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924" w14:textId="119F2C76" w:rsidR="00ED6B1D" w:rsidRPr="00433CC5" w:rsidRDefault="00ED6B1D" w:rsidP="00CD3B57">
      <w:pPr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Wielka Nieszawka</w:t>
      </w:r>
      <w:r w:rsidR="00445BAC" w:rsidRPr="00433CC5">
        <w:rPr>
          <w:rFonts w:asciiTheme="minorHAnsi" w:hAnsiTheme="minorHAnsi" w:cstheme="minorHAnsi"/>
          <w:sz w:val="24"/>
          <w:szCs w:val="24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DC4015">
        <w:rPr>
          <w:rFonts w:asciiTheme="minorHAnsi" w:hAnsiTheme="minorHAnsi" w:cstheme="minorHAnsi"/>
          <w:sz w:val="24"/>
          <w:szCs w:val="24"/>
        </w:rPr>
        <w:t>2</w:t>
      </w:r>
      <w:r w:rsidR="009F0C85">
        <w:rPr>
          <w:rFonts w:asciiTheme="minorHAnsi" w:hAnsiTheme="minorHAnsi" w:cstheme="minorHAnsi"/>
          <w:sz w:val="24"/>
          <w:szCs w:val="24"/>
        </w:rPr>
        <w:t>0</w:t>
      </w:r>
      <w:r w:rsidR="00D76960" w:rsidRPr="00433CC5">
        <w:rPr>
          <w:rFonts w:asciiTheme="minorHAnsi" w:hAnsiTheme="minorHAnsi" w:cstheme="minorHAnsi"/>
          <w:sz w:val="24"/>
          <w:szCs w:val="24"/>
        </w:rPr>
        <w:t>.</w:t>
      </w:r>
      <w:r w:rsidR="009F0C85">
        <w:rPr>
          <w:rFonts w:asciiTheme="minorHAnsi" w:hAnsiTheme="minorHAnsi" w:cstheme="minorHAnsi"/>
          <w:sz w:val="24"/>
          <w:szCs w:val="24"/>
        </w:rPr>
        <w:t>02</w:t>
      </w:r>
      <w:r w:rsidRPr="00433CC5">
        <w:rPr>
          <w:rFonts w:asciiTheme="minorHAnsi" w:hAnsiTheme="minorHAnsi" w:cstheme="minorHAnsi"/>
          <w:sz w:val="24"/>
          <w:szCs w:val="24"/>
        </w:rPr>
        <w:t>.202</w:t>
      </w:r>
      <w:r w:rsidR="009F0C85">
        <w:rPr>
          <w:rFonts w:asciiTheme="minorHAnsi" w:hAnsiTheme="minorHAnsi" w:cstheme="minorHAnsi"/>
          <w:sz w:val="24"/>
          <w:szCs w:val="24"/>
        </w:rPr>
        <w:t>4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656417" w:rsidRPr="00433CC5">
        <w:rPr>
          <w:rFonts w:asciiTheme="minorHAnsi" w:hAnsiTheme="minorHAnsi" w:cstheme="minorHAnsi"/>
          <w:sz w:val="24"/>
          <w:szCs w:val="24"/>
        </w:rPr>
        <w:t>r</w:t>
      </w:r>
      <w:r w:rsidR="00E1479E" w:rsidRPr="00433CC5">
        <w:rPr>
          <w:rFonts w:asciiTheme="minorHAnsi" w:hAnsiTheme="minorHAnsi" w:cstheme="minorHAnsi"/>
          <w:sz w:val="24"/>
          <w:szCs w:val="24"/>
        </w:rPr>
        <w:t>.</w:t>
      </w:r>
    </w:p>
    <w:p w14:paraId="5F8CB36E" w14:textId="6992C23C" w:rsidR="007C4CB0" w:rsidRPr="00127D3F" w:rsidRDefault="00ED6B1D" w:rsidP="00CD3B5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RIT.271.</w:t>
      </w:r>
      <w:r w:rsidR="00DF0ED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56417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9669E">
        <w:rPr>
          <w:rFonts w:asciiTheme="minorHAnsi" w:hAnsiTheme="minorHAnsi" w:cstheme="minorHAnsi"/>
          <w:color w:val="000000" w:themeColor="text1"/>
          <w:sz w:val="24"/>
          <w:szCs w:val="24"/>
        </w:rPr>
        <w:t>17</w:t>
      </w:r>
      <w:r w:rsidR="00656417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9F0C8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9F060D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229035E" w14:textId="77777777" w:rsidR="00CD3B57" w:rsidRPr="00433CC5" w:rsidRDefault="00CD3B57" w:rsidP="00CD3B57">
      <w:pPr>
        <w:rPr>
          <w:rFonts w:asciiTheme="minorHAnsi" w:hAnsiTheme="minorHAnsi" w:cstheme="minorHAnsi"/>
          <w:sz w:val="24"/>
          <w:szCs w:val="24"/>
        </w:rPr>
      </w:pPr>
    </w:p>
    <w:p w14:paraId="3114322F" w14:textId="7B296A8F" w:rsidR="00457EF1" w:rsidRPr="00433CC5" w:rsidRDefault="00B30863" w:rsidP="00CD3B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EE9DC24" w14:textId="6CAF5C5E" w:rsidR="00B30863" w:rsidRPr="00433CC5" w:rsidRDefault="00B30863" w:rsidP="00CD3B5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775C4" w14:textId="0A7320C4" w:rsidR="00B30863" w:rsidRPr="00433CC5" w:rsidRDefault="00B30863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BCBD17" w14:textId="77777777" w:rsidR="00CD3B57" w:rsidRPr="00433CC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AB961" w14:textId="77777777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4F666A25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Gmina Wielka Nieszawka</w:t>
      </w:r>
      <w:r w:rsidRPr="00433CC5">
        <w:rPr>
          <w:rFonts w:asciiTheme="minorHAnsi" w:hAnsiTheme="minorHAnsi" w:cstheme="minorHAnsi"/>
          <w:sz w:val="24"/>
          <w:szCs w:val="24"/>
        </w:rPr>
        <w:tab/>
      </w:r>
      <w:r w:rsidRPr="00433CC5">
        <w:rPr>
          <w:rFonts w:asciiTheme="minorHAnsi" w:hAnsiTheme="minorHAnsi" w:cstheme="minorHAnsi"/>
          <w:sz w:val="24"/>
          <w:szCs w:val="24"/>
        </w:rPr>
        <w:tab/>
        <w:t>                 </w:t>
      </w:r>
    </w:p>
    <w:p w14:paraId="2702F837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ul. Toruńska 12, Wielka Nieszawka             </w:t>
      </w:r>
    </w:p>
    <w:p w14:paraId="37F9299A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87-165 Cierpice</w:t>
      </w:r>
    </w:p>
    <w:p w14:paraId="6CBDC7B1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NIP: 8792593680</w:t>
      </w:r>
    </w:p>
    <w:p w14:paraId="47A2CDD5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REGON</w:t>
      </w:r>
      <w:r w:rsidR="00A51766" w:rsidRPr="00433CC5">
        <w:rPr>
          <w:rFonts w:asciiTheme="minorHAnsi" w:hAnsiTheme="minorHAnsi" w:cstheme="minorHAnsi"/>
          <w:sz w:val="24"/>
          <w:szCs w:val="24"/>
        </w:rPr>
        <w:t xml:space="preserve">: </w:t>
      </w:r>
      <w:r w:rsidRPr="00433CC5">
        <w:rPr>
          <w:rFonts w:asciiTheme="minorHAnsi" w:hAnsiTheme="minorHAnsi" w:cstheme="minorHAnsi"/>
          <w:sz w:val="24"/>
          <w:szCs w:val="24"/>
        </w:rPr>
        <w:t>871118750</w:t>
      </w:r>
    </w:p>
    <w:p w14:paraId="4BBF3A06" w14:textId="34C40EF7" w:rsidR="00A51766" w:rsidRPr="00433CC5" w:rsidRDefault="0069669E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  <w:hyperlink r:id="rId8" w:history="1">
        <w:r w:rsidR="00457EF1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https://bip.wielkanieszawka.pl/</w:t>
        </w:r>
      </w:hyperlink>
    </w:p>
    <w:p w14:paraId="607EE076" w14:textId="7E75FAAF" w:rsidR="00B30863" w:rsidRPr="00433CC5" w:rsidRDefault="00B3086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789278FF" w14:textId="1179EC75" w:rsidR="00B30863" w:rsidRPr="00433CC5" w:rsidRDefault="00B30863" w:rsidP="003B51DE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zaprasza do składania ofert na realizację zamówienia publicznego o wartości poniżej 130 000 złotych pod nazwą: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46018095"/>
      <w:r w:rsidRPr="00433CC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7382B">
        <w:rPr>
          <w:rFonts w:asciiTheme="minorHAnsi" w:hAnsiTheme="minorHAnsi" w:cstheme="minorHAnsi"/>
          <w:b/>
          <w:bCs/>
          <w:sz w:val="24"/>
          <w:szCs w:val="24"/>
        </w:rPr>
        <w:t>Dostawa i montaż drzwi do Urzędu Gminy w Wielkiej Nieszaw</w:t>
      </w:r>
      <w:r w:rsidR="00DB0E0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7382B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DA2716" w:rsidRPr="00433CC5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</w:p>
    <w:p w14:paraId="0F1F1A64" w14:textId="2638C925" w:rsidR="00B30863" w:rsidRPr="00433CC5" w:rsidRDefault="00B30863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4F9CC2" w14:textId="40935878" w:rsidR="0034591B" w:rsidRPr="00433CC5" w:rsidRDefault="007E59F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Wspólny słownik zamówień</w:t>
      </w:r>
      <w:r w:rsidR="0034591B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4591B" w:rsidRPr="00433CC5">
        <w:rPr>
          <w:rFonts w:asciiTheme="minorHAnsi" w:hAnsiTheme="minorHAnsi" w:cstheme="minorHAnsi"/>
          <w:b/>
          <w:bCs/>
          <w:sz w:val="24"/>
          <w:szCs w:val="24"/>
        </w:rPr>
        <w:t>CP</w:t>
      </w:r>
      <w:r w:rsidR="00FB509A" w:rsidRPr="00433CC5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0C9DE99" w14:textId="1391FFE6" w:rsidR="003B51DE" w:rsidRPr="00433CC5" w:rsidRDefault="0069669E" w:rsidP="003B51DE">
      <w:pPr>
        <w:spacing w:after="0"/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hyperlink r:id="rId9" w:history="1">
        <w:r w:rsidR="0047382B" w:rsidRPr="0047382B">
          <w:rPr>
            <w:rStyle w:val="Hipercze"/>
            <w:rFonts w:asciiTheme="minorHAnsi" w:hAnsiTheme="minorHAnsi" w:cstheme="minorHAnsi"/>
            <w:sz w:val="24"/>
            <w:szCs w:val="24"/>
          </w:rPr>
          <w:t>44221200-7</w:t>
        </w:r>
      </w:hyperlink>
      <w:r w:rsidR="00B30863" w:rsidRPr="00433CC5">
        <w:rPr>
          <w:rFonts w:asciiTheme="minorHAnsi" w:hAnsiTheme="minorHAnsi" w:cstheme="minorHAnsi"/>
          <w:sz w:val="24"/>
          <w:szCs w:val="24"/>
        </w:rPr>
        <w:tab/>
      </w:r>
      <w:r w:rsidR="00B30863" w:rsidRPr="00433CC5">
        <w:rPr>
          <w:rFonts w:asciiTheme="minorHAnsi" w:hAnsiTheme="minorHAnsi" w:cstheme="minorHAnsi"/>
          <w:sz w:val="24"/>
          <w:szCs w:val="24"/>
        </w:rPr>
        <w:tab/>
      </w:r>
      <w:r w:rsidR="0047382B" w:rsidRPr="0047382B">
        <w:rPr>
          <w:rFonts w:asciiTheme="minorHAnsi" w:hAnsiTheme="minorHAnsi" w:cstheme="minorHAnsi"/>
          <w:b/>
          <w:bCs/>
          <w:sz w:val="24"/>
          <w:szCs w:val="24"/>
        </w:rPr>
        <w:t>Drzwi</w:t>
      </w:r>
    </w:p>
    <w:p w14:paraId="4EED7804" w14:textId="77777777" w:rsidR="00112C26" w:rsidRPr="00433CC5" w:rsidRDefault="00112C26" w:rsidP="00FF52E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21FF28" w14:textId="35987F99" w:rsidR="0034591B" w:rsidRPr="00433CC5" w:rsidRDefault="0034591B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9D7F85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ABD1BF7" w14:textId="77777777" w:rsidR="0047382B" w:rsidRDefault="00CE57F6" w:rsidP="004D2835">
      <w:pPr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Przedmiotem zamówienia jest</w:t>
      </w:r>
      <w:r w:rsidR="0047382B">
        <w:rPr>
          <w:rFonts w:asciiTheme="minorHAnsi" w:hAnsiTheme="minorHAnsi" w:cstheme="minorHAnsi"/>
          <w:sz w:val="24"/>
          <w:szCs w:val="24"/>
        </w:rPr>
        <w:t>:</w:t>
      </w:r>
    </w:p>
    <w:p w14:paraId="0A77E310" w14:textId="01791326" w:rsidR="00DB0E03" w:rsidRPr="00DB0E03" w:rsidRDefault="0047382B" w:rsidP="00DB0E0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Demontaż starych drzwi, montaż nowych drzwi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 xml:space="preserve"> wewnętrznych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w klasie</w:t>
      </w:r>
      <w:r w:rsidR="002E61C8">
        <w:rPr>
          <w:rFonts w:asciiTheme="minorHAnsi" w:hAnsiTheme="minorHAnsi" w:cstheme="minorHAnsi"/>
          <w:sz w:val="24"/>
          <w:szCs w:val="24"/>
          <w:lang w:val="pl-PL"/>
        </w:rPr>
        <w:t xml:space="preserve"> min.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RC</w:t>
      </w:r>
      <w:r w:rsidR="00DC4015">
        <w:rPr>
          <w:rFonts w:asciiTheme="minorHAnsi" w:hAnsiTheme="minorHAnsi" w:cstheme="minorHAnsi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wraz z obróbką szpachlowo-malarską do pomieszczenia kasowego w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Urzędzie Gminy w Wielkiej Nieszawce. Przed przystąpieniem do wyceny, Wykonawca powinien dokonać oględzin w celu dokonania pomiaru i uzgodnienia koloru okładziny.</w:t>
      </w:r>
    </w:p>
    <w:p w14:paraId="44499E34" w14:textId="07C918E8" w:rsidR="00DB0E03" w:rsidRPr="00DB0E03" w:rsidRDefault="00CE57F6" w:rsidP="00DB0E0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B0E03">
        <w:rPr>
          <w:rFonts w:asciiTheme="minorHAnsi" w:hAnsiTheme="minorHAnsi" w:cstheme="minorHAnsi"/>
          <w:sz w:val="24"/>
          <w:szCs w:val="24"/>
        </w:rPr>
        <w:t xml:space="preserve"> 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Demontaż starych drzwi, montaż nowych drzwi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 xml:space="preserve">zewnętrznych </w:t>
      </w:r>
      <w:r w:rsidR="00DB0E03" w:rsidRPr="00DB0E03">
        <w:rPr>
          <w:rFonts w:asciiTheme="minorHAnsi" w:hAnsiTheme="minorHAnsi" w:cstheme="minorHAnsi"/>
          <w:sz w:val="24"/>
          <w:szCs w:val="24"/>
        </w:rPr>
        <w:t>w klasie</w:t>
      </w:r>
      <w:r w:rsidR="002E61C8">
        <w:rPr>
          <w:rFonts w:asciiTheme="minorHAnsi" w:hAnsiTheme="minorHAnsi" w:cstheme="minorHAnsi"/>
          <w:sz w:val="24"/>
          <w:szCs w:val="24"/>
          <w:lang w:val="pl-PL"/>
        </w:rPr>
        <w:t xml:space="preserve"> min.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RC</w:t>
      </w:r>
      <w:r w:rsidR="00DC401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 wraz z obróbką szpachlowo-malarską do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Budynku B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w Urzędzie Gminy w Wielkiej Nieszawce</w:t>
      </w:r>
      <w:r w:rsidR="00DF0ED3">
        <w:rPr>
          <w:rFonts w:asciiTheme="minorHAnsi" w:hAnsiTheme="minorHAnsi" w:cstheme="minorHAnsi"/>
          <w:sz w:val="24"/>
          <w:szCs w:val="24"/>
          <w:lang w:val="pl-PL"/>
        </w:rPr>
        <w:t xml:space="preserve"> w ilości 2 sztuk</w:t>
      </w:r>
      <w:r w:rsidR="00DB0E03" w:rsidRPr="00DB0E03">
        <w:rPr>
          <w:rFonts w:asciiTheme="minorHAnsi" w:hAnsiTheme="minorHAnsi" w:cstheme="minorHAnsi"/>
          <w:sz w:val="24"/>
          <w:szCs w:val="24"/>
        </w:rPr>
        <w:t>. Przed przystąpieniem do wyceny, Wykonawca powinien dokonać oględzin w celu dokonania pomiaru i uzgodnienia koloru okładzin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DB0E03" w:rsidRPr="00DB0E03">
        <w:rPr>
          <w:rFonts w:asciiTheme="minorHAnsi" w:hAnsiTheme="minorHAnsi" w:cstheme="minorHAnsi"/>
          <w:sz w:val="24"/>
          <w:szCs w:val="24"/>
        </w:rPr>
        <w:t>.</w:t>
      </w:r>
    </w:p>
    <w:p w14:paraId="6975D98E" w14:textId="77777777" w:rsidR="00552DE5" w:rsidRPr="00433CC5" w:rsidRDefault="00552DE5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</w:p>
    <w:p w14:paraId="568A64D4" w14:textId="77777777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TERMIN WYKONANIA ZAMÓWIENIA</w:t>
      </w:r>
    </w:p>
    <w:p w14:paraId="7B9BDBB4" w14:textId="337F2165" w:rsidR="00BF4491" w:rsidRPr="00433CC5" w:rsidRDefault="00BE22BE" w:rsidP="00433CC5">
      <w:pPr>
        <w:pStyle w:val="Nagwek3"/>
        <w:tabs>
          <w:tab w:val="left" w:pos="-20"/>
          <w:tab w:val="left" w:pos="1420"/>
          <w:tab w:val="left" w:pos="1780"/>
        </w:tabs>
        <w:ind w:left="-20"/>
        <w:rPr>
          <w:rFonts w:asciiTheme="minorHAnsi" w:hAnsiTheme="minorHAnsi" w:cstheme="minorHAnsi"/>
          <w:b/>
          <w:bCs/>
          <w:color w:val="auto"/>
        </w:rPr>
      </w:pPr>
      <w:r w:rsidRPr="00433CC5">
        <w:rPr>
          <w:rFonts w:asciiTheme="minorHAnsi" w:eastAsia="ArialNarrow" w:hAnsiTheme="minorHAnsi" w:cstheme="minorHAnsi"/>
          <w:color w:val="auto"/>
        </w:rPr>
        <w:t xml:space="preserve">Zamawiający wymaga, aby przedmiot zamówienia został zrealizowany w terminie </w:t>
      </w:r>
      <w:r w:rsidR="009F0C85" w:rsidRPr="009F0C85">
        <w:rPr>
          <w:rFonts w:asciiTheme="minorHAnsi" w:eastAsia="ArialNarrow" w:hAnsiTheme="minorHAnsi" w:cstheme="minorHAnsi"/>
          <w:b/>
          <w:bCs/>
          <w:color w:val="auto"/>
        </w:rPr>
        <w:t>3 miesiące od daty podpisania umowy</w:t>
      </w:r>
      <w:r w:rsidR="003B51DE" w:rsidRPr="009F0C85">
        <w:rPr>
          <w:rFonts w:asciiTheme="minorHAnsi" w:eastAsia="ArialNarrow,Bold" w:hAnsiTheme="minorHAnsi" w:cstheme="minorHAnsi"/>
          <w:b/>
          <w:bCs/>
          <w:color w:val="auto"/>
        </w:rPr>
        <w:t>.</w:t>
      </w:r>
    </w:p>
    <w:p w14:paraId="58BA5A89" w14:textId="162A402C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WARUNKI UDZIAŁU W POSTĘPOWANIU</w:t>
      </w:r>
    </w:p>
    <w:p w14:paraId="1F66180C" w14:textId="6FFC1C09" w:rsidR="00CE57F6" w:rsidRPr="00433CC5" w:rsidRDefault="00B54ED6" w:rsidP="00B54ED6">
      <w:pPr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lastRenderedPageBreak/>
        <w:t>Zamawiający nie stawia szczególnych warunków w tym zakresie.</w:t>
      </w:r>
    </w:p>
    <w:p w14:paraId="745DA2F9" w14:textId="52826C7C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WYMAGANE DOKUMENTY DO ZŁOŻENIA WRAZ Z OFERTĄ</w:t>
      </w:r>
    </w:p>
    <w:p w14:paraId="703679B3" w14:textId="1D060827" w:rsidR="00D83087" w:rsidRPr="00433CC5" w:rsidRDefault="002047EF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Formularz ofertowy - załącznik nr 1 do zapytania</w:t>
      </w:r>
      <w:r w:rsidR="003B51DE" w:rsidRPr="00433CC5">
        <w:rPr>
          <w:rFonts w:asciiTheme="minorHAnsi" w:hAnsiTheme="minorHAnsi" w:cstheme="minorHAnsi"/>
          <w:sz w:val="24"/>
          <w:szCs w:val="24"/>
        </w:rPr>
        <w:t xml:space="preserve"> oraz karta katalogowa </w:t>
      </w:r>
      <w:r w:rsidR="00DB0E03">
        <w:rPr>
          <w:rFonts w:asciiTheme="minorHAnsi" w:hAnsiTheme="minorHAnsi" w:cstheme="minorHAnsi"/>
          <w:sz w:val="24"/>
          <w:szCs w:val="24"/>
        </w:rPr>
        <w:t>drzwi</w:t>
      </w:r>
    </w:p>
    <w:p w14:paraId="1BBBE7F3" w14:textId="77777777" w:rsidR="00CD3B57" w:rsidRPr="00433CC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CCF4EF" w14:textId="77777777" w:rsidR="00DB396C" w:rsidRPr="00433CC5" w:rsidRDefault="00DB396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MIEJSCE I TERMIN SKŁADANIA OFERT</w:t>
      </w:r>
    </w:p>
    <w:p w14:paraId="198D1890" w14:textId="0A3736B4" w:rsidR="00BE22BE" w:rsidRPr="00433CC5" w:rsidRDefault="00256AA5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445BAC" w:rsidRPr="00433CC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445BAC" w:rsidRPr="00433CC5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CD3B57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do godz. 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14:00</w:t>
      </w:r>
      <w:r w:rsidR="00CD3B57" w:rsidRPr="00433CC5">
        <w:rPr>
          <w:rFonts w:asciiTheme="minorHAnsi" w:hAnsiTheme="minorHAnsi" w:cstheme="minorHAnsi"/>
          <w:sz w:val="24"/>
          <w:szCs w:val="24"/>
        </w:rPr>
        <w:t xml:space="preserve">, </w:t>
      </w:r>
      <w:r w:rsidRPr="00433CC5">
        <w:rPr>
          <w:rFonts w:asciiTheme="minorHAnsi" w:hAnsiTheme="minorHAnsi" w:cstheme="minorHAnsi"/>
          <w:sz w:val="24"/>
          <w:szCs w:val="24"/>
        </w:rPr>
        <w:t>w jednej z następujących form: </w:t>
      </w:r>
    </w:p>
    <w:p w14:paraId="114EEF86" w14:textId="212A7B2C" w:rsidR="00BE22BE" w:rsidRPr="00433CC5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Pocztą elektroniczną na adres: </w:t>
      </w:r>
      <w:hyperlink r:id="rId10" w:history="1"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inwestycje@wielkanieszawka.pl</w:t>
        </w:r>
      </w:hyperlink>
    </w:p>
    <w:p w14:paraId="03AB3554" w14:textId="309702BD" w:rsidR="00256AA5" w:rsidRPr="00433CC5" w:rsidRDefault="00BE22B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O </w:t>
      </w:r>
      <w:r w:rsidR="00256AA5" w:rsidRPr="00433CC5">
        <w:rPr>
          <w:rFonts w:asciiTheme="minorHAnsi" w:hAnsiTheme="minorHAnsi" w:cstheme="minorHAnsi"/>
          <w:sz w:val="24"/>
          <w:szCs w:val="24"/>
        </w:rPr>
        <w:t>zachowaniu terminu decyduje data wpływu oferty do siedziby Zamawiającego. </w:t>
      </w:r>
    </w:p>
    <w:p w14:paraId="0A8E6557" w14:textId="794BE7C8" w:rsidR="007E16F6" w:rsidRPr="00433CC5" w:rsidRDefault="00256AA5" w:rsidP="00CD3B57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Oferty złożone po wyznaczonym terminie nie będą rozpatrywane. </w:t>
      </w:r>
    </w:p>
    <w:p w14:paraId="21C9CA1D" w14:textId="77777777" w:rsidR="00CD3B57" w:rsidRPr="00433CC5" w:rsidRDefault="00CD3B57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26EC2" w14:textId="77777777" w:rsidR="00DB396C" w:rsidRPr="00433CC5" w:rsidRDefault="00DB396C">
      <w:pPr>
        <w:numPr>
          <w:ilvl w:val="0"/>
          <w:numId w:val="2"/>
        </w:numPr>
        <w:ind w:hanging="8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OCENA OFERT</w:t>
      </w:r>
    </w:p>
    <w:p w14:paraId="0AEFCC24" w14:textId="77777777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Jedynym kryterium oceny ofert (100%) będzie cena całkowita za wykonanie  przedmiotu zamówienia opisanego w niniejszym zapytaniu, wynikająca z oferty cenowej sporządzonej przez Wykonawcę zgodnie z formularzem ofertowym stanowiącym załącznik nr 1 do niniejszego zapytania. </w:t>
      </w:r>
    </w:p>
    <w:p w14:paraId="72E1A49A" w14:textId="46B2B64C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Zamówienie zostanie udzielone Wykonawcy, który przedstawi najkorzystniejszą ofertę cenową</w:t>
      </w:r>
      <w:r w:rsidR="00CE57F6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tj. uzyska największą liczbę punktów. </w:t>
      </w:r>
    </w:p>
    <w:p w14:paraId="557499C3" w14:textId="4808CA56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 przypadku gdy w postępowaniu zostaną złożone dwie lub więcej ofert z jednakową ceną, Zamawiający zastrzega sobie prawo do prowadzenia negocjacji z tymi Wykonawcami lub poproszenia o złożenie ofert ponownych.</w:t>
      </w:r>
    </w:p>
    <w:p w14:paraId="753BA461" w14:textId="2788D965" w:rsidR="00C065A0" w:rsidRPr="00433CC5" w:rsidRDefault="00C065A0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Zamawiający nie będzie oceniał ofert jeżeli: </w:t>
      </w:r>
    </w:p>
    <w:p w14:paraId="1C36611D" w14:textId="75A65A49" w:rsidR="00CE57F6" w:rsidRPr="00433CC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jej treść nie będzie odpowiadać treści zapytania ofertowego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792E7773" w14:textId="09E288F3" w:rsidR="00C065A0" w:rsidRPr="00433CC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zostanie złożona po terminie składania ofert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344E985B" w14:textId="22E36BD8" w:rsidR="00D83087" w:rsidRPr="00433CC5" w:rsidRDefault="00C065A0" w:rsidP="00FF52E0">
      <w:pPr>
        <w:pStyle w:val="Akapitzlist"/>
        <w:numPr>
          <w:ilvl w:val="0"/>
          <w:numId w:val="6"/>
        </w:numPr>
        <w:tabs>
          <w:tab w:val="left" w:pos="14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nie będzie zawierała wszystkich wymaganych załączników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2F983AC3" w14:textId="77777777" w:rsidR="00CD3B57" w:rsidRPr="00433CC5" w:rsidRDefault="00CD3B57" w:rsidP="00CD3B57">
      <w:pPr>
        <w:tabs>
          <w:tab w:val="left" w:pos="142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C270573" w14:textId="77777777" w:rsidR="00DB396C" w:rsidRPr="00433CC5" w:rsidRDefault="00E1479E">
      <w:pPr>
        <w:numPr>
          <w:ilvl w:val="0"/>
          <w:numId w:val="2"/>
        </w:numPr>
        <w:ind w:left="851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INFORMACJE DOTYCZĄCE WYBORU NAJKORZYSTNIEJSZEJ OFERTY</w:t>
      </w:r>
    </w:p>
    <w:p w14:paraId="1E8743F7" w14:textId="6B3B9166" w:rsidR="00112C26" w:rsidRPr="00433CC5" w:rsidRDefault="0057506D" w:rsidP="00FF52E0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Informacja o wyborze oferty zostanie przesłana do Wykonawców na adres mailowy podany w formularzu oferty. Wybrany Wykonawca zostanie powiadomiony w for</w:t>
      </w:r>
      <w:r w:rsidR="00B56B1A" w:rsidRPr="00433CC5">
        <w:rPr>
          <w:rFonts w:asciiTheme="minorHAnsi" w:hAnsiTheme="minorHAnsi" w:cstheme="minorHAnsi"/>
          <w:sz w:val="24"/>
          <w:szCs w:val="24"/>
        </w:rPr>
        <w:t>mie pisemnej lub elektronicznej.</w:t>
      </w:r>
    </w:p>
    <w:p w14:paraId="3F61B9A9" w14:textId="77777777" w:rsidR="00CD3B57" w:rsidRPr="00433CC5" w:rsidRDefault="00CD3B57" w:rsidP="00CD3B57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6470E5B" w14:textId="6AF06839" w:rsidR="00E1479E" w:rsidRPr="00433CC5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702EBB1F" w14:textId="4BCD90CB" w:rsidR="00552DE5" w:rsidRPr="00433CC5" w:rsidRDefault="005D05AF" w:rsidP="00552DE5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Termin związania ofertą wynosi 30 dni.</w:t>
      </w:r>
    </w:p>
    <w:p w14:paraId="7833A944" w14:textId="77777777" w:rsidR="00E1479E" w:rsidRPr="00433CC5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DODATKOWE INFORMACJE</w:t>
      </w:r>
    </w:p>
    <w:p w14:paraId="228A1E27" w14:textId="345B652B" w:rsidR="00BE22BE" w:rsidRPr="00433CC5" w:rsidRDefault="005D05AF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Niniejsze postępowanie nie podlega przepisom </w:t>
      </w:r>
      <w:r w:rsidR="00BE22BE" w:rsidRPr="00433CC5">
        <w:rPr>
          <w:rFonts w:asciiTheme="minorHAnsi" w:hAnsiTheme="minorHAnsi" w:cstheme="minorHAnsi"/>
          <w:sz w:val="24"/>
          <w:szCs w:val="24"/>
        </w:rPr>
        <w:t>ustawy z dnia 11 września 2019 r. Prawo zamówień publicznych (Dz.U. z 202</w:t>
      </w:r>
      <w:r w:rsidR="003B51DE" w:rsidRPr="00433CC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E22BE" w:rsidRPr="00433CC5">
        <w:rPr>
          <w:rFonts w:asciiTheme="minorHAnsi" w:hAnsiTheme="minorHAnsi" w:cstheme="minorHAnsi"/>
          <w:sz w:val="24"/>
          <w:szCs w:val="24"/>
        </w:rPr>
        <w:t xml:space="preserve"> r., poz. </w:t>
      </w:r>
      <w:r w:rsidR="003B51DE" w:rsidRPr="00433CC5">
        <w:rPr>
          <w:rFonts w:asciiTheme="minorHAnsi" w:hAnsiTheme="minorHAnsi" w:cstheme="minorHAnsi"/>
          <w:sz w:val="24"/>
          <w:szCs w:val="24"/>
          <w:lang w:val="pl-PL"/>
        </w:rPr>
        <w:t>1605</w:t>
      </w:r>
      <w:r w:rsidR="00BE22BE" w:rsidRPr="00433CC5">
        <w:rPr>
          <w:rFonts w:asciiTheme="minorHAnsi" w:hAnsiTheme="minorHAnsi" w:cstheme="minorHAnsi"/>
          <w:sz w:val="24"/>
          <w:szCs w:val="24"/>
        </w:rPr>
        <w:t>.)</w:t>
      </w:r>
      <w:r w:rsidR="00CD3B57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E22BE"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627BD5" w14:textId="445EE50B" w:rsidR="00BE22BE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Przy wyborze oferty Zamawiający kierować się będzie jedynym kryterium 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– „</w:t>
      </w:r>
      <w:r w:rsidRPr="00433CC5">
        <w:rPr>
          <w:rFonts w:asciiTheme="minorHAnsi" w:hAnsiTheme="minorHAnsi" w:cstheme="minorHAnsi"/>
          <w:sz w:val="24"/>
          <w:szCs w:val="24"/>
        </w:rPr>
        <w:t xml:space="preserve">cena". </w:t>
      </w:r>
    </w:p>
    <w:p w14:paraId="496B4DB3" w14:textId="2CEC29FF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lastRenderedPageBreak/>
        <w:t>Cena za wykonanie zamówienia obejmuje wszystkie koszty niezbędne do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33CC5">
        <w:rPr>
          <w:rFonts w:asciiTheme="minorHAnsi" w:hAnsiTheme="minorHAnsi" w:cstheme="minorHAnsi"/>
          <w:sz w:val="24"/>
          <w:szCs w:val="24"/>
        </w:rPr>
        <w:t>całkowitego i efektywnego wykonania zamówienia</w:t>
      </w:r>
      <w:r w:rsidR="00A876CA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90AF75" w14:textId="320B10A8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Zamawiający zastrzega sobie prawo do: </w:t>
      </w:r>
    </w:p>
    <w:p w14:paraId="2DA7F6C5" w14:textId="2B7E4E7C" w:rsidR="005D05AF" w:rsidRPr="00433CC5" w:rsidRDefault="005D05AF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78DEF" w14:textId="2795BEF8" w:rsidR="00BE22BE" w:rsidRPr="00433CC5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2B802E4" w14:textId="36CBF45B" w:rsidR="005D05AF" w:rsidRPr="00433CC5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BA2D" w14:textId="433EB2DF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Dodatkowych informacji dotyczących zapytania ofertowego udziela: </w:t>
      </w:r>
      <w:r w:rsidR="009F0C85">
        <w:rPr>
          <w:rFonts w:asciiTheme="minorHAnsi" w:hAnsiTheme="minorHAnsi" w:cstheme="minorHAnsi"/>
          <w:sz w:val="24"/>
          <w:szCs w:val="24"/>
          <w:lang w:val="pl-PL"/>
        </w:rPr>
        <w:t xml:space="preserve">Agata Wrońska </w:t>
      </w:r>
      <w:r w:rsidR="00E60406" w:rsidRPr="00433CC5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1" w:history="1"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inwestycje</w:t>
        </w:r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@wielkanieszawka.pl</w:t>
        </w:r>
      </w:hyperlink>
    </w:p>
    <w:p w14:paraId="10D501C9" w14:textId="77777777" w:rsidR="00CD3B57" w:rsidRPr="00433CC5" w:rsidRDefault="00CD3B57" w:rsidP="00FF52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6DAEB1" w14:textId="6175454C" w:rsidR="00E1479E" w:rsidRPr="00433CC5" w:rsidRDefault="00E1479E" w:rsidP="00CD3B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C5129" w:rsidRPr="00433CC5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. ZAŁĄCZNIKI</w:t>
      </w:r>
    </w:p>
    <w:p w14:paraId="51D3C0C6" w14:textId="4BA96854" w:rsidR="00904F61" w:rsidRPr="00433CC5" w:rsidRDefault="00904F61" w:rsidP="00B54ED6">
      <w:pPr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Formularz ofertowy</w:t>
      </w:r>
      <w:r w:rsidR="00B54ED6" w:rsidRPr="00433CC5">
        <w:rPr>
          <w:rFonts w:asciiTheme="minorHAnsi" w:hAnsiTheme="minorHAnsi" w:cstheme="minorHAnsi"/>
          <w:sz w:val="24"/>
          <w:szCs w:val="24"/>
        </w:rPr>
        <w:t>.</w:t>
      </w:r>
    </w:p>
    <w:p w14:paraId="48C669B2" w14:textId="368ACD3E" w:rsidR="0092356E" w:rsidRPr="00433CC5" w:rsidRDefault="0092356E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048C3B" w14:textId="77777777" w:rsidR="00DA69FD" w:rsidRPr="00433CC5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865AA8" w14:textId="77777777" w:rsidR="00DB0E03" w:rsidRDefault="00DB0E03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9AA2A7" w14:textId="77777777" w:rsidR="00DB0E03" w:rsidRDefault="00DB0E03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63264D" w14:textId="19F85D1E" w:rsidR="00DA69FD" w:rsidRPr="00433CC5" w:rsidRDefault="00DA69FD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Wójt Gminy Wielka Nieszawka </w:t>
      </w:r>
    </w:p>
    <w:p w14:paraId="60C155C7" w14:textId="77777777" w:rsidR="00DA69FD" w:rsidRPr="00433CC5" w:rsidRDefault="00DA69FD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(-) Krzysztof Czarnecki</w:t>
      </w:r>
    </w:p>
    <w:p w14:paraId="72CE60C4" w14:textId="77777777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638FDD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3C2EBD1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8B5713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BC072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1C510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89F156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2ECAC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0BCAA3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ACAE14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BA8B8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0924B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92258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AF27BF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FD274B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07A6DA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238C90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5992B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BAAD5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D9BFE3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07083F" w14:textId="77777777" w:rsidR="00DC4015" w:rsidRPr="00433CC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B765BB" w14:textId="1B7CF7D4" w:rsidR="004444B0" w:rsidRPr="00433CC5" w:rsidRDefault="004444B0" w:rsidP="004444B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Klauzula informacyjna dot. przetwarzania danych osobowych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  <w:t xml:space="preserve"> - zamówienia poniżej  130 000 zł  </w:t>
      </w:r>
      <w:r w:rsidR="00433CC5"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netto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6"/>
      </w:tblGrid>
      <w:tr w:rsidR="004444B0" w:rsidRPr="00433CC5" w14:paraId="074CC161" w14:textId="77777777" w:rsidTr="00B47872">
        <w:tc>
          <w:tcPr>
            <w:tcW w:w="9212" w:type="dxa"/>
            <w:gridSpan w:val="2"/>
            <w:shd w:val="clear" w:color="auto" w:fill="auto"/>
          </w:tcPr>
          <w:p w14:paraId="74C6BCFA" w14:textId="77777777" w:rsidR="004444B0" w:rsidRPr="00433CC5" w:rsidRDefault="004444B0" w:rsidP="00B47872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Na podstawie art. 13 ust. 1 i 2 r</w:t>
            </w:r>
            <w:r w:rsidRPr="00433CC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4444B0" w:rsidRPr="00433CC5" w14:paraId="0F82B358" w14:textId="77777777" w:rsidTr="00B47872">
        <w:tc>
          <w:tcPr>
            <w:tcW w:w="4606" w:type="dxa"/>
            <w:shd w:val="clear" w:color="auto" w:fill="auto"/>
          </w:tcPr>
          <w:p w14:paraId="26A351C6" w14:textId="77777777" w:rsidR="004444B0" w:rsidRPr="00433CC5" w:rsidRDefault="004444B0" w:rsidP="00B47872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Urząd Gminy Wielka Nieszawka reprezentowany przez Wójta Gminy. Można się z nim kontaktować w następujący sposób:</w:t>
            </w:r>
          </w:p>
          <w:p w14:paraId="6284E0DC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listownie na adres siedziby: Urząd Gminy Wielka Nieszawka, ul. Toruńska 12, 87-165 Cierpice</w:t>
            </w:r>
          </w:p>
          <w:p w14:paraId="1EB34026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e-mail:  </w:t>
            </w:r>
            <w:hyperlink r:id="rId12" w:history="1">
              <w:r w:rsidRPr="00433CC5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val="en-US"/>
                </w:rPr>
                <w:t>zastepca.wojta@wielkanieszawka.pl</w:t>
              </w:r>
            </w:hyperlink>
            <w:r w:rsidRPr="00433CC5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DB0BEAE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telefonicznie:</w:t>
            </w:r>
            <w:r w:rsidRPr="00433CC5">
              <w:rPr>
                <w:rFonts w:asciiTheme="minorHAnsi" w:hAnsiTheme="minorHAnsi" w:cstheme="minorHAnsi"/>
              </w:rPr>
              <w:t xml:space="preserve"> </w:t>
            </w: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56 678 12 12</w:t>
            </w:r>
          </w:p>
        </w:tc>
        <w:tc>
          <w:tcPr>
            <w:tcW w:w="4606" w:type="dxa"/>
            <w:shd w:val="clear" w:color="auto" w:fill="auto"/>
          </w:tcPr>
          <w:p w14:paraId="609000FC" w14:textId="77777777" w:rsidR="004444B0" w:rsidRPr="00433CC5" w:rsidRDefault="004444B0" w:rsidP="00B47872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13" w:history="1">
              <w:r w:rsidRPr="00433CC5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iod1@wielkanieszawka.pl</w:t>
              </w:r>
            </w:hyperlink>
            <w:r w:rsidRPr="00433CC5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2426EABF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Państwa dane osobowe przetwarzane będą na podstawie:</w:t>
      </w:r>
    </w:p>
    <w:p w14:paraId="04086893" w14:textId="58656049" w:rsidR="004444B0" w:rsidRPr="00433CC5" w:rsidRDefault="004444B0" w:rsidP="004444B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art.6 ust. lit. c</w:t>
      </w:r>
      <w:r w:rsidRPr="00433CC5">
        <w:rPr>
          <w:rFonts w:asciiTheme="minorHAnsi" w:hAnsiTheme="minorHAnsi" w:cstheme="minorHAnsi"/>
          <w:color w:val="000000"/>
        </w:rPr>
        <w:t xml:space="preserve"> art. 6 ust. 1 lit c), art. 9 ust. 2 lit. g) i art. 10 RODO, w związku </w:t>
      </w:r>
      <w:r w:rsidRPr="00433CC5">
        <w:rPr>
          <w:rFonts w:asciiTheme="minorHAnsi" w:hAnsiTheme="minorHAnsi" w:cstheme="minorHAnsi"/>
          <w:color w:val="000000"/>
        </w:rPr>
        <w:br/>
        <w:t xml:space="preserve">z ustawą z dnia </w:t>
      </w:r>
      <w:r w:rsidR="00433CC5" w:rsidRPr="00433CC5">
        <w:rPr>
          <w:rFonts w:asciiTheme="minorHAnsi" w:hAnsiTheme="minorHAnsi" w:cstheme="minorHAnsi"/>
          <w:color w:val="000000"/>
        </w:rPr>
        <w:t>11 września 2019</w:t>
      </w:r>
      <w:r w:rsidRPr="00433CC5">
        <w:rPr>
          <w:rFonts w:asciiTheme="minorHAnsi" w:hAnsiTheme="minorHAnsi" w:cstheme="minorHAnsi"/>
          <w:color w:val="000000"/>
        </w:rPr>
        <w:t xml:space="preserve"> r. Prawo zamówień publicznych w celu realizacji obowiązku prawnego ciążącego na administratorze tj. udzielenia zamówienia publicznego,</w:t>
      </w:r>
    </w:p>
    <w:p w14:paraId="51A071F2" w14:textId="77777777" w:rsidR="004444B0" w:rsidRPr="00433CC5" w:rsidRDefault="004444B0" w:rsidP="004444B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 xml:space="preserve">art. 6 ust. 1 lit b) RODO, w związku z ustawą z dnia 29 stycznia 2004 r. Prawo zamówień publicznych w celu wykonania umowy, której stroną jest osoba, której dane dotyczą tj. zawarcie odpłatnej umowy zawieranej między zamawiającym </w:t>
      </w:r>
      <w:r w:rsidRPr="00433CC5">
        <w:rPr>
          <w:rFonts w:asciiTheme="minorHAnsi" w:hAnsiTheme="minorHAnsi" w:cstheme="minorHAnsi"/>
          <w:color w:val="000000"/>
        </w:rPr>
        <w:br/>
        <w:t>a wykonawcą, której przedmiotem jest usługa, dostawa lub robota budowlana (też umowa o podwykonawstwo),</w:t>
      </w:r>
    </w:p>
    <w:p w14:paraId="134020A4" w14:textId="77777777" w:rsidR="004444B0" w:rsidRPr="00433CC5" w:rsidRDefault="004444B0" w:rsidP="004444B0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1276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33CC5">
        <w:rPr>
          <w:rFonts w:asciiTheme="minorHAnsi" w:hAnsiTheme="minorHAnsi" w:cstheme="minorHAnsi"/>
          <w:color w:val="000000"/>
        </w:rPr>
        <w:t xml:space="preserve">art. 6 ust. 1 lit. a na podstawie Państwa zgody. </w:t>
      </w:r>
      <w:r w:rsidRPr="00433CC5">
        <w:rPr>
          <w:rFonts w:asciiTheme="minorHAnsi" w:hAnsiTheme="minorHAnsi" w:cstheme="minorHAnsi"/>
        </w:rPr>
        <w:t xml:space="preserve">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14:paraId="1E30F13F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Przetwarzane dane osobowe mogą być pozyskiwane od wykonawców, których dane dotyczą lub innych podmiotów, na których zasoby powołują się wykonawcy; przetwarzane dane osobowe obejmują w szczególności imię i nazwisko, adres, NIP, REGON, oraz inne dane osobowe podane przez osobę składającą ofertę i inną korespondencję wpływającą do Zamawiającego w celu udziału w postępowaniu o udzielenie przedmiotowego zamówienia publicznego;</w:t>
      </w:r>
    </w:p>
    <w:p w14:paraId="56A3C42B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przepisów prawa w tym o ustawy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o dostępie do informacji publicznej z dnia 6 września 2001 r. ,ustawy z dnia 27 sierpnia 2009 r.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o finansach publicznych  oraz operator pocztowy/ kurier; inne podmioty z którymi Administrator zawarł umowy powierzenia danych (w tym świadczącym usługi prawnicze, audytowe, informatyczne).</w:t>
      </w:r>
    </w:p>
    <w:p w14:paraId="63A98DFF" w14:textId="77777777" w:rsidR="004444B0" w:rsidRPr="00433CC5" w:rsidRDefault="004444B0" w:rsidP="004444B0">
      <w:pPr>
        <w:pStyle w:val="Akapitzlist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Państwa dane osobowe będą przechowywane:</w:t>
      </w:r>
    </w:p>
    <w:p w14:paraId="7AB94A72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przez okres prowadzenia postępowania o udzielenie zamówienia publicznego oraz po jego zakończeniu zgodnie z przepisami dotyczącymi archiwizacji (4 lata od dnia zakończenia postępowania o udzielenie zamówienia publicznego oraz przez okres 10 lat w przypadku dofinansowania zamówienia ze środków UE).</w:t>
      </w:r>
      <w:r w:rsidRPr="00433CC5">
        <w:rPr>
          <w:rFonts w:asciiTheme="minorHAnsi" w:hAnsiTheme="minorHAnsi" w:cstheme="minorHAnsi"/>
          <w:color w:val="000000"/>
        </w:rPr>
        <w:t xml:space="preserve"> </w:t>
      </w:r>
    </w:p>
    <w:p w14:paraId="3169FD50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 xml:space="preserve">Jeżeli czas trwania umowy przekracza 4 lata, przez czas trwania umowy, do czasu przedawnienia roszczeń. </w:t>
      </w:r>
    </w:p>
    <w:p w14:paraId="4A27B051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>W zakresie danych, gdzie wyraziliście Państwo zgodę na ich przetwarzanie, do czasu cofnięcia zgody, nie dłużej jednak niż do czasu wskazanego w pkt 1.</w:t>
      </w:r>
    </w:p>
    <w:p w14:paraId="6FA3ED7D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Posiadają Państwo prawo:</w:t>
      </w:r>
    </w:p>
    <w:p w14:paraId="7EDABAFC" w14:textId="77777777" w:rsidR="004444B0" w:rsidRPr="00433CC5" w:rsidRDefault="004444B0" w:rsidP="004444B0">
      <w:pPr>
        <w:numPr>
          <w:ilvl w:val="0"/>
          <w:numId w:val="18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art. 15 RODO prawo dostępu do danych osobowych Państwa dotyczących, jednakże, jeżeli spełnienie obowiązku prawa dostępu do danych osobie, której dane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dotyczą,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o udzielenie zamówienia publicznego lub konkursu.</w:t>
      </w:r>
    </w:p>
    <w:p w14:paraId="28444903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na podstawie art. 16 RODO prawo do sprostowania Państwa danych osobowych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pl-PL"/>
        </w:rPr>
        <w:footnoteReference w:id="1"/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EB1CE7B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pl-PL"/>
        </w:rPr>
        <w:footnoteReference w:id="2"/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664B2F14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prawo do cofnięcia zgody w dowolnym momencie. Cofnięcie zgody nie wpływa na przetwarzanie danych dokonywanych przez administratora przed ich cofnięciem. </w:t>
      </w:r>
    </w:p>
    <w:p w14:paraId="6D5A0FC5" w14:textId="77777777" w:rsidR="004444B0" w:rsidRPr="00433CC5" w:rsidRDefault="004444B0" w:rsidP="004444B0">
      <w:pPr>
        <w:numPr>
          <w:ilvl w:val="0"/>
          <w:numId w:val="18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prawo do wniesienia skargi do Prezesa Urzędu Ochrony Danych Osobowych</w:t>
      </w:r>
      <w:r w:rsidRPr="00433CC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433CC5">
        <w:rPr>
          <w:rFonts w:asciiTheme="minorHAnsi" w:hAnsiTheme="minorHAnsi" w:cstheme="minorHAnsi"/>
          <w:color w:val="333333"/>
          <w:shd w:val="clear" w:color="auto" w:fill="FFFFFF"/>
        </w:rPr>
        <w:br/>
        <w:t>ul. Stawki 2, 00-193 Warszawa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, gdy uznają Państwo, że przetwarzanie danych osobowych Państwa dotyczących narusza przepisy RODO;</w:t>
      </w:r>
    </w:p>
    <w:p w14:paraId="331BDBEC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Nie przysługuje Państwu prawo:</w:t>
      </w:r>
    </w:p>
    <w:p w14:paraId="4ED0C12E" w14:textId="77777777" w:rsidR="004444B0" w:rsidRPr="00433CC5" w:rsidRDefault="004444B0" w:rsidP="004444B0">
      <w:pPr>
        <w:numPr>
          <w:ilvl w:val="0"/>
          <w:numId w:val="19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w związku z art. 17 ust. 3 lit. b, d lub e RODO prawo do usunięcia danych osobowych;</w:t>
      </w:r>
    </w:p>
    <w:p w14:paraId="398FD063" w14:textId="77777777" w:rsidR="004444B0" w:rsidRPr="00433CC5" w:rsidRDefault="004444B0" w:rsidP="004444B0">
      <w:pPr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prawo do przenoszenia danych osobowych, o którym mowa w art. 20 RODO;</w:t>
      </w:r>
    </w:p>
    <w:p w14:paraId="5D3A352A" w14:textId="77777777" w:rsidR="004444B0" w:rsidRPr="00433CC5" w:rsidRDefault="004444B0" w:rsidP="004444B0">
      <w:pPr>
        <w:numPr>
          <w:ilvl w:val="0"/>
          <w:numId w:val="19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D1665E0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Podanie przez Państwa danych osobowych jest obowiązkowe a konsekwencją niepodania danych osobowych będzie niemożność udziału w udzieleniu zamówienia/zlecenia i/lub zawarcia umowy.</w:t>
      </w:r>
    </w:p>
    <w:p w14:paraId="7F4EFF23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Państwa dane osobowe nie podlegają zautomatyzowanemu podejmowaniu decyzji w tym również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w formie profilowania, o którym mowa w art. 22 RODO.</w:t>
      </w:r>
    </w:p>
    <w:p w14:paraId="4F70FF36" w14:textId="791D70E3" w:rsidR="00433CC5" w:rsidRPr="00433CC5" w:rsidRDefault="004444B0" w:rsidP="00433CC5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Administrator nie przekazuje danych do osobowych do państwa trzeciego lub organizacji międzynarodowych.</w:t>
      </w:r>
    </w:p>
    <w:p w14:paraId="3016D1A2" w14:textId="1CE9812C" w:rsidR="004444B0" w:rsidRPr="00433CC5" w:rsidRDefault="004444B0" w:rsidP="004444B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  <w:sectPr w:rsidR="004444B0" w:rsidRPr="00433CC5" w:rsidSect="00433CC5">
          <w:footerReference w:type="default" r:id="rId14"/>
          <w:pgSz w:w="11906" w:h="16838"/>
          <w:pgMar w:top="880" w:right="1417" w:bottom="1417" w:left="1417" w:header="708" w:footer="708" w:gutter="0"/>
          <w:cols w:space="708"/>
          <w:docGrid w:linePitch="360"/>
        </w:sect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przypomina o ciążącym na Państwu obowiązku informacyjnym wynikającym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z art. 14 RODO względem osób fizycznych, których dane przekazane zostaną Zamawiającemu w związku z prowadzonym postępowaniem i które Zamawiający pośrednio pozyska od wykonawcy biorącego udział w postępowaniu, chyba że ma zastosowanie co najmniej jedno z włączeń, o których mowa w art</w:t>
      </w:r>
    </w:p>
    <w:p w14:paraId="68171098" w14:textId="77777777" w:rsidR="004444B0" w:rsidRPr="00433CC5" w:rsidRDefault="004444B0" w:rsidP="009F0C85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4444B0" w:rsidRPr="00433CC5" w:rsidSect="00E1479E">
      <w:headerReference w:type="default" r:id="rId15"/>
      <w:footerReference w:type="default" r:id="rId16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2EEE" w14:textId="77777777" w:rsidR="00021018" w:rsidRDefault="00021018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75BD9C41" w14:textId="77777777" w:rsidR="00021018" w:rsidRDefault="00021018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669645"/>
      <w:docPartObj>
        <w:docPartGallery w:val="Page Numbers (Bottom of Page)"/>
        <w:docPartUnique/>
      </w:docPartObj>
    </w:sdtPr>
    <w:sdtEndPr/>
    <w:sdtContent>
      <w:p w14:paraId="26DEE937" w14:textId="77777777" w:rsidR="004444B0" w:rsidRDefault="004444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59BDA" w14:textId="77777777" w:rsidR="004444B0" w:rsidRDefault="00444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0DB6" w14:textId="77777777" w:rsidR="00021018" w:rsidRDefault="00021018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17DDB604" w14:textId="77777777" w:rsidR="00021018" w:rsidRDefault="00021018" w:rsidP="00515F94">
      <w:pPr>
        <w:pStyle w:val="Akapitzlist"/>
        <w:spacing w:after="0" w:line="240" w:lineRule="auto"/>
      </w:pPr>
      <w:r>
        <w:continuationSeparator/>
      </w:r>
    </w:p>
  </w:footnote>
  <w:footnote w:id="1">
    <w:p w14:paraId="7674F1BD" w14:textId="77777777" w:rsidR="004444B0" w:rsidRDefault="004444B0" w:rsidP="004444B0">
      <w:pPr>
        <w:pStyle w:val="Tekstprzypisudolnego"/>
        <w:jc w:val="both"/>
      </w:pPr>
      <w:r w:rsidRPr="007B48E4">
        <w:rPr>
          <w:rStyle w:val="Odwoanieprzypisudolnego"/>
          <w:b/>
          <w:bCs/>
        </w:rPr>
        <w:footnoteRef/>
      </w:r>
      <w:r w:rsidRPr="007B48E4">
        <w:rPr>
          <w:b/>
          <w:bCs/>
        </w:rPr>
        <w:t xml:space="preserve"> </w:t>
      </w:r>
      <w:r w:rsidRPr="00FA5812">
        <w:rPr>
          <w:rFonts w:ascii="Times New Roman" w:eastAsia="Times New Roman" w:hAnsi="Times New Roman"/>
          <w:b/>
          <w:bCs/>
          <w:color w:val="000000"/>
          <w:lang w:eastAsia="pl-PL"/>
        </w:rPr>
        <w:t>Wyjaśnienie:</w:t>
      </w:r>
      <w:r w:rsidRPr="00FA5812">
        <w:rPr>
          <w:rFonts w:ascii="Times New Roman" w:eastAsia="Times New Roman" w:hAnsi="Times New Roman"/>
          <w:color w:val="000000"/>
          <w:lang w:eastAsia="pl-PL"/>
        </w:rPr>
        <w:t> skorzystanie z prawa do sprostowania nie może skutkować zmianą wyniku postępowania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FA5812">
        <w:rPr>
          <w:rFonts w:ascii="Times New Roman" w:eastAsia="Times New Roman" w:hAnsi="Times New Roman"/>
          <w:color w:val="000000"/>
          <w:lang w:eastAsia="pl-PL"/>
        </w:rPr>
        <w:t>o udzielenie zamówienia publicznego ani zmianą postanowień umowy w zakresie niezgodnym z przepisami oraz nie może naruszać integralności dokumentacji postępowania w tym protokołu oraz jego załączników.</w:t>
      </w:r>
    </w:p>
  </w:footnote>
  <w:footnote w:id="2">
    <w:p w14:paraId="7F6AE135" w14:textId="77777777" w:rsidR="004444B0" w:rsidRDefault="004444B0" w:rsidP="004444B0">
      <w:pPr>
        <w:pStyle w:val="Tekstprzypisudolneg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B48E4">
        <w:rPr>
          <w:rStyle w:val="Odwoanieprzypisudolnego"/>
          <w:b/>
          <w:bCs/>
        </w:rPr>
        <w:footnoteRef/>
      </w:r>
      <w:r>
        <w:t xml:space="preserve"> </w:t>
      </w:r>
      <w:r w:rsidRPr="00FA5812">
        <w:rPr>
          <w:rFonts w:ascii="Times New Roman" w:eastAsia="Times New Roman" w:hAnsi="Times New Roman"/>
          <w:b/>
          <w:bCs/>
          <w:color w:val="000000"/>
          <w:lang w:eastAsia="pl-PL"/>
        </w:rPr>
        <w:t>Wyjaśnienie:</w:t>
      </w:r>
      <w:r w:rsidRPr="00FA5812">
        <w:rPr>
          <w:rFonts w:ascii="Times New Roman" w:eastAsia="Times New Roman" w:hAnsi="Times New Roman"/>
          <w:color w:val="000000"/>
          <w:lang w:eastAsia="pl-PL"/>
        </w:rPr>
        <w:t xml:space="preserve"> prawo do ograniczenia przetwarzania nie ma zastosowania w odniesieniu do przechowywania,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FA5812">
        <w:rPr>
          <w:rFonts w:ascii="Times New Roman" w:eastAsia="Times New Roman" w:hAnsi="Times New Roman"/>
          <w:color w:val="00000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424EB0B4" w14:textId="77777777" w:rsidR="004444B0" w:rsidRDefault="004444B0" w:rsidP="004444B0">
      <w:pPr>
        <w:pStyle w:val="Tekstprzypisudolneg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37411E2" w14:textId="77777777" w:rsidR="004444B0" w:rsidRDefault="004444B0" w:rsidP="004444B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7009"/>
    <w:multiLevelType w:val="hybridMultilevel"/>
    <w:tmpl w:val="D4B00976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0B586C2F"/>
    <w:multiLevelType w:val="multilevel"/>
    <w:tmpl w:val="5666020A"/>
    <w:lvl w:ilvl="0">
      <w:start w:val="1"/>
      <w:numFmt w:val="decimal"/>
      <w:lvlText w:val="%1)"/>
      <w:lvlJc w:val="left"/>
      <w:pPr>
        <w:ind w:left="1206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34B83"/>
    <w:multiLevelType w:val="multilevel"/>
    <w:tmpl w:val="47064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3C28E2"/>
    <w:multiLevelType w:val="multilevel"/>
    <w:tmpl w:val="49F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55E02"/>
    <w:multiLevelType w:val="hybridMultilevel"/>
    <w:tmpl w:val="5720D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17B2"/>
    <w:multiLevelType w:val="hybridMultilevel"/>
    <w:tmpl w:val="6674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05F"/>
    <w:multiLevelType w:val="hybridMultilevel"/>
    <w:tmpl w:val="236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71EF"/>
    <w:multiLevelType w:val="multilevel"/>
    <w:tmpl w:val="A31E37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B2FCE"/>
    <w:multiLevelType w:val="hybridMultilevel"/>
    <w:tmpl w:val="C63A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352E2"/>
    <w:multiLevelType w:val="hybridMultilevel"/>
    <w:tmpl w:val="4CA4832C"/>
    <w:lvl w:ilvl="0" w:tplc="88A81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C2580"/>
    <w:multiLevelType w:val="hybridMultilevel"/>
    <w:tmpl w:val="12C2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E0C4D"/>
    <w:multiLevelType w:val="hybridMultilevel"/>
    <w:tmpl w:val="EE18B00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76863ABD"/>
    <w:multiLevelType w:val="hybridMultilevel"/>
    <w:tmpl w:val="59CC7034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978"/>
    <w:multiLevelType w:val="hybridMultilevel"/>
    <w:tmpl w:val="3894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6602">
    <w:abstractNumId w:val="23"/>
  </w:num>
  <w:num w:numId="2" w16cid:durableId="2113236280">
    <w:abstractNumId w:val="21"/>
  </w:num>
  <w:num w:numId="3" w16cid:durableId="972171865">
    <w:abstractNumId w:val="0"/>
  </w:num>
  <w:num w:numId="4" w16cid:durableId="104690203">
    <w:abstractNumId w:val="13"/>
  </w:num>
  <w:num w:numId="5" w16cid:durableId="1667780392">
    <w:abstractNumId w:val="10"/>
  </w:num>
  <w:num w:numId="6" w16cid:durableId="1609435570">
    <w:abstractNumId w:val="6"/>
  </w:num>
  <w:num w:numId="7" w16cid:durableId="43338109">
    <w:abstractNumId w:val="19"/>
  </w:num>
  <w:num w:numId="8" w16cid:durableId="1046953324">
    <w:abstractNumId w:val="1"/>
  </w:num>
  <w:num w:numId="9" w16cid:durableId="1706563509">
    <w:abstractNumId w:val="9"/>
  </w:num>
  <w:num w:numId="10" w16cid:durableId="552620150">
    <w:abstractNumId w:val="11"/>
  </w:num>
  <w:num w:numId="11" w16cid:durableId="377126834">
    <w:abstractNumId w:val="8"/>
  </w:num>
  <w:num w:numId="12" w16cid:durableId="852570895">
    <w:abstractNumId w:val="14"/>
  </w:num>
  <w:num w:numId="13" w16cid:durableId="1721126496">
    <w:abstractNumId w:val="12"/>
  </w:num>
  <w:num w:numId="14" w16cid:durableId="173570312">
    <w:abstractNumId w:val="15"/>
  </w:num>
  <w:num w:numId="15" w16cid:durableId="355467503">
    <w:abstractNumId w:val="5"/>
  </w:num>
  <w:num w:numId="16" w16cid:durableId="971401746">
    <w:abstractNumId w:val="4"/>
  </w:num>
  <w:num w:numId="17" w16cid:durableId="576286382">
    <w:abstractNumId w:val="22"/>
  </w:num>
  <w:num w:numId="18" w16cid:durableId="1072848234">
    <w:abstractNumId w:val="16"/>
  </w:num>
  <w:num w:numId="19" w16cid:durableId="2059090137">
    <w:abstractNumId w:val="3"/>
  </w:num>
  <w:num w:numId="20" w16cid:durableId="717242483">
    <w:abstractNumId w:val="17"/>
  </w:num>
  <w:num w:numId="21" w16cid:durableId="1263227809">
    <w:abstractNumId w:val="18"/>
  </w:num>
  <w:num w:numId="22" w16cid:durableId="23989002">
    <w:abstractNumId w:val="2"/>
  </w:num>
  <w:num w:numId="23" w16cid:durableId="1013805974">
    <w:abstractNumId w:val="20"/>
  </w:num>
  <w:num w:numId="24" w16cid:durableId="42901308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8"/>
    <w:rsid w:val="0001471A"/>
    <w:rsid w:val="000147EF"/>
    <w:rsid w:val="00021018"/>
    <w:rsid w:val="0002627E"/>
    <w:rsid w:val="00051586"/>
    <w:rsid w:val="00060038"/>
    <w:rsid w:val="000D2087"/>
    <w:rsid w:val="00102B50"/>
    <w:rsid w:val="00111ED7"/>
    <w:rsid w:val="00112C26"/>
    <w:rsid w:val="001201A9"/>
    <w:rsid w:val="00127D3F"/>
    <w:rsid w:val="00131733"/>
    <w:rsid w:val="001400D6"/>
    <w:rsid w:val="0015136C"/>
    <w:rsid w:val="00154A6E"/>
    <w:rsid w:val="0016140D"/>
    <w:rsid w:val="00194902"/>
    <w:rsid w:val="001A0640"/>
    <w:rsid w:val="001A0B9B"/>
    <w:rsid w:val="002047EF"/>
    <w:rsid w:val="0021229B"/>
    <w:rsid w:val="002345DE"/>
    <w:rsid w:val="00250033"/>
    <w:rsid w:val="002536B3"/>
    <w:rsid w:val="00256AA5"/>
    <w:rsid w:val="00297CD4"/>
    <w:rsid w:val="002E61C8"/>
    <w:rsid w:val="002F5FA5"/>
    <w:rsid w:val="00312AD4"/>
    <w:rsid w:val="0034591B"/>
    <w:rsid w:val="00352ADE"/>
    <w:rsid w:val="00374728"/>
    <w:rsid w:val="003A26E3"/>
    <w:rsid w:val="003B51DE"/>
    <w:rsid w:val="003B5C82"/>
    <w:rsid w:val="003E3A84"/>
    <w:rsid w:val="003F3DB5"/>
    <w:rsid w:val="003F4F85"/>
    <w:rsid w:val="00402D0E"/>
    <w:rsid w:val="00423B33"/>
    <w:rsid w:val="0043286E"/>
    <w:rsid w:val="00433CC5"/>
    <w:rsid w:val="004444B0"/>
    <w:rsid w:val="00445BAC"/>
    <w:rsid w:val="00457EF1"/>
    <w:rsid w:val="004653F9"/>
    <w:rsid w:val="004665BF"/>
    <w:rsid w:val="0047382B"/>
    <w:rsid w:val="00485AC6"/>
    <w:rsid w:val="00497095"/>
    <w:rsid w:val="004A0AB9"/>
    <w:rsid w:val="004A132F"/>
    <w:rsid w:val="004A721D"/>
    <w:rsid w:val="004B194F"/>
    <w:rsid w:val="004B5D6E"/>
    <w:rsid w:val="004B7A58"/>
    <w:rsid w:val="004D2835"/>
    <w:rsid w:val="004E574D"/>
    <w:rsid w:val="004F4AF7"/>
    <w:rsid w:val="00515F94"/>
    <w:rsid w:val="0052708F"/>
    <w:rsid w:val="00552DE5"/>
    <w:rsid w:val="0057506D"/>
    <w:rsid w:val="00587700"/>
    <w:rsid w:val="005A1B15"/>
    <w:rsid w:val="005B08F6"/>
    <w:rsid w:val="005C60BE"/>
    <w:rsid w:val="005D05AF"/>
    <w:rsid w:val="005E47CA"/>
    <w:rsid w:val="00603CBE"/>
    <w:rsid w:val="006055E2"/>
    <w:rsid w:val="0061454A"/>
    <w:rsid w:val="00617D4B"/>
    <w:rsid w:val="00622B55"/>
    <w:rsid w:val="006366D9"/>
    <w:rsid w:val="00656417"/>
    <w:rsid w:val="00670E44"/>
    <w:rsid w:val="00671B15"/>
    <w:rsid w:val="00683763"/>
    <w:rsid w:val="0069669E"/>
    <w:rsid w:val="006B3823"/>
    <w:rsid w:val="006C1283"/>
    <w:rsid w:val="006C731D"/>
    <w:rsid w:val="006F357A"/>
    <w:rsid w:val="00701D78"/>
    <w:rsid w:val="007342E4"/>
    <w:rsid w:val="00751829"/>
    <w:rsid w:val="00773F04"/>
    <w:rsid w:val="0077742C"/>
    <w:rsid w:val="00790779"/>
    <w:rsid w:val="007970F8"/>
    <w:rsid w:val="007A369C"/>
    <w:rsid w:val="007A55D1"/>
    <w:rsid w:val="007B45D9"/>
    <w:rsid w:val="007C4CB0"/>
    <w:rsid w:val="007E16F6"/>
    <w:rsid w:val="007E59FC"/>
    <w:rsid w:val="007F51D9"/>
    <w:rsid w:val="0081019E"/>
    <w:rsid w:val="008209F2"/>
    <w:rsid w:val="008766D4"/>
    <w:rsid w:val="008C18F6"/>
    <w:rsid w:val="008C59FA"/>
    <w:rsid w:val="008E6142"/>
    <w:rsid w:val="008F0692"/>
    <w:rsid w:val="00904F61"/>
    <w:rsid w:val="00920082"/>
    <w:rsid w:val="0092356E"/>
    <w:rsid w:val="00932931"/>
    <w:rsid w:val="00940278"/>
    <w:rsid w:val="00953F97"/>
    <w:rsid w:val="00956CBC"/>
    <w:rsid w:val="00961273"/>
    <w:rsid w:val="00992FD8"/>
    <w:rsid w:val="0099781A"/>
    <w:rsid w:val="009A08BB"/>
    <w:rsid w:val="009A4435"/>
    <w:rsid w:val="009B1E51"/>
    <w:rsid w:val="009C458F"/>
    <w:rsid w:val="009D7F85"/>
    <w:rsid w:val="009F060D"/>
    <w:rsid w:val="009F0C85"/>
    <w:rsid w:val="009F4488"/>
    <w:rsid w:val="009F6C9E"/>
    <w:rsid w:val="00A03374"/>
    <w:rsid w:val="00A042DC"/>
    <w:rsid w:val="00A20872"/>
    <w:rsid w:val="00A413B5"/>
    <w:rsid w:val="00A51766"/>
    <w:rsid w:val="00A72D49"/>
    <w:rsid w:val="00A77528"/>
    <w:rsid w:val="00A81034"/>
    <w:rsid w:val="00A876CA"/>
    <w:rsid w:val="00AC5129"/>
    <w:rsid w:val="00AD6D78"/>
    <w:rsid w:val="00AE2314"/>
    <w:rsid w:val="00AF2FE6"/>
    <w:rsid w:val="00B15A0F"/>
    <w:rsid w:val="00B30863"/>
    <w:rsid w:val="00B3653E"/>
    <w:rsid w:val="00B42930"/>
    <w:rsid w:val="00B4739E"/>
    <w:rsid w:val="00B5092D"/>
    <w:rsid w:val="00B54ED6"/>
    <w:rsid w:val="00B56B1A"/>
    <w:rsid w:val="00B81FBF"/>
    <w:rsid w:val="00B922A0"/>
    <w:rsid w:val="00B953EE"/>
    <w:rsid w:val="00BB082A"/>
    <w:rsid w:val="00BE14BD"/>
    <w:rsid w:val="00BE1DB7"/>
    <w:rsid w:val="00BE22BE"/>
    <w:rsid w:val="00BE467B"/>
    <w:rsid w:val="00BE537A"/>
    <w:rsid w:val="00BF1D13"/>
    <w:rsid w:val="00BF4491"/>
    <w:rsid w:val="00C065A0"/>
    <w:rsid w:val="00C211FE"/>
    <w:rsid w:val="00C252D4"/>
    <w:rsid w:val="00C31E2D"/>
    <w:rsid w:val="00C376EB"/>
    <w:rsid w:val="00C757FD"/>
    <w:rsid w:val="00C763F3"/>
    <w:rsid w:val="00C81C06"/>
    <w:rsid w:val="00CA65A8"/>
    <w:rsid w:val="00CB079D"/>
    <w:rsid w:val="00CC7657"/>
    <w:rsid w:val="00CD353C"/>
    <w:rsid w:val="00CD3B57"/>
    <w:rsid w:val="00CD5D75"/>
    <w:rsid w:val="00CE05E0"/>
    <w:rsid w:val="00CE207E"/>
    <w:rsid w:val="00CE57F6"/>
    <w:rsid w:val="00D0565C"/>
    <w:rsid w:val="00D23D32"/>
    <w:rsid w:val="00D4493D"/>
    <w:rsid w:val="00D544CA"/>
    <w:rsid w:val="00D5765F"/>
    <w:rsid w:val="00D61FEB"/>
    <w:rsid w:val="00D646AF"/>
    <w:rsid w:val="00D64986"/>
    <w:rsid w:val="00D76569"/>
    <w:rsid w:val="00D76960"/>
    <w:rsid w:val="00D83087"/>
    <w:rsid w:val="00DA2716"/>
    <w:rsid w:val="00DA40A0"/>
    <w:rsid w:val="00DA69FD"/>
    <w:rsid w:val="00DB0E03"/>
    <w:rsid w:val="00DB396C"/>
    <w:rsid w:val="00DB7EDD"/>
    <w:rsid w:val="00DC4015"/>
    <w:rsid w:val="00DC4B1D"/>
    <w:rsid w:val="00DD2515"/>
    <w:rsid w:val="00DE4CE6"/>
    <w:rsid w:val="00DF0ED3"/>
    <w:rsid w:val="00E00D5E"/>
    <w:rsid w:val="00E1479E"/>
    <w:rsid w:val="00E35791"/>
    <w:rsid w:val="00E431C1"/>
    <w:rsid w:val="00E46401"/>
    <w:rsid w:val="00E60406"/>
    <w:rsid w:val="00E72663"/>
    <w:rsid w:val="00E7796B"/>
    <w:rsid w:val="00E82223"/>
    <w:rsid w:val="00E92AEE"/>
    <w:rsid w:val="00EA070B"/>
    <w:rsid w:val="00EA743D"/>
    <w:rsid w:val="00EB1C94"/>
    <w:rsid w:val="00EB3EDE"/>
    <w:rsid w:val="00EB5F6A"/>
    <w:rsid w:val="00ED2A55"/>
    <w:rsid w:val="00ED6B1D"/>
    <w:rsid w:val="00EE0AB7"/>
    <w:rsid w:val="00EF4403"/>
    <w:rsid w:val="00F008E6"/>
    <w:rsid w:val="00F00A87"/>
    <w:rsid w:val="00F152E4"/>
    <w:rsid w:val="00F54AD2"/>
    <w:rsid w:val="00F573CC"/>
    <w:rsid w:val="00F6387B"/>
    <w:rsid w:val="00F70D1F"/>
    <w:rsid w:val="00F75DE1"/>
    <w:rsid w:val="00F91059"/>
    <w:rsid w:val="00FB509A"/>
    <w:rsid w:val="00FD21B2"/>
    <w:rsid w:val="00FF141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C25D"/>
  <w15:docId w15:val="{2F7E0F07-3D4F-43EA-B750-7B617DF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444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elkanieszawka.pl/" TargetMode="External"/><Relationship Id="rId13" Type="http://schemas.openxmlformats.org/officeDocument/2006/relationships/hyperlink" Target="mailto:iod1@wielkanieszaw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epca.wojta@wielkanieszaw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wielkanieszawk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westycje@wielkanieszaw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drzwi-60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480B-9511-4866-AD65-07CC748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Praca</cp:lastModifiedBy>
  <cp:revision>4</cp:revision>
  <cp:lastPrinted>2023-10-25T06:17:00Z</cp:lastPrinted>
  <dcterms:created xsi:type="dcterms:W3CDTF">2023-10-25T06:16:00Z</dcterms:created>
  <dcterms:modified xsi:type="dcterms:W3CDTF">2024-02-20T12:14:00Z</dcterms:modified>
</cp:coreProperties>
</file>