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0EB9AC62"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(Dz.</w:t>
      </w:r>
      <w:r w:rsidR="00E70CF6">
        <w:rPr>
          <w:rFonts w:cstheme="minorHAnsi"/>
          <w:sz w:val="24"/>
          <w:szCs w:val="24"/>
        </w:rPr>
        <w:t xml:space="preserve"> </w:t>
      </w:r>
      <w:r w:rsidRPr="002717F1">
        <w:rPr>
          <w:rFonts w:cstheme="minorHAnsi"/>
          <w:sz w:val="24"/>
          <w:szCs w:val="24"/>
        </w:rPr>
        <w:t>U. z 202</w:t>
      </w:r>
      <w:r w:rsidR="00E70CF6">
        <w:rPr>
          <w:rFonts w:cstheme="minorHAnsi"/>
          <w:sz w:val="24"/>
          <w:szCs w:val="24"/>
        </w:rPr>
        <w:t>3</w:t>
      </w:r>
      <w:r w:rsidRPr="002717F1">
        <w:rPr>
          <w:rFonts w:cstheme="minorHAnsi"/>
          <w:sz w:val="24"/>
          <w:szCs w:val="24"/>
        </w:rPr>
        <w:t xml:space="preserve"> r., poz. </w:t>
      </w:r>
      <w:r w:rsidR="00E70CF6">
        <w:rPr>
          <w:rFonts w:cstheme="minorHAnsi"/>
          <w:sz w:val="24"/>
          <w:szCs w:val="24"/>
        </w:rPr>
        <w:t>1605</w:t>
      </w:r>
      <w:r w:rsidRPr="002717F1">
        <w:rPr>
          <w:rFonts w:cstheme="minorHAnsi"/>
          <w:sz w:val="24"/>
          <w:szCs w:val="24"/>
        </w:rPr>
        <w:t xml:space="preserve">)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8"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9"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5F071BB9" w14:textId="30AFB4F8" w:rsidR="00BD43D5" w:rsidRPr="00BD43D5" w:rsidRDefault="00C62E66" w:rsidP="00BD43D5">
      <w:pPr>
        <w:spacing w:after="0" w:line="240" w:lineRule="auto"/>
        <w:jc w:val="center"/>
        <w:rPr>
          <w:rFonts w:eastAsiaTheme="minorHAnsi"/>
          <w:b/>
          <w:sz w:val="24"/>
          <w:lang w:eastAsia="en-US"/>
        </w:rPr>
      </w:pPr>
      <w:bookmarkStart w:id="0" w:name="_Hlk157441256"/>
      <w:r>
        <w:rPr>
          <w:rFonts w:eastAsiaTheme="minorHAnsi"/>
          <w:b/>
          <w:sz w:val="24"/>
          <w:lang w:eastAsia="en-US"/>
        </w:rPr>
        <w:t>Dostawa fabrycznie nowego ciągnika rolniczego oraz przyczepy rolniczej dwuosiowej</w:t>
      </w:r>
    </w:p>
    <w:bookmarkEnd w:id="0"/>
    <w:p w14:paraId="2BE8729E" w14:textId="77777777" w:rsidR="008006C8" w:rsidRPr="002717F1" w:rsidRDefault="008006C8" w:rsidP="00534CFD">
      <w:pPr>
        <w:jc w:val="center"/>
        <w:rPr>
          <w:rFonts w:cstheme="minorHAnsi"/>
          <w:b/>
          <w:sz w:val="24"/>
          <w:szCs w:val="24"/>
        </w:rPr>
      </w:pPr>
    </w:p>
    <w:p w14:paraId="0F81E4BA" w14:textId="77777777" w:rsidR="00BB76A2" w:rsidRPr="002717F1" w:rsidRDefault="00BB76A2" w:rsidP="00BB76A2">
      <w:pPr>
        <w:pStyle w:val="Bezodstpw"/>
        <w:spacing w:line="276" w:lineRule="auto"/>
        <w:rPr>
          <w:rFonts w:cstheme="minorHAnsi"/>
          <w:sz w:val="24"/>
          <w:szCs w:val="24"/>
        </w:rPr>
      </w:pPr>
      <w:r w:rsidRPr="002717F1">
        <w:rPr>
          <w:rFonts w:cstheme="minorHAnsi"/>
          <w:sz w:val="24"/>
          <w:szCs w:val="24"/>
        </w:rPr>
        <w:t>Wspólny słownik zamówień CPV:</w:t>
      </w:r>
    </w:p>
    <w:p w14:paraId="5EE89C3A" w14:textId="77777777" w:rsidR="00147079" w:rsidRDefault="00147079" w:rsidP="00BD43D5">
      <w:pPr>
        <w:pStyle w:val="Bezodstpw"/>
        <w:spacing w:line="276" w:lineRule="auto"/>
        <w:rPr>
          <w:rFonts w:cstheme="minorHAnsi"/>
          <w:color w:val="000000"/>
          <w:sz w:val="24"/>
          <w:szCs w:val="24"/>
        </w:rPr>
      </w:pPr>
      <w:r w:rsidRPr="00147079">
        <w:rPr>
          <w:rFonts w:cstheme="minorHAnsi"/>
          <w:color w:val="000000"/>
          <w:sz w:val="24"/>
          <w:szCs w:val="24"/>
        </w:rPr>
        <w:t>16700000-2</w:t>
      </w:r>
      <w:r>
        <w:rPr>
          <w:rFonts w:cstheme="minorHAnsi"/>
          <w:b/>
          <w:bCs/>
          <w:color w:val="000000"/>
          <w:sz w:val="24"/>
          <w:szCs w:val="24"/>
        </w:rPr>
        <w:t xml:space="preserve"> </w:t>
      </w:r>
      <w:r>
        <w:rPr>
          <w:rFonts w:cstheme="minorHAnsi"/>
          <w:color w:val="000000"/>
          <w:sz w:val="24"/>
          <w:szCs w:val="24"/>
        </w:rPr>
        <w:t>Ciągniki</w:t>
      </w:r>
    </w:p>
    <w:p w14:paraId="638070C4" w14:textId="7AAE05A2" w:rsidR="00BD43D5" w:rsidRPr="00147079" w:rsidRDefault="00000000" w:rsidP="00BD43D5">
      <w:pPr>
        <w:pStyle w:val="Bezodstpw"/>
        <w:spacing w:line="276" w:lineRule="auto"/>
        <w:rPr>
          <w:rFonts w:cstheme="minorHAnsi"/>
          <w:b/>
          <w:bCs/>
          <w:color w:val="000000"/>
          <w:sz w:val="24"/>
          <w:szCs w:val="24"/>
        </w:rPr>
      </w:pPr>
      <w:hyperlink r:id="rId10" w:history="1">
        <w:r w:rsidR="00147079" w:rsidRPr="00147079">
          <w:rPr>
            <w:color w:val="000000"/>
          </w:rPr>
          <w:t>16520000-6</w:t>
        </w:r>
      </w:hyperlink>
      <w:r w:rsidR="00147079">
        <w:rPr>
          <w:rFonts w:cstheme="minorHAnsi"/>
          <w:color w:val="000000"/>
          <w:sz w:val="24"/>
          <w:szCs w:val="24"/>
        </w:rPr>
        <w:t xml:space="preserve"> </w:t>
      </w:r>
      <w:r w:rsidR="00147079" w:rsidRPr="00147079">
        <w:rPr>
          <w:rFonts w:cstheme="minorHAnsi"/>
          <w:color w:val="000000"/>
          <w:sz w:val="24"/>
          <w:szCs w:val="24"/>
        </w:rPr>
        <w:t>Samowyładowcze przyczepy do celów rolniczych</w:t>
      </w:r>
    </w:p>
    <w:p w14:paraId="43B5F663" w14:textId="77777777" w:rsidR="00BD43D5" w:rsidRDefault="00BD43D5" w:rsidP="00BB76A2">
      <w:pPr>
        <w:pStyle w:val="Bezodstpw"/>
        <w:spacing w:line="276" w:lineRule="auto"/>
        <w:jc w:val="center"/>
        <w:rPr>
          <w:rFonts w:cstheme="minorHAnsi"/>
          <w:color w:val="000000"/>
          <w:sz w:val="24"/>
          <w:szCs w:val="24"/>
        </w:rPr>
      </w:pPr>
    </w:p>
    <w:p w14:paraId="2F88EB07" w14:textId="5172FF38"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212B0C50"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Wartość zamówienia nie przekracza progów unijnych określonych na podstawie art. 3  ustawy z 11 września 2019 r. – Prawo zamówień publicznych (Dz.U. z 202</w:t>
      </w:r>
      <w:r w:rsidR="00195540">
        <w:rPr>
          <w:rFonts w:cstheme="minorHAnsi"/>
          <w:sz w:val="24"/>
          <w:szCs w:val="24"/>
        </w:rPr>
        <w:t>3 r., poz. 1605</w:t>
      </w:r>
      <w:r w:rsidRPr="002717F1">
        <w:rPr>
          <w:rFonts w:cstheme="minorHAnsi"/>
          <w:sz w:val="24"/>
          <w:szCs w:val="24"/>
        </w:rPr>
        <w:t>) – dalej: ustawa / Pzp.</w:t>
      </w:r>
    </w:p>
    <w:p w14:paraId="5F91711A" w14:textId="33C102E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Tryb udzielenia zamówienia – tryb podstawowy bez negocjacji</w:t>
      </w:r>
      <w:r w:rsidR="00BD43D5">
        <w:rPr>
          <w:rFonts w:cstheme="minorHAnsi"/>
          <w:sz w:val="24"/>
          <w:szCs w:val="24"/>
        </w:rPr>
        <w:t>,</w:t>
      </w:r>
      <w:r w:rsidRPr="002717F1">
        <w:rPr>
          <w:rFonts w:cstheme="minorHAnsi"/>
          <w:sz w:val="24"/>
          <w:szCs w:val="24"/>
        </w:rPr>
        <w:t xml:space="preserve">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Pzp. </w:t>
      </w:r>
    </w:p>
    <w:p w14:paraId="2550FC41" w14:textId="77777777" w:rsidR="00EF6DDE" w:rsidRPr="002717F1" w:rsidRDefault="00EF6DDE" w:rsidP="00392968">
      <w:pPr>
        <w:rPr>
          <w:rFonts w:cstheme="minorHAnsi"/>
          <w:b/>
          <w:bCs/>
          <w:sz w:val="24"/>
          <w:szCs w:val="24"/>
        </w:rPr>
      </w:pPr>
    </w:p>
    <w:p w14:paraId="2EEA0B8D" w14:textId="77777777" w:rsidR="00DC2185" w:rsidRPr="002717F1" w:rsidRDefault="00DC2185" w:rsidP="00534CFD">
      <w:pPr>
        <w:jc w:val="center"/>
        <w:rPr>
          <w:rFonts w:cstheme="minorHAnsi"/>
          <w:b/>
          <w:bCs/>
          <w:sz w:val="24"/>
          <w:szCs w:val="24"/>
        </w:rPr>
      </w:pP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38F69C2F"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Krzysztof Czarnecki</w:t>
      </w:r>
    </w:p>
    <w:p w14:paraId="67D28DB0" w14:textId="77777777" w:rsidR="00DC2185" w:rsidRPr="002717F1" w:rsidRDefault="00DC2185">
      <w:pPr>
        <w:rPr>
          <w:rFonts w:cstheme="minorHAnsi"/>
          <w:b/>
          <w:bCs/>
          <w:sz w:val="24"/>
          <w:szCs w:val="24"/>
        </w:rPr>
      </w:pPr>
    </w:p>
    <w:p w14:paraId="1392983E" w14:textId="1BC726B3" w:rsidR="00EE0442" w:rsidRPr="002717F1" w:rsidRDefault="00BD43D5" w:rsidP="00147079">
      <w:pPr>
        <w:rPr>
          <w:rFonts w:cstheme="minorHAnsi"/>
          <w:b/>
          <w:bCs/>
          <w:sz w:val="24"/>
          <w:szCs w:val="24"/>
        </w:rPr>
      </w:pPr>
      <w:r>
        <w:rPr>
          <w:rFonts w:cstheme="minorHAnsi"/>
          <w:b/>
          <w:bCs/>
          <w:sz w:val="24"/>
          <w:szCs w:val="24"/>
        </w:rPr>
        <w:br w:type="page"/>
      </w:r>
      <w:r w:rsidR="00EE0442" w:rsidRPr="002717F1">
        <w:rPr>
          <w:rFonts w:cstheme="minorHAnsi"/>
          <w:b/>
          <w:bCs/>
          <w:sz w:val="24"/>
          <w:szCs w:val="24"/>
        </w:rPr>
        <w:lastRenderedPageBreak/>
        <w:t>Opis przedmiotu zamówienia:</w:t>
      </w:r>
    </w:p>
    <w:p w14:paraId="5DE73063" w14:textId="74F473B1" w:rsidR="007D1B1E" w:rsidRPr="007D1B1E" w:rsidRDefault="007D1B1E" w:rsidP="007D1B1E">
      <w:pPr>
        <w:jc w:val="both"/>
        <w:rPr>
          <w:rFonts w:cstheme="minorHAnsi"/>
          <w:bCs/>
          <w:color w:val="000000"/>
          <w:sz w:val="24"/>
          <w:szCs w:val="24"/>
        </w:rPr>
      </w:pPr>
      <w:r w:rsidRPr="007D1B1E">
        <w:rPr>
          <w:rFonts w:cstheme="minorHAnsi"/>
          <w:bCs/>
          <w:color w:val="000000"/>
          <w:sz w:val="24"/>
          <w:szCs w:val="24"/>
        </w:rPr>
        <w:t>Przedmiotem zamówienia jest Dostawa fabrycznie nowego ciągnika rolniczego + przyczepa rolnicza dwuosiowa:</w:t>
      </w:r>
    </w:p>
    <w:p w14:paraId="0938371C" w14:textId="77777777" w:rsidR="007D1B1E" w:rsidRPr="007D1B1E" w:rsidRDefault="007D1B1E" w:rsidP="007D1B1E">
      <w:pPr>
        <w:jc w:val="both"/>
        <w:rPr>
          <w:rFonts w:cstheme="minorHAnsi"/>
          <w:bCs/>
          <w:color w:val="000000"/>
          <w:sz w:val="24"/>
          <w:szCs w:val="24"/>
        </w:rPr>
      </w:pPr>
      <w:r w:rsidRPr="007D1B1E">
        <w:rPr>
          <w:rFonts w:cstheme="minorHAnsi"/>
          <w:bCs/>
          <w:color w:val="000000"/>
          <w:sz w:val="24"/>
          <w:szCs w:val="24"/>
        </w:rPr>
        <w:t>Wymagane minimalne parametry techniczne ciągnika rolniczego:</w:t>
      </w:r>
    </w:p>
    <w:p w14:paraId="4CA6EB49"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Ciągnik rolniczy fabrycznie nowy, nieużywany, rok produkcji nie starszy niż 2023;</w:t>
      </w:r>
    </w:p>
    <w:p w14:paraId="3A9D3F9D"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Silnik 4 cylindrowy turbodoładowany pojemności nie mniejszej niż 4000 cm</w:t>
      </w:r>
      <w:r w:rsidRPr="007D1B1E">
        <w:rPr>
          <w:rFonts w:cstheme="minorHAnsi"/>
          <w:bCs/>
          <w:color w:val="000000"/>
          <w:sz w:val="24"/>
          <w:szCs w:val="24"/>
          <w:vertAlign w:val="superscript"/>
        </w:rPr>
        <w:t>3</w:t>
      </w:r>
      <w:r w:rsidRPr="007D1B1E">
        <w:rPr>
          <w:rFonts w:cstheme="minorHAnsi"/>
          <w:bCs/>
          <w:color w:val="000000"/>
          <w:sz w:val="24"/>
          <w:szCs w:val="24"/>
        </w:rPr>
        <w:t>;</w:t>
      </w:r>
    </w:p>
    <w:p w14:paraId="3D9E39AF"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Silnik spełniający wymogi normy min. Stage V;</w:t>
      </w:r>
    </w:p>
    <w:p w14:paraId="7A17CBA2"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Moc znamionowa 130 - 140 KM;</w:t>
      </w:r>
    </w:p>
    <w:p w14:paraId="7DEBF69D"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Skrzynia biegów mechaniczna zsynchronizowana, ilość przełożeń  min. 30 przód i 30 tyt, max. prędkość jazdy 40 km/h;</w:t>
      </w:r>
    </w:p>
    <w:p w14:paraId="6060F379"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Minimum 2 półbiegi pod obciążeniem;</w:t>
      </w:r>
    </w:p>
    <w:p w14:paraId="02694E57"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Przycisk sprzęgła na dźwigni zmiany biegów;</w:t>
      </w:r>
    </w:p>
    <w:p w14:paraId="1CEF09DE"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Zmiana kierunku jazdy (rewers) elektrohydrauliczny przy kierownicy;</w:t>
      </w:r>
    </w:p>
    <w:p w14:paraId="195A4E36"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Sprzęgło główne mokre sterowane elektro hydraulicznie;</w:t>
      </w:r>
    </w:p>
    <w:p w14:paraId="38773FD0"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Napęd 4 WD załączany elektro hydraulicznie;</w:t>
      </w:r>
    </w:p>
    <w:p w14:paraId="51D7F25E"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Blokada tylnego mostu załączana elektro hydraulicznie;</w:t>
      </w:r>
    </w:p>
    <w:p w14:paraId="6479D7E3"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Min. 4 prędkości tylnego WOM 540/540ECO/1000/1000ECO obr /min;</w:t>
      </w:r>
    </w:p>
    <w:p w14:paraId="315C1434"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Min. 3 sekcje hydrauliki zewnętrznej + wolny spływ oleju;</w:t>
      </w:r>
    </w:p>
    <w:p w14:paraId="347FE895"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Zaczep transportowy regulowany i zaczep dolny rolniczy, łącznik centralny;</w:t>
      </w:r>
    </w:p>
    <w:p w14:paraId="2A0A5FDE"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Kabina amortyzowana homologowana na min. dwie osoby, ogrzewana, wentylowana, klimatyzowana z oknem dachowym, przednia i tylna wycieraczka, boczne szyby uchylne, amortyzowany pneumatycznie fotel operatora, fotel pasażera;</w:t>
      </w:r>
    </w:p>
    <w:p w14:paraId="6B0C82EA"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Ostrzegawcza lampa błyskowa (ledowa);</w:t>
      </w:r>
    </w:p>
    <w:p w14:paraId="5A073ED8"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Oświetlenie robocze u góry z przodu oraz z tyłu kabiny;</w:t>
      </w:r>
    </w:p>
    <w:p w14:paraId="6302DDC7"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Pneumatyczny układ hamulcowy przyczep jedno i dwuobwodowy;</w:t>
      </w:r>
    </w:p>
    <w:p w14:paraId="0002F80F"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Ogumienie przednie radialne minimum 420/70 R24, felgi spawane;</w:t>
      </w:r>
    </w:p>
    <w:p w14:paraId="0CF305FC"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Przedni WOM;</w:t>
      </w:r>
    </w:p>
    <w:p w14:paraId="6239404E"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Przedni TUZ + dodatkowe wyjścia hydrauliki z przodu;</w:t>
      </w:r>
    </w:p>
    <w:p w14:paraId="4964DB01"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Masa własna ciągnika nie mniejsza niż 5200 kg;</w:t>
      </w:r>
    </w:p>
    <w:p w14:paraId="3D32A0F6"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Rozstaw osi nie mniejszy niż 2500 mm;</w:t>
      </w:r>
    </w:p>
    <w:p w14:paraId="5A55D0E9"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Trójkąt wyróżniający pojazdy wolno poruszające się;</w:t>
      </w:r>
    </w:p>
    <w:p w14:paraId="293C68CA"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Gwarancja min. 18 miesięcy;</w:t>
      </w:r>
    </w:p>
    <w:p w14:paraId="0D8CE7AD"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bookmarkStart w:id="1" w:name="_Hlk156812605"/>
      <w:r w:rsidRPr="007D1B1E">
        <w:rPr>
          <w:rFonts w:cstheme="minorHAnsi"/>
          <w:bCs/>
          <w:color w:val="000000"/>
          <w:sz w:val="24"/>
          <w:szCs w:val="24"/>
        </w:rPr>
        <w:t>Dostawca zapewni punkt serwisowy w odległości nie większej niż 50 km od miejsca garażowania przedmiotu zamówienia tj. siedziby zamawiającego;</w:t>
      </w:r>
    </w:p>
    <w:bookmarkEnd w:id="1"/>
    <w:p w14:paraId="71A0869A" w14:textId="77777777" w:rsidR="007D1B1E" w:rsidRPr="007D1B1E" w:rsidRDefault="007D1B1E" w:rsidP="007D1B1E">
      <w:pPr>
        <w:widowControl w:val="0"/>
        <w:numPr>
          <w:ilvl w:val="0"/>
          <w:numId w:val="49"/>
        </w:numPr>
        <w:suppressAutoHyphens/>
        <w:spacing w:after="0"/>
        <w:jc w:val="both"/>
        <w:rPr>
          <w:rFonts w:cstheme="minorHAnsi"/>
          <w:bCs/>
          <w:color w:val="000000"/>
          <w:sz w:val="24"/>
          <w:szCs w:val="24"/>
        </w:rPr>
      </w:pPr>
      <w:r w:rsidRPr="007D1B1E">
        <w:rPr>
          <w:rFonts w:cstheme="minorHAnsi"/>
          <w:bCs/>
          <w:color w:val="000000"/>
          <w:sz w:val="24"/>
          <w:szCs w:val="24"/>
        </w:rPr>
        <w:t>Czas reakcji serwisu max. 24h od zgłoszenia awarii.</w:t>
      </w:r>
    </w:p>
    <w:p w14:paraId="3658A8F9" w14:textId="77777777" w:rsidR="007D1B1E" w:rsidRPr="007D1B1E" w:rsidRDefault="007D1B1E" w:rsidP="007D1B1E">
      <w:pPr>
        <w:spacing w:before="120"/>
        <w:jc w:val="both"/>
        <w:rPr>
          <w:rFonts w:cstheme="minorHAnsi"/>
          <w:bCs/>
          <w:color w:val="000000"/>
          <w:sz w:val="24"/>
          <w:szCs w:val="24"/>
        </w:rPr>
      </w:pPr>
      <w:r w:rsidRPr="007D1B1E">
        <w:rPr>
          <w:rFonts w:cstheme="minorHAnsi"/>
          <w:bCs/>
          <w:color w:val="000000"/>
          <w:sz w:val="24"/>
          <w:szCs w:val="24"/>
        </w:rPr>
        <w:t>Wymagane minimalne parametry techniczne przyczepy rolniczej:</w:t>
      </w:r>
    </w:p>
    <w:p w14:paraId="02572902" w14:textId="77777777" w:rsidR="007D1B1E" w:rsidRPr="007D1B1E" w:rsidRDefault="007D1B1E" w:rsidP="007D1B1E">
      <w:pPr>
        <w:pStyle w:val="Akapitzlist"/>
        <w:numPr>
          <w:ilvl w:val="0"/>
          <w:numId w:val="50"/>
        </w:numPr>
        <w:rPr>
          <w:rFonts w:eastAsiaTheme="minorHAnsi" w:cstheme="minorHAnsi"/>
          <w:sz w:val="24"/>
          <w:szCs w:val="24"/>
          <w:lang w:eastAsia="en-US"/>
        </w:rPr>
      </w:pPr>
      <w:r w:rsidRPr="007D1B1E">
        <w:rPr>
          <w:rFonts w:cstheme="minorHAnsi"/>
          <w:sz w:val="24"/>
          <w:szCs w:val="24"/>
        </w:rPr>
        <w:t>Przyczepa fabrycznie nowa, nieużywana, rok produkcji nie starszy niż 2023;</w:t>
      </w:r>
    </w:p>
    <w:p w14:paraId="64CCEF51"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Ładowność około 10 000 kg:</w:t>
      </w:r>
    </w:p>
    <w:p w14:paraId="2505DC1C"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lastRenderedPageBreak/>
        <w:t>Pojemność skrzyni ładunkowej 13 - 14 m3;</w:t>
      </w:r>
    </w:p>
    <w:p w14:paraId="6CD9D4F1"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Powierzchnia ładunkowa min. 11 m2 przystosowana do transportu EUROPALET;</w:t>
      </w:r>
    </w:p>
    <w:p w14:paraId="7BCB1948"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Wysokość ścian skrzyni ładunkowej z nadstawami minimum 1200 mm (600 + 600 mm);</w:t>
      </w:r>
    </w:p>
    <w:p w14:paraId="3995E98D"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Balkon roboczy na ścianie przedniej;</w:t>
      </w:r>
    </w:p>
    <w:p w14:paraId="472D8C95"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Ogumienie 385/65 R22,5;</w:t>
      </w:r>
    </w:p>
    <w:p w14:paraId="3976F91C"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Wywrót trójstronny;</w:t>
      </w:r>
    </w:p>
    <w:p w14:paraId="243F7DDE"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Zawieszenie resory paraboliczne;</w:t>
      </w:r>
    </w:p>
    <w:p w14:paraId="32CC6732"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Tylny zaczep automatyczny;</w:t>
      </w:r>
    </w:p>
    <w:p w14:paraId="669FAFD2"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Tylne wyprowadzenie elektryki oraz pneumatyki do drugiej przyczepy;</w:t>
      </w:r>
    </w:p>
    <w:p w14:paraId="1728F025"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Plandeka rolowana ze stelażem;</w:t>
      </w:r>
    </w:p>
    <w:p w14:paraId="189181A7"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Rynna zsypowa tylna;</w:t>
      </w:r>
    </w:p>
    <w:p w14:paraId="21279EB7"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Instalacja hamulcowa pneumatyczna 2 obwodowa;</w:t>
      </w:r>
    </w:p>
    <w:p w14:paraId="08008B0E"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Instalacja oświetleniowa;</w:t>
      </w:r>
    </w:p>
    <w:p w14:paraId="17E350E2"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Koło zapasowe;</w:t>
      </w:r>
    </w:p>
    <w:p w14:paraId="06A2BBCE"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Masa własna nie mniejsza jak 4100 kg</w:t>
      </w:r>
    </w:p>
    <w:p w14:paraId="2C0B8F2D" w14:textId="77777777" w:rsidR="007D1B1E" w:rsidRPr="007D1B1E" w:rsidRDefault="007D1B1E" w:rsidP="007D1B1E">
      <w:pPr>
        <w:pStyle w:val="Akapitzlist"/>
        <w:widowControl w:val="0"/>
        <w:numPr>
          <w:ilvl w:val="0"/>
          <w:numId w:val="50"/>
        </w:numPr>
        <w:suppressAutoHyphens/>
        <w:spacing w:after="0" w:line="240" w:lineRule="auto"/>
        <w:rPr>
          <w:rFonts w:cstheme="minorHAnsi"/>
          <w:sz w:val="24"/>
          <w:szCs w:val="24"/>
        </w:rPr>
      </w:pPr>
      <w:r w:rsidRPr="007D1B1E">
        <w:rPr>
          <w:rFonts w:cstheme="minorHAnsi"/>
          <w:sz w:val="24"/>
          <w:szCs w:val="24"/>
        </w:rPr>
        <w:t>Trójkąt wyróżniający pojazdy wolno poruszające się;</w:t>
      </w:r>
    </w:p>
    <w:p w14:paraId="528073CF"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Gwarancja min. 36 miesięcy;</w:t>
      </w:r>
    </w:p>
    <w:p w14:paraId="24E7AA76" w14:textId="77777777" w:rsidR="007D1B1E" w:rsidRPr="007D1B1E" w:rsidRDefault="007D1B1E" w:rsidP="007D1B1E">
      <w:pPr>
        <w:pStyle w:val="Akapitzlist"/>
        <w:widowControl w:val="0"/>
        <w:numPr>
          <w:ilvl w:val="0"/>
          <w:numId w:val="50"/>
        </w:numPr>
        <w:suppressAutoHyphens/>
        <w:spacing w:after="0"/>
        <w:rPr>
          <w:rFonts w:cstheme="minorHAnsi"/>
          <w:sz w:val="24"/>
          <w:szCs w:val="24"/>
        </w:rPr>
      </w:pPr>
      <w:r w:rsidRPr="007D1B1E">
        <w:rPr>
          <w:rFonts w:cstheme="minorHAnsi"/>
          <w:sz w:val="24"/>
          <w:szCs w:val="24"/>
        </w:rPr>
        <w:t>Dostawca zapewni punkt serwisowy w odległości nie większej niż 50 km od miejsca garażowania przedmiotu zamówienia tj. siedziby zamawiającego;</w:t>
      </w:r>
    </w:p>
    <w:p w14:paraId="668337AC" w14:textId="77777777" w:rsidR="007D1B1E" w:rsidRPr="007D1B1E" w:rsidRDefault="007D1B1E" w:rsidP="007D1B1E">
      <w:pPr>
        <w:pStyle w:val="Akapitzlist"/>
        <w:numPr>
          <w:ilvl w:val="0"/>
          <w:numId w:val="50"/>
        </w:numPr>
        <w:rPr>
          <w:rFonts w:cstheme="minorHAnsi"/>
          <w:sz w:val="24"/>
          <w:szCs w:val="24"/>
        </w:rPr>
      </w:pPr>
      <w:r w:rsidRPr="007D1B1E">
        <w:rPr>
          <w:rFonts w:cstheme="minorHAnsi"/>
          <w:sz w:val="24"/>
          <w:szCs w:val="24"/>
        </w:rPr>
        <w:t>Czas reakcji serwisu max. 24h od zgłoszenia awarii.</w:t>
      </w:r>
    </w:p>
    <w:p w14:paraId="5B63DC9F" w14:textId="77777777" w:rsidR="007D1B1E" w:rsidRDefault="007D1B1E" w:rsidP="002962DE">
      <w:pPr>
        <w:pStyle w:val="Bezodstpw"/>
        <w:spacing w:line="276" w:lineRule="auto"/>
        <w:ind w:left="426"/>
        <w:jc w:val="both"/>
        <w:rPr>
          <w:rFonts w:cstheme="minorHAnsi"/>
          <w:b/>
          <w:bCs/>
          <w:sz w:val="24"/>
          <w:szCs w:val="24"/>
        </w:rPr>
      </w:pPr>
    </w:p>
    <w:p w14:paraId="0A68FA75" w14:textId="0704BA18" w:rsidR="0085046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w:t>
      </w:r>
      <w:r w:rsidR="00850465" w:rsidRPr="002717F1">
        <w:rPr>
          <w:rFonts w:eastAsia="Calibri" w:cstheme="minorHAnsi"/>
          <w:bCs/>
          <w:sz w:val="24"/>
          <w:szCs w:val="24"/>
        </w:rPr>
        <w:t xml:space="preserve"> </w:t>
      </w:r>
      <w:r w:rsidR="00850465" w:rsidRPr="002717F1">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85D16BE" w14:textId="77777777" w:rsidR="00850465" w:rsidRPr="002717F1" w:rsidRDefault="00850465"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przewiduje udzielenie z wolnej ręki dotychczasowemu wykonawcy zamówień polegających na powtórzeniu podobnych robót budowlanych, o których mowa w art. 214 ust. 1 pkt 7 lub 8 Pzp.</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Wymagania w zakresie zatrudniania przez wykonawcę lub podwykonawcę osób na podstawie stosunku pracy.</w:t>
      </w:r>
    </w:p>
    <w:p w14:paraId="032BFDA8" w14:textId="122A8232" w:rsidR="00EE0442" w:rsidRPr="002717F1" w:rsidRDefault="007D1B1E" w:rsidP="00FC64E9">
      <w:pPr>
        <w:pStyle w:val="Bezodstpw"/>
        <w:spacing w:line="276" w:lineRule="auto"/>
        <w:jc w:val="both"/>
        <w:rPr>
          <w:rFonts w:cstheme="minorHAnsi"/>
          <w:sz w:val="24"/>
          <w:szCs w:val="24"/>
        </w:rPr>
      </w:pPr>
      <w:r>
        <w:rPr>
          <w:rFonts w:cstheme="minorHAnsi"/>
          <w:sz w:val="24"/>
          <w:szCs w:val="24"/>
        </w:rPr>
        <w:t>Nie dotyczy</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lastRenderedPageBreak/>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w:t>
      </w:r>
      <w:r w:rsidRPr="002717F1">
        <w:rPr>
          <w:rFonts w:cstheme="minorHAnsi"/>
          <w:sz w:val="24"/>
          <w:szCs w:val="24"/>
        </w:rPr>
        <w:lastRenderedPageBreak/>
        <w:t>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ie podlega wykluczeniu na podstawie art. 108 ust. 1 ustawy Pzp,</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łożył ofertę niepodlegającą odrzuceniu na podstawie art. 226 ust. 1 ustawy Pzp.</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Wszelka korespondencja będzie prowadzona przez zamawiającego wyłącznie z pełnomocnikiem.</w:t>
      </w:r>
    </w:p>
    <w:p w14:paraId="478950F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r w:rsidR="00B06F15" w:rsidRPr="002717F1">
        <w:rPr>
          <w:rFonts w:cstheme="minorHAnsi"/>
          <w:sz w:val="24"/>
          <w:szCs w:val="24"/>
        </w:rPr>
        <w:t>W</w:t>
      </w:r>
      <w:r w:rsidRPr="002717F1">
        <w:rPr>
          <w:rFonts w:cstheme="minorHAnsi"/>
          <w:sz w:val="24"/>
          <w:szCs w:val="24"/>
        </w:rPr>
        <w:t>ymagania Zamawiającego dotyczące podwykonawstwa określa wzór umowy</w:t>
      </w:r>
      <w:r w:rsidR="00B06F15" w:rsidRPr="002717F1">
        <w:rPr>
          <w:rFonts w:cstheme="minorHAnsi"/>
          <w:sz w:val="24"/>
          <w:szCs w:val="24"/>
        </w:rPr>
        <w:t xml:space="preserve"> </w:t>
      </w:r>
      <w:r w:rsidRPr="002717F1">
        <w:rPr>
          <w:rFonts w:cstheme="minorHAnsi"/>
          <w:sz w:val="24"/>
          <w:szCs w:val="24"/>
        </w:rPr>
        <w:t xml:space="preserve">- </w:t>
      </w:r>
      <w:r w:rsidRPr="002717F1">
        <w:rPr>
          <w:rFonts w:cstheme="minorHAnsi"/>
          <w:bCs/>
          <w:sz w:val="24"/>
          <w:szCs w:val="24"/>
        </w:rPr>
        <w:t>załącznik nr 3</w:t>
      </w:r>
      <w:r w:rsidRPr="002717F1">
        <w:rPr>
          <w:rFonts w:cstheme="minorHAnsi"/>
          <w:sz w:val="24"/>
          <w:szCs w:val="24"/>
        </w:rPr>
        <w:t xml:space="preserve"> do SWZ</w:t>
      </w:r>
      <w:r w:rsidR="000146B8" w:rsidRPr="002717F1">
        <w:rPr>
          <w:rFonts w:cstheme="minorHAnsi"/>
          <w:sz w:val="24"/>
          <w:szCs w:val="24"/>
        </w:rPr>
        <w:t>.</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lastRenderedPageBreak/>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Pzp.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 xml:space="preserve">Podmiot trzeci, na potencjał którego wykonawca powołuje się w celu wykazania spełnienia warunków udziału w postępowaniu, nie może podlegać wykluczeniu na podstawie art. 108 ust. 1 ustawy Pzp.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a wykonawcą, z uwzględnieniem wyjątków określonych w Pzp,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W postępowaniu o udzielenie zamówienia komunikacja między Zamawiającym a Wykonawcami odbywa się przy użyciu portalu https://ezamowienia.gov.pl/pl/, ePUAPu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3D3CF4DC"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W korespondencji kierowanej do Zamawiającego Wykonawcy powinni posługiwać się numerem przedmiotowego postępowania</w:t>
      </w:r>
      <w:r w:rsidR="003A127B" w:rsidRPr="002717F1">
        <w:rPr>
          <w:rFonts w:cstheme="minorHAnsi"/>
          <w:sz w:val="24"/>
          <w:szCs w:val="24"/>
        </w:rPr>
        <w:t xml:space="preserve"> (BZP</w:t>
      </w:r>
      <w:r w:rsidR="0052267F">
        <w:rPr>
          <w:rFonts w:cstheme="minorHAnsi"/>
          <w:sz w:val="24"/>
          <w:szCs w:val="24"/>
        </w:rPr>
        <w:t>)</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lastRenderedPageBreak/>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1DD3500F" w14:textId="7B993475" w:rsidR="0052267F" w:rsidRDefault="007D1B1E" w:rsidP="0052267F">
      <w:pPr>
        <w:pStyle w:val="Bezodstpw"/>
        <w:spacing w:line="276" w:lineRule="auto"/>
        <w:ind w:left="66"/>
        <w:jc w:val="both"/>
        <w:rPr>
          <w:rFonts w:cstheme="minorHAnsi"/>
          <w:sz w:val="24"/>
          <w:szCs w:val="24"/>
        </w:rPr>
      </w:pPr>
      <w:r>
        <w:rPr>
          <w:rFonts w:cstheme="minorHAnsi"/>
          <w:sz w:val="24"/>
          <w:szCs w:val="24"/>
        </w:rPr>
        <w:t>Nie dotyczy</w:t>
      </w:r>
    </w:p>
    <w:p w14:paraId="75EE4DD0" w14:textId="77777777" w:rsidR="0052267F" w:rsidRDefault="0052267F" w:rsidP="0052267F">
      <w:pPr>
        <w:pStyle w:val="Bezodstpw"/>
        <w:spacing w:line="276" w:lineRule="auto"/>
        <w:ind w:left="66"/>
        <w:jc w:val="both"/>
        <w:rPr>
          <w:rFonts w:cstheme="minorHAnsi"/>
          <w:b/>
          <w:bCs/>
          <w:sz w:val="24"/>
          <w:szCs w:val="24"/>
        </w:rPr>
      </w:pP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49C7C7CD" w14:textId="65F84C19" w:rsidR="00AF5655" w:rsidRPr="002717F1" w:rsidRDefault="00CA631B" w:rsidP="000732E7">
      <w:pPr>
        <w:jc w:val="both"/>
        <w:rPr>
          <w:rFonts w:cstheme="minorHAnsi"/>
          <w:color w:val="000000"/>
          <w:sz w:val="24"/>
          <w:szCs w:val="24"/>
        </w:rPr>
      </w:pPr>
      <w:r w:rsidRPr="002717F1">
        <w:rPr>
          <w:rFonts w:cstheme="minorHAnsi"/>
          <w:color w:val="000000"/>
          <w:sz w:val="24"/>
          <w:szCs w:val="24"/>
        </w:rPr>
        <w:t xml:space="preserve">Zamawiający wymaga, aby przedmiot zamówienia został zrealizowany </w:t>
      </w:r>
      <w:r w:rsidRPr="002717F1">
        <w:rPr>
          <w:rFonts w:cstheme="minorHAnsi"/>
          <w:b/>
          <w:bCs/>
          <w:color w:val="000000"/>
          <w:sz w:val="24"/>
          <w:szCs w:val="24"/>
        </w:rPr>
        <w:t xml:space="preserve">w terminie </w:t>
      </w:r>
      <w:r w:rsidR="007D1B1E">
        <w:rPr>
          <w:rFonts w:cstheme="minorHAnsi"/>
          <w:b/>
          <w:bCs/>
          <w:color w:val="000000"/>
          <w:sz w:val="24"/>
          <w:szCs w:val="24"/>
        </w:rPr>
        <w:t>21</w:t>
      </w:r>
      <w:r w:rsidR="0052267F">
        <w:rPr>
          <w:rFonts w:cstheme="minorHAnsi"/>
          <w:b/>
          <w:bCs/>
          <w:color w:val="000000"/>
          <w:sz w:val="24"/>
          <w:szCs w:val="24"/>
        </w:rPr>
        <w:t xml:space="preserve"> dni</w:t>
      </w:r>
      <w:r w:rsidR="00EA0F46" w:rsidRPr="002717F1">
        <w:rPr>
          <w:rFonts w:cstheme="minorHAnsi"/>
          <w:b/>
          <w:bCs/>
          <w:color w:val="000000"/>
          <w:sz w:val="24"/>
          <w:szCs w:val="24"/>
        </w:rPr>
        <w:t xml:space="preserve"> </w:t>
      </w:r>
      <w:r w:rsidRPr="002717F1">
        <w:rPr>
          <w:rFonts w:cstheme="minorHAnsi"/>
          <w:b/>
          <w:bCs/>
          <w:color w:val="000000"/>
          <w:sz w:val="24"/>
          <w:szCs w:val="24"/>
        </w:rPr>
        <w:t xml:space="preserve">od </w:t>
      </w:r>
      <w:r w:rsidR="007D1B1E">
        <w:rPr>
          <w:rFonts w:cstheme="minorHAnsi"/>
          <w:b/>
          <w:bCs/>
          <w:color w:val="000000"/>
          <w:sz w:val="24"/>
          <w:szCs w:val="24"/>
        </w:rPr>
        <w:t>daty zawarcia umowy</w:t>
      </w: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Pzp,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26786522" w14:textId="1A079F38" w:rsidR="007D1B1E" w:rsidRPr="007D1B1E" w:rsidRDefault="007D1B1E" w:rsidP="007D1B1E">
      <w:pPr>
        <w:pStyle w:val="Akapitzlist"/>
        <w:ind w:left="1440"/>
        <w:rPr>
          <w:rFonts w:cstheme="minorHAnsi"/>
          <w:sz w:val="24"/>
          <w:szCs w:val="24"/>
        </w:rPr>
      </w:pPr>
      <w:r>
        <w:rPr>
          <w:rFonts w:cstheme="minorHAnsi"/>
          <w:sz w:val="24"/>
          <w:szCs w:val="24"/>
        </w:rPr>
        <w:t>Z</w:t>
      </w:r>
      <w:r w:rsidRPr="007D1B1E">
        <w:rPr>
          <w:rFonts w:cstheme="minorHAnsi"/>
          <w:sz w:val="24"/>
          <w:szCs w:val="24"/>
        </w:rPr>
        <w:t xml:space="preserve">amawiający wymaga, aby wykonawcy ubiegający się o udzielenie niniejszego zamówienia byli wpisani do jednego z rejestrów zawodowych lub handlowych prowadzonych w kraju, w którym mają siedzibę lub miejsce zamieszkania wg. załącznika nr 2 do SWZ.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602098B5" w14:textId="77777777" w:rsidR="00CA631B" w:rsidRPr="002717F1" w:rsidRDefault="00CA631B" w:rsidP="003B4368">
      <w:pPr>
        <w:pStyle w:val="Akapitzlist"/>
        <w:numPr>
          <w:ilvl w:val="0"/>
          <w:numId w:val="41"/>
        </w:numPr>
        <w:spacing w:after="0"/>
        <w:rPr>
          <w:rFonts w:cstheme="minorHAnsi"/>
          <w:sz w:val="24"/>
          <w:szCs w:val="24"/>
        </w:rPr>
      </w:pPr>
      <w:r w:rsidRPr="002717F1">
        <w:rPr>
          <w:rFonts w:cstheme="minorHAnsi"/>
          <w:sz w:val="24"/>
          <w:szCs w:val="24"/>
        </w:rPr>
        <w:lastRenderedPageBreak/>
        <w:t xml:space="preserve">Zdolności technicznej lub zawodowej: </w:t>
      </w:r>
    </w:p>
    <w:p w14:paraId="37791D95" w14:textId="1D9F36D5" w:rsidR="00CA631B" w:rsidRPr="002717F1" w:rsidRDefault="007D1B1E" w:rsidP="00CA631B">
      <w:pPr>
        <w:pStyle w:val="Akapitzlist"/>
        <w:spacing w:after="0"/>
        <w:jc w:val="both"/>
        <w:rPr>
          <w:rFonts w:cstheme="minorHAnsi"/>
          <w:sz w:val="24"/>
          <w:szCs w:val="24"/>
        </w:rPr>
      </w:pPr>
      <w:r>
        <w:rPr>
          <w:sz w:val="23"/>
          <w:szCs w:val="23"/>
        </w:rPr>
        <w:t>Zamawiający nie stawia warunku w powyższym zakresie.</w:t>
      </w: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1"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2"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165a Kodeksu karnego, lub przestępstwo udaremniania 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286 Kodeksu karnego, przestępstwo przeciwko wiarygodności 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w:t>
      </w:r>
      <w:r w:rsidR="00EE0442" w:rsidRPr="002717F1">
        <w:rPr>
          <w:rFonts w:cstheme="minorHAnsi"/>
          <w:sz w:val="24"/>
          <w:szCs w:val="24"/>
        </w:rPr>
        <w:lastRenderedPageBreak/>
        <w:t xml:space="preserve">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r. o ochronie konkurencji i konsumentów, chyba że spowodowane tym zakłócenie konkurencji może być 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w zakresie przeciwdziałania 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 postępowania o udzielenie zamówienia publicznego prowadzonego na podstawie ustawy Pzp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w:t>
      </w:r>
      <w:r w:rsidRPr="002717F1">
        <w:rPr>
          <w:rFonts w:cstheme="minorHAnsi"/>
          <w:sz w:val="24"/>
          <w:szCs w:val="24"/>
        </w:rPr>
        <w:lastRenderedPageBreak/>
        <w:t>beneficjentem rzeczywistym od dnia 24 lutego 2022 r., o ile została wpisana na listę na podstawie decyzji w sprawie wpisu na listę rozstrzygającej o zastosowaniu środka, o którym mowa w art. 1 pkt 3 ww. ustawy;</w:t>
      </w:r>
    </w:p>
    <w:p w14:paraId="70A3A711" w14:textId="4135AC8E"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00722C18">
        <w:rPr>
          <w:rFonts w:cstheme="minorHAnsi"/>
          <w:sz w:val="24"/>
          <w:szCs w:val="24"/>
        </w:rPr>
        <w:t xml:space="preserve"> ze zm.</w:t>
      </w:r>
      <w:r w:rsidRPr="002717F1">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t>Oświadczenia składane są pod rygorem nieważności w formie elektronicznej lub w postaci elektronicznej opatrzonej podpisem zaufanym, lub podpisem osobistym.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lastRenderedPageBreak/>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lastRenderedPageBreak/>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r w:rsidR="00C63F9F" w:rsidRPr="002717F1">
        <w:rPr>
          <w:rFonts w:cstheme="minorHAnsi"/>
          <w:sz w:val="24"/>
          <w:szCs w:val="24"/>
        </w:rPr>
        <w:t>roz.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.msi</w:t>
      </w:r>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lastRenderedPageBreak/>
        <w:t>i składniki związane z wykonaniem zamówienia oraz warunkami stawianymi przez Zamawiającego.</w:t>
      </w:r>
    </w:p>
    <w:p w14:paraId="0544A03D" w14:textId="01272A66"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Zgodnie z art. 225 ustawy Pzp jeżeli została złożona oferta, której wybór prowadziłby do powstania u zamawiającego obowiązku podatkowego zgodnie z ustawą z dnia 11 marca 2004 r. o podatku od towarów i usług (</w:t>
      </w:r>
      <w:r w:rsidR="00E91731" w:rsidRPr="00E91731">
        <w:rPr>
          <w:rFonts w:cstheme="minorHAnsi"/>
          <w:sz w:val="24"/>
          <w:szCs w:val="24"/>
        </w:rPr>
        <w:t xml:space="preserve">Dz. U. z 2023 r. poz. 1570 </w:t>
      </w:r>
      <w:r w:rsidRPr="002717F1">
        <w:rPr>
          <w:rFonts w:cstheme="minorHAnsi"/>
          <w:sz w:val="24"/>
          <w:szCs w:val="24"/>
        </w:rPr>
        <w:t>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050266E6"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Ofertę należy złożyć w terminie do dnia </w:t>
      </w:r>
      <w:r w:rsidR="002962DE">
        <w:rPr>
          <w:rFonts w:cstheme="minorHAnsi"/>
          <w:b/>
          <w:bCs/>
          <w:sz w:val="24"/>
          <w:szCs w:val="24"/>
        </w:rPr>
        <w:t>0</w:t>
      </w:r>
      <w:r w:rsidR="00147079">
        <w:rPr>
          <w:rFonts w:cstheme="minorHAnsi"/>
          <w:b/>
          <w:bCs/>
          <w:sz w:val="24"/>
          <w:szCs w:val="24"/>
        </w:rPr>
        <w:t>6</w:t>
      </w:r>
      <w:r w:rsidR="00BA75E3" w:rsidRPr="002717F1">
        <w:rPr>
          <w:rFonts w:cstheme="minorHAnsi"/>
          <w:b/>
          <w:bCs/>
          <w:sz w:val="24"/>
          <w:szCs w:val="24"/>
        </w:rPr>
        <w:t>.</w:t>
      </w:r>
      <w:r w:rsidR="00E91731">
        <w:rPr>
          <w:rFonts w:cstheme="minorHAnsi"/>
          <w:b/>
          <w:bCs/>
          <w:sz w:val="24"/>
          <w:szCs w:val="24"/>
        </w:rPr>
        <w:t>0</w:t>
      </w:r>
      <w:r w:rsidR="002962DE">
        <w:rPr>
          <w:rFonts w:cstheme="minorHAnsi"/>
          <w:b/>
          <w:bCs/>
          <w:sz w:val="24"/>
          <w:szCs w:val="24"/>
        </w:rPr>
        <w:t>2</w:t>
      </w:r>
      <w:r w:rsidR="00DE1061" w:rsidRPr="002717F1">
        <w:rPr>
          <w:rFonts w:cstheme="minorHAnsi"/>
          <w:b/>
          <w:bCs/>
          <w:sz w:val="24"/>
          <w:szCs w:val="24"/>
        </w:rPr>
        <w:t>.202</w:t>
      </w:r>
      <w:r w:rsidR="00E91731">
        <w:rPr>
          <w:rFonts w:cstheme="minorHAnsi"/>
          <w:b/>
          <w:bCs/>
          <w:sz w:val="24"/>
          <w:szCs w:val="24"/>
        </w:rPr>
        <w:t>4</w:t>
      </w:r>
      <w:r w:rsidRPr="002717F1">
        <w:rPr>
          <w:rFonts w:cstheme="minorHAnsi"/>
          <w:b/>
          <w:bCs/>
          <w:sz w:val="24"/>
          <w:szCs w:val="24"/>
        </w:rPr>
        <w:t xml:space="preserve"> r.</w:t>
      </w:r>
      <w:r w:rsidRPr="002717F1">
        <w:rPr>
          <w:rFonts w:cstheme="minorHAnsi"/>
          <w:sz w:val="24"/>
          <w:szCs w:val="24"/>
        </w:rPr>
        <w:t xml:space="preserve"> do godz. </w:t>
      </w:r>
      <w:r w:rsidRPr="002717F1">
        <w:rPr>
          <w:rFonts w:cstheme="minorHAnsi"/>
          <w:b/>
          <w:bCs/>
          <w:sz w:val="24"/>
          <w:szCs w:val="24"/>
        </w:rPr>
        <w:t>12:</w:t>
      </w:r>
      <w:r w:rsidR="00C47A42">
        <w:rPr>
          <w:rFonts w:cstheme="minorHAnsi"/>
          <w:b/>
          <w:bCs/>
          <w:sz w:val="24"/>
          <w:szCs w:val="24"/>
        </w:rPr>
        <w:t>00</w:t>
      </w:r>
      <w:r w:rsidRPr="002717F1">
        <w:rPr>
          <w:rFonts w:cstheme="minorHAnsi"/>
          <w:sz w:val="24"/>
          <w:szCs w:val="24"/>
        </w:rPr>
        <w:t>.</w:t>
      </w:r>
    </w:p>
    <w:p w14:paraId="09A0939F" w14:textId="48E56389"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Otwarcie ofert nastąpi w dniu </w:t>
      </w:r>
      <w:r w:rsidR="002962DE">
        <w:rPr>
          <w:rFonts w:cstheme="minorHAnsi"/>
          <w:b/>
          <w:bCs/>
          <w:sz w:val="24"/>
          <w:szCs w:val="24"/>
        </w:rPr>
        <w:t>0</w:t>
      </w:r>
      <w:r w:rsidR="00147079">
        <w:rPr>
          <w:rFonts w:cstheme="minorHAnsi"/>
          <w:b/>
          <w:bCs/>
          <w:sz w:val="24"/>
          <w:szCs w:val="24"/>
        </w:rPr>
        <w:t>6</w:t>
      </w:r>
      <w:r w:rsidR="00BA75E3" w:rsidRPr="002717F1">
        <w:rPr>
          <w:rFonts w:cstheme="minorHAnsi"/>
          <w:b/>
          <w:bCs/>
          <w:sz w:val="24"/>
          <w:szCs w:val="24"/>
        </w:rPr>
        <w:t>.</w:t>
      </w:r>
      <w:r w:rsidR="00E91731">
        <w:rPr>
          <w:rFonts w:cstheme="minorHAnsi"/>
          <w:b/>
          <w:bCs/>
          <w:sz w:val="24"/>
          <w:szCs w:val="24"/>
        </w:rPr>
        <w:t>0</w:t>
      </w:r>
      <w:r w:rsidR="002962DE">
        <w:rPr>
          <w:rFonts w:cstheme="minorHAnsi"/>
          <w:b/>
          <w:bCs/>
          <w:sz w:val="24"/>
          <w:szCs w:val="24"/>
        </w:rPr>
        <w:t>2</w:t>
      </w:r>
      <w:r w:rsidR="00DE1061" w:rsidRPr="002717F1">
        <w:rPr>
          <w:rFonts w:cstheme="minorHAnsi"/>
          <w:b/>
          <w:bCs/>
          <w:sz w:val="24"/>
          <w:szCs w:val="24"/>
        </w:rPr>
        <w:t>.202</w:t>
      </w:r>
      <w:r w:rsidR="00E91731">
        <w:rPr>
          <w:rFonts w:cstheme="minorHAnsi"/>
          <w:b/>
          <w:bCs/>
          <w:sz w:val="24"/>
          <w:szCs w:val="24"/>
        </w:rPr>
        <w:t>4</w:t>
      </w:r>
      <w:r w:rsidRPr="002717F1">
        <w:rPr>
          <w:rFonts w:cstheme="minorHAnsi"/>
          <w:b/>
          <w:bCs/>
          <w:sz w:val="24"/>
          <w:szCs w:val="24"/>
        </w:rPr>
        <w:t xml:space="preserve"> r.</w:t>
      </w:r>
      <w:r w:rsidRPr="002717F1">
        <w:rPr>
          <w:rFonts w:cstheme="minorHAnsi"/>
          <w:sz w:val="24"/>
          <w:szCs w:val="24"/>
        </w:rPr>
        <w:t xml:space="preserve"> o godz.</w:t>
      </w:r>
      <w:r w:rsidR="008037E4" w:rsidRPr="002717F1">
        <w:rPr>
          <w:rFonts w:cstheme="minorHAnsi"/>
          <w:sz w:val="24"/>
          <w:szCs w:val="24"/>
        </w:rPr>
        <w:t xml:space="preserve"> </w:t>
      </w:r>
      <w:r w:rsidRPr="002717F1">
        <w:rPr>
          <w:rFonts w:cstheme="minorHAnsi"/>
          <w:b/>
          <w:bCs/>
          <w:sz w:val="24"/>
          <w:szCs w:val="24"/>
        </w:rPr>
        <w:t>12:</w:t>
      </w:r>
      <w:r w:rsidR="00C47A42">
        <w:rPr>
          <w:rFonts w:cstheme="minorHAnsi"/>
          <w:b/>
          <w:bCs/>
          <w:sz w:val="24"/>
          <w:szCs w:val="24"/>
        </w:rPr>
        <w:t>15</w:t>
      </w:r>
      <w:r w:rsidR="008037E4" w:rsidRPr="002717F1">
        <w:rPr>
          <w:rFonts w:cstheme="minorHAnsi"/>
          <w:b/>
          <w:bCs/>
          <w:sz w:val="24"/>
          <w:szCs w:val="24"/>
        </w:rPr>
        <w:t>.</w:t>
      </w:r>
      <w:r w:rsidRPr="002717F1">
        <w:rPr>
          <w:rFonts w:cstheme="minorHAnsi"/>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5F5A7924"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r w:rsidR="00E91731">
        <w:rPr>
          <w:rFonts w:cstheme="minorHAnsi"/>
          <w:b/>
          <w:bCs/>
          <w:sz w:val="24"/>
          <w:szCs w:val="24"/>
        </w:rPr>
        <w:t>0</w:t>
      </w:r>
      <w:r w:rsidR="00147079">
        <w:rPr>
          <w:rFonts w:cstheme="minorHAnsi"/>
          <w:b/>
          <w:bCs/>
          <w:sz w:val="24"/>
          <w:szCs w:val="24"/>
        </w:rPr>
        <w:t>6</w:t>
      </w:r>
      <w:r w:rsidR="00BA75E3" w:rsidRPr="002717F1">
        <w:rPr>
          <w:rFonts w:cstheme="minorHAnsi"/>
          <w:b/>
          <w:bCs/>
          <w:sz w:val="24"/>
          <w:szCs w:val="24"/>
        </w:rPr>
        <w:t>.</w:t>
      </w:r>
      <w:r w:rsidR="00E91731">
        <w:rPr>
          <w:rFonts w:cstheme="minorHAnsi"/>
          <w:b/>
          <w:bCs/>
          <w:sz w:val="24"/>
          <w:szCs w:val="24"/>
        </w:rPr>
        <w:t>03</w:t>
      </w:r>
      <w:r w:rsidRPr="002717F1">
        <w:rPr>
          <w:rFonts w:cstheme="minorHAnsi"/>
          <w:b/>
          <w:bCs/>
          <w:sz w:val="24"/>
          <w:szCs w:val="24"/>
        </w:rPr>
        <w:t>.202</w:t>
      </w:r>
      <w:r w:rsidR="00E91731">
        <w:rPr>
          <w:rFonts w:cstheme="minorHAnsi"/>
          <w:b/>
          <w:bCs/>
          <w:sz w:val="24"/>
          <w:szCs w:val="24"/>
        </w:rPr>
        <w:t>4</w:t>
      </w:r>
      <w:r w:rsidRPr="002717F1">
        <w:rPr>
          <w:rFonts w:cstheme="minorHAnsi"/>
          <w:b/>
          <w:bCs/>
          <w:sz w:val="24"/>
          <w:szCs w:val="24"/>
        </w:rPr>
        <w:t xml:space="preserve"> r.</w:t>
      </w:r>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lastRenderedPageBreak/>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3694EC85"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w:t>
      </w:r>
      <w:r w:rsidR="0010110D">
        <w:rPr>
          <w:rFonts w:cstheme="minorHAnsi"/>
          <w:sz w:val="24"/>
          <w:szCs w:val="24"/>
        </w:rPr>
        <w:t xml:space="preserve"> za dostawę ciągnika </w:t>
      </w:r>
      <w:r w:rsidR="00380266" w:rsidRPr="002717F1">
        <w:rPr>
          <w:rFonts w:cstheme="minorHAnsi"/>
          <w:sz w:val="24"/>
          <w:szCs w:val="24"/>
        </w:rPr>
        <w:t xml:space="preserve"> podany w miesiącach nie może być krótszy</w:t>
      </w:r>
      <w:r w:rsidR="002B26CA" w:rsidRPr="002717F1">
        <w:rPr>
          <w:rFonts w:cstheme="minorHAnsi"/>
          <w:sz w:val="24"/>
          <w:szCs w:val="24"/>
        </w:rPr>
        <w:t xml:space="preserve"> </w:t>
      </w:r>
      <w:r w:rsidR="0010110D">
        <w:rPr>
          <w:rFonts w:cstheme="minorHAnsi"/>
          <w:sz w:val="24"/>
          <w:szCs w:val="24"/>
        </w:rPr>
        <w:t xml:space="preserve">18 </w:t>
      </w:r>
      <w:r w:rsidR="002B26CA" w:rsidRPr="002717F1">
        <w:rPr>
          <w:rFonts w:cstheme="minorHAnsi"/>
          <w:sz w:val="24"/>
          <w:szCs w:val="24"/>
        </w:rPr>
        <w:t xml:space="preserve"> miesięcy </w:t>
      </w:r>
      <w:r w:rsidR="0010110D">
        <w:rPr>
          <w:rFonts w:cstheme="minorHAnsi"/>
          <w:sz w:val="24"/>
          <w:szCs w:val="24"/>
        </w:rPr>
        <w:t>– w przypadku zadeklarowania 18 miesięcy Wykonawca otrzymuje 0 pkt.</w:t>
      </w:r>
    </w:p>
    <w:p w14:paraId="513B324A" w14:textId="77777777" w:rsidR="0010110D" w:rsidRDefault="00EE0442" w:rsidP="0010110D">
      <w:pPr>
        <w:pStyle w:val="Bezodstpw"/>
        <w:spacing w:line="276" w:lineRule="auto"/>
        <w:ind w:left="1440"/>
        <w:jc w:val="both"/>
        <w:rPr>
          <w:rFonts w:cstheme="minorHAnsi"/>
          <w:sz w:val="24"/>
          <w:szCs w:val="24"/>
        </w:rPr>
      </w:pPr>
      <w:r w:rsidRPr="002717F1">
        <w:rPr>
          <w:rFonts w:cstheme="minorHAnsi"/>
          <w:sz w:val="24"/>
          <w:szCs w:val="24"/>
        </w:rPr>
        <w:t>W przypadku zadeklarowania w formularzu ofertowym okresu gwarancji</w:t>
      </w:r>
      <w:r w:rsidR="00C956DF" w:rsidRPr="002717F1">
        <w:rPr>
          <w:rFonts w:cstheme="minorHAnsi"/>
          <w:sz w:val="24"/>
          <w:szCs w:val="24"/>
        </w:rPr>
        <w:t xml:space="preserve"> </w:t>
      </w:r>
      <w:r w:rsidR="0010110D">
        <w:rPr>
          <w:rFonts w:cstheme="minorHAnsi"/>
          <w:sz w:val="24"/>
          <w:szCs w:val="24"/>
        </w:rPr>
        <w:t>na ciągnik:</w:t>
      </w:r>
    </w:p>
    <w:p w14:paraId="1088F20B" w14:textId="5A425259" w:rsidR="0010110D" w:rsidRDefault="0010110D" w:rsidP="0010110D">
      <w:pPr>
        <w:pStyle w:val="Bezodstpw"/>
        <w:spacing w:line="276" w:lineRule="auto"/>
        <w:ind w:left="1440"/>
        <w:jc w:val="both"/>
        <w:rPr>
          <w:rFonts w:cstheme="minorHAnsi"/>
          <w:sz w:val="24"/>
          <w:szCs w:val="24"/>
        </w:rPr>
      </w:pPr>
      <w:r>
        <w:rPr>
          <w:rFonts w:cstheme="minorHAnsi"/>
          <w:sz w:val="24"/>
          <w:szCs w:val="24"/>
        </w:rPr>
        <w:t>- 21 miesięcy – 10 pkt;</w:t>
      </w:r>
    </w:p>
    <w:p w14:paraId="001566C5" w14:textId="5B69E39A" w:rsidR="0010110D" w:rsidRDefault="0010110D" w:rsidP="0010110D">
      <w:pPr>
        <w:pStyle w:val="Bezodstpw"/>
        <w:spacing w:line="276" w:lineRule="auto"/>
        <w:ind w:left="1440"/>
        <w:jc w:val="both"/>
        <w:rPr>
          <w:rFonts w:cstheme="minorHAnsi"/>
          <w:sz w:val="24"/>
          <w:szCs w:val="24"/>
        </w:rPr>
      </w:pPr>
      <w:r>
        <w:rPr>
          <w:rFonts w:cstheme="minorHAnsi"/>
          <w:sz w:val="24"/>
          <w:szCs w:val="24"/>
        </w:rPr>
        <w:t>- 24 miesiące – 20 pkt;</w:t>
      </w:r>
    </w:p>
    <w:p w14:paraId="7E05834E" w14:textId="77777777" w:rsidR="0010110D" w:rsidRDefault="0010110D" w:rsidP="0010110D">
      <w:pPr>
        <w:pStyle w:val="Bezodstpw"/>
        <w:spacing w:line="276" w:lineRule="auto"/>
        <w:ind w:left="1440"/>
        <w:jc w:val="both"/>
        <w:rPr>
          <w:rFonts w:cstheme="minorHAnsi"/>
          <w:sz w:val="24"/>
          <w:szCs w:val="24"/>
        </w:rPr>
      </w:pPr>
      <w:r>
        <w:rPr>
          <w:rFonts w:cstheme="minorHAnsi"/>
          <w:sz w:val="24"/>
          <w:szCs w:val="24"/>
        </w:rPr>
        <w:t>- 27 miesięcy – 30 pkt;</w:t>
      </w:r>
    </w:p>
    <w:p w14:paraId="215F5CC3" w14:textId="77777777" w:rsidR="0010110D" w:rsidRDefault="0010110D" w:rsidP="0010110D">
      <w:pPr>
        <w:pStyle w:val="Bezodstpw"/>
        <w:spacing w:line="276" w:lineRule="auto"/>
        <w:ind w:left="1440"/>
        <w:jc w:val="both"/>
        <w:rPr>
          <w:rFonts w:cstheme="minorHAnsi"/>
          <w:sz w:val="24"/>
          <w:szCs w:val="24"/>
        </w:rPr>
      </w:pPr>
      <w:r>
        <w:rPr>
          <w:rFonts w:cstheme="minorHAnsi"/>
          <w:sz w:val="24"/>
          <w:szCs w:val="24"/>
        </w:rPr>
        <w:t>- 31 miesięcy – 40 pkt.</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53D43AFA" w14:textId="627679E2" w:rsidR="002B26CA" w:rsidRPr="002717F1" w:rsidRDefault="00380266" w:rsidP="0010110D">
      <w:pPr>
        <w:pStyle w:val="Bezodstpw"/>
        <w:spacing w:line="276" w:lineRule="auto"/>
        <w:ind w:left="1440"/>
        <w:jc w:val="center"/>
        <w:rPr>
          <w:rFonts w:cstheme="minorHAnsi"/>
          <w:sz w:val="24"/>
          <w:szCs w:val="24"/>
        </w:rPr>
      </w:pPr>
      <w:r w:rsidRPr="002717F1">
        <w:rPr>
          <w:rFonts w:cstheme="minorHAnsi"/>
          <w:sz w:val="24"/>
          <w:szCs w:val="24"/>
        </w:rPr>
        <w:t xml:space="preserve">                                         </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7C586FC8" w14:textId="3AD1739F" w:rsidR="00EE0442" w:rsidRDefault="002962DE" w:rsidP="00392968">
      <w:pPr>
        <w:pStyle w:val="Bezodstpw"/>
        <w:spacing w:line="276" w:lineRule="auto"/>
        <w:jc w:val="both"/>
        <w:rPr>
          <w:rFonts w:cstheme="minorHAnsi"/>
          <w:sz w:val="24"/>
          <w:szCs w:val="24"/>
        </w:rPr>
      </w:pPr>
      <w:r w:rsidRPr="002962DE">
        <w:rPr>
          <w:rFonts w:cstheme="minorHAnsi"/>
          <w:sz w:val="24"/>
          <w:szCs w:val="24"/>
        </w:rPr>
        <w:t>Zamawiający nie wymaga wniesienia zabezpieczenia należytego wykonania umowy.</w:t>
      </w:r>
    </w:p>
    <w:p w14:paraId="1C8E7F8D" w14:textId="77777777" w:rsidR="002962DE" w:rsidRPr="002717F1" w:rsidRDefault="002962DE"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r w:rsidR="004151B0" w:rsidRPr="002717F1">
        <w:rPr>
          <w:rFonts w:cstheme="minorHAnsi"/>
          <w:sz w:val="24"/>
          <w:szCs w:val="24"/>
        </w:rPr>
        <w:t>Pzp.</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r w:rsidR="00BC3ECC" w:rsidRPr="002717F1">
        <w:rPr>
          <w:rFonts w:cstheme="minorHAnsi"/>
          <w:sz w:val="24"/>
          <w:szCs w:val="24"/>
        </w:rPr>
        <w:t>Pzp</w:t>
      </w:r>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Na orzeczenie Izby oraz postanowienie Prezesa Izby, o którym mowa w art. 519 ust. 1 ustawy </w:t>
      </w:r>
      <w:r w:rsidR="00C643BA" w:rsidRPr="002717F1">
        <w:rPr>
          <w:rFonts w:cstheme="minorHAnsi"/>
          <w:sz w:val="24"/>
          <w:szCs w:val="24"/>
        </w:rPr>
        <w:t>Pzp,</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lastRenderedPageBreak/>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3"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4"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lastRenderedPageBreak/>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lastRenderedPageBreak/>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0112C435"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w:t>
      </w:r>
      <w:r w:rsidR="00B641C8">
        <w:rPr>
          <w:rFonts w:cstheme="minorHAnsi"/>
          <w:b/>
          <w:bCs/>
          <w:sz w:val="24"/>
          <w:szCs w:val="24"/>
        </w:rPr>
        <w:t>3</w:t>
      </w:r>
      <w:r w:rsidRPr="002717F1">
        <w:rPr>
          <w:rFonts w:cstheme="minorHAnsi"/>
          <w:b/>
          <w:bCs/>
          <w:sz w:val="24"/>
          <w:szCs w:val="24"/>
        </w:rPr>
        <w:t xml:space="preserve"> r., poz. </w:t>
      </w:r>
      <w:r w:rsidR="00B641C8">
        <w:rPr>
          <w:rFonts w:cstheme="minorHAnsi"/>
          <w:b/>
          <w:bCs/>
          <w:sz w:val="24"/>
          <w:szCs w:val="24"/>
        </w:rPr>
        <w:t>1605</w:t>
      </w:r>
      <w:r w:rsidR="00E91731">
        <w:rPr>
          <w:rFonts w:cstheme="minorHAnsi"/>
          <w:b/>
          <w:bCs/>
          <w:sz w:val="24"/>
          <w:szCs w:val="24"/>
        </w:rPr>
        <w:t xml:space="preserve"> ze zm</w:t>
      </w:r>
      <w:r w:rsidR="007836FA" w:rsidRPr="002717F1">
        <w:rPr>
          <w:rFonts w:cstheme="minorHAnsi"/>
          <w:b/>
          <w:bCs/>
          <w:sz w:val="24"/>
          <w:szCs w:val="24"/>
        </w:rPr>
        <w:t>.</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2E4F315E"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0D5CC99D"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r w:rsidR="0010110D">
        <w:rPr>
          <w:rFonts w:cstheme="minorHAnsi"/>
          <w:sz w:val="24"/>
          <w:szCs w:val="24"/>
        </w:rPr>
        <w:t>wraz z załącznikiem nr 1</w:t>
      </w:r>
      <w:r w:rsidR="00B65ADE">
        <w:rPr>
          <w:rFonts w:cstheme="minorHAnsi"/>
          <w:sz w:val="24"/>
          <w:szCs w:val="24"/>
        </w:rPr>
        <w:t xml:space="preserve"> do umowy</w:t>
      </w:r>
      <w:r w:rsidR="0010110D">
        <w:rPr>
          <w:rFonts w:cstheme="minorHAnsi"/>
          <w:sz w:val="24"/>
          <w:szCs w:val="24"/>
        </w:rPr>
        <w:t>.</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2E18B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F280" w14:textId="77777777" w:rsidR="002E18B2" w:rsidRDefault="002E18B2" w:rsidP="002B6E3C">
      <w:pPr>
        <w:spacing w:after="0" w:line="240" w:lineRule="auto"/>
      </w:pPr>
      <w:r>
        <w:separator/>
      </w:r>
    </w:p>
  </w:endnote>
  <w:endnote w:type="continuationSeparator" w:id="0">
    <w:p w14:paraId="595643B9" w14:textId="77777777" w:rsidR="002E18B2" w:rsidRDefault="002E18B2"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B641C8">
              <w:rPr>
                <w:noProof/>
                <w:sz w:val="20"/>
                <w:szCs w:val="20"/>
              </w:rPr>
              <w:t>23</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B641C8">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DFBD" w14:textId="77777777" w:rsidR="002E18B2" w:rsidRDefault="002E18B2" w:rsidP="002B6E3C">
      <w:pPr>
        <w:spacing w:after="0" w:line="240" w:lineRule="auto"/>
      </w:pPr>
      <w:r>
        <w:separator/>
      </w:r>
    </w:p>
  </w:footnote>
  <w:footnote w:type="continuationSeparator" w:id="0">
    <w:p w14:paraId="60C4B5D4" w14:textId="77777777" w:rsidR="002E18B2" w:rsidRDefault="002E18B2"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CEA" w14:textId="047058EA" w:rsidR="00597DAA" w:rsidRPr="00A100DC" w:rsidRDefault="00597DAA" w:rsidP="00EF6DD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bookmarkStart w:id="8" w:name="_Hlk157440895"/>
    <w:bookmarkStart w:id="9" w:name="_Hlk157440896"/>
    <w:bookmarkStart w:id="10" w:name="_Hlk157440897"/>
    <w:bookmarkStart w:id="11" w:name="_Hlk157440898"/>
    <w:bookmarkStart w:id="12" w:name="_Hlk157440953"/>
    <w:bookmarkStart w:id="13" w:name="_Hlk157440954"/>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C62E66">
      <w:rPr>
        <w:rFonts w:ascii="Calibri" w:hAnsi="Calibri" w:cs="Calibri"/>
        <w:sz w:val="24"/>
        <w:szCs w:val="24"/>
        <w:u w:val="single"/>
      </w:rPr>
      <w:t>4</w:t>
    </w:r>
    <w:r w:rsidRPr="00A100DC">
      <w:rPr>
        <w:rFonts w:ascii="Calibri" w:hAnsi="Calibri" w:cs="Calibri"/>
        <w:sz w:val="24"/>
        <w:szCs w:val="24"/>
        <w:u w:val="single"/>
      </w:rPr>
      <w:t>.202</w:t>
    </w:r>
    <w:bookmarkEnd w:id="2"/>
    <w:bookmarkEnd w:id="3"/>
    <w:bookmarkEnd w:id="4"/>
    <w:bookmarkEnd w:id="5"/>
    <w:bookmarkEnd w:id="6"/>
    <w:bookmarkEnd w:id="7"/>
    <w:r w:rsidR="002D76D6">
      <w:rPr>
        <w:rFonts w:ascii="Calibri" w:hAnsi="Calibri" w:cs="Calibri"/>
        <w:sz w:val="24"/>
        <w:szCs w:val="24"/>
        <w:u w:val="single"/>
      </w:rPr>
      <w:t>4</w:t>
    </w:r>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F16D5"/>
    <w:multiLevelType w:val="hybridMultilevel"/>
    <w:tmpl w:val="6E0C3C20"/>
    <w:lvl w:ilvl="0" w:tplc="E502260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E9660D"/>
    <w:multiLevelType w:val="hybridMultilevel"/>
    <w:tmpl w:val="6E0C3C20"/>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E48AE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3F0D02"/>
    <w:multiLevelType w:val="hybridMultilevel"/>
    <w:tmpl w:val="27AAFC1A"/>
    <w:lvl w:ilvl="0" w:tplc="FEDA9D5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004B45"/>
    <w:multiLevelType w:val="hybridMultilevel"/>
    <w:tmpl w:val="F44A4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25120528">
    <w:abstractNumId w:val="2"/>
  </w:num>
  <w:num w:numId="2" w16cid:durableId="2017878681">
    <w:abstractNumId w:val="14"/>
  </w:num>
  <w:num w:numId="3" w16cid:durableId="684327033">
    <w:abstractNumId w:val="22"/>
  </w:num>
  <w:num w:numId="4" w16cid:durableId="1719283131">
    <w:abstractNumId w:val="16"/>
  </w:num>
  <w:num w:numId="5" w16cid:durableId="294875012">
    <w:abstractNumId w:val="4"/>
  </w:num>
  <w:num w:numId="6" w16cid:durableId="1825395497">
    <w:abstractNumId w:val="0"/>
  </w:num>
  <w:num w:numId="7" w16cid:durableId="1478305011">
    <w:abstractNumId w:val="27"/>
  </w:num>
  <w:num w:numId="8" w16cid:durableId="978265413">
    <w:abstractNumId w:val="42"/>
  </w:num>
  <w:num w:numId="9" w16cid:durableId="164365720">
    <w:abstractNumId w:val="10"/>
  </w:num>
  <w:num w:numId="10" w16cid:durableId="2025011342">
    <w:abstractNumId w:val="13"/>
  </w:num>
  <w:num w:numId="11" w16cid:durableId="1963876259">
    <w:abstractNumId w:val="9"/>
  </w:num>
  <w:num w:numId="12" w16cid:durableId="1687824886">
    <w:abstractNumId w:val="44"/>
  </w:num>
  <w:num w:numId="13" w16cid:durableId="1830365835">
    <w:abstractNumId w:val="33"/>
  </w:num>
  <w:num w:numId="14" w16cid:durableId="1923685887">
    <w:abstractNumId w:val="28"/>
  </w:num>
  <w:num w:numId="15" w16cid:durableId="950864954">
    <w:abstractNumId w:val="51"/>
  </w:num>
  <w:num w:numId="16" w16cid:durableId="1101686106">
    <w:abstractNumId w:val="41"/>
  </w:num>
  <w:num w:numId="17" w16cid:durableId="1930653846">
    <w:abstractNumId w:val="43"/>
  </w:num>
  <w:num w:numId="18" w16cid:durableId="536966461">
    <w:abstractNumId w:val="34"/>
  </w:num>
  <w:num w:numId="19" w16cid:durableId="320935805">
    <w:abstractNumId w:val="23"/>
  </w:num>
  <w:num w:numId="20" w16cid:durableId="593364363">
    <w:abstractNumId w:val="50"/>
  </w:num>
  <w:num w:numId="21" w16cid:durableId="1751343132">
    <w:abstractNumId w:val="49"/>
  </w:num>
  <w:num w:numId="22" w16cid:durableId="233778400">
    <w:abstractNumId w:val="37"/>
  </w:num>
  <w:num w:numId="23" w16cid:durableId="2059010324">
    <w:abstractNumId w:val="40"/>
  </w:num>
  <w:num w:numId="24" w16cid:durableId="842890347">
    <w:abstractNumId w:val="15"/>
  </w:num>
  <w:num w:numId="25" w16cid:durableId="1049185970">
    <w:abstractNumId w:val="19"/>
  </w:num>
  <w:num w:numId="26" w16cid:durableId="701901888">
    <w:abstractNumId w:val="45"/>
  </w:num>
  <w:num w:numId="27" w16cid:durableId="106242316">
    <w:abstractNumId w:val="17"/>
  </w:num>
  <w:num w:numId="28" w16cid:durableId="328876550">
    <w:abstractNumId w:val="38"/>
  </w:num>
  <w:num w:numId="29" w16cid:durableId="1677879924">
    <w:abstractNumId w:val="29"/>
  </w:num>
  <w:num w:numId="30" w16cid:durableId="86927286">
    <w:abstractNumId w:val="35"/>
  </w:num>
  <w:num w:numId="31" w16cid:durableId="1492871259">
    <w:abstractNumId w:val="12"/>
  </w:num>
  <w:num w:numId="32" w16cid:durableId="387193201">
    <w:abstractNumId w:val="25"/>
  </w:num>
  <w:num w:numId="33" w16cid:durableId="1561090487">
    <w:abstractNumId w:val="26"/>
  </w:num>
  <w:num w:numId="34" w16cid:durableId="1452018806">
    <w:abstractNumId w:val="18"/>
  </w:num>
  <w:num w:numId="35" w16cid:durableId="1467968119">
    <w:abstractNumId w:val="24"/>
  </w:num>
  <w:num w:numId="36" w16cid:durableId="1523665516">
    <w:abstractNumId w:val="47"/>
  </w:num>
  <w:num w:numId="37" w16cid:durableId="591277105">
    <w:abstractNumId w:val="39"/>
  </w:num>
  <w:num w:numId="38" w16cid:durableId="2020965500">
    <w:abstractNumId w:val="20"/>
  </w:num>
  <w:num w:numId="39" w16cid:durableId="628242977">
    <w:abstractNumId w:val="6"/>
  </w:num>
  <w:num w:numId="40" w16cid:durableId="1133056963">
    <w:abstractNumId w:val="5"/>
  </w:num>
  <w:num w:numId="41" w16cid:durableId="1838226577">
    <w:abstractNumId w:val="46"/>
  </w:num>
  <w:num w:numId="42" w16cid:durableId="101069440">
    <w:abstractNumId w:val="1"/>
  </w:num>
  <w:num w:numId="43" w16cid:durableId="447899253">
    <w:abstractNumId w:val="11"/>
  </w:num>
  <w:num w:numId="44" w16cid:durableId="1643732006">
    <w:abstractNumId w:val="31"/>
  </w:num>
  <w:num w:numId="45" w16cid:durableId="1166895646">
    <w:abstractNumId w:val="36"/>
  </w:num>
  <w:num w:numId="46" w16cid:durableId="188185827">
    <w:abstractNumId w:val="32"/>
  </w:num>
  <w:num w:numId="47" w16cid:durableId="1930233392">
    <w:abstractNumId w:val="30"/>
  </w:num>
  <w:num w:numId="48" w16cid:durableId="1718166447">
    <w:abstractNumId w:val="21"/>
  </w:num>
  <w:num w:numId="49" w16cid:durableId="1120340737">
    <w:abstractNumId w:val="3"/>
  </w:num>
  <w:num w:numId="50" w16cid:durableId="1498425649">
    <w:abstractNumId w:val="7"/>
  </w:num>
  <w:num w:numId="51" w16cid:durableId="194268658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02A5"/>
    <w:rsid w:val="0001416B"/>
    <w:rsid w:val="000146B8"/>
    <w:rsid w:val="0002127B"/>
    <w:rsid w:val="00033951"/>
    <w:rsid w:val="000405C7"/>
    <w:rsid w:val="00052A69"/>
    <w:rsid w:val="000732E7"/>
    <w:rsid w:val="00073F11"/>
    <w:rsid w:val="000B614A"/>
    <w:rsid w:val="000C5DF3"/>
    <w:rsid w:val="000D0FA6"/>
    <w:rsid w:val="000E0A4F"/>
    <w:rsid w:val="000F28F9"/>
    <w:rsid w:val="0010110D"/>
    <w:rsid w:val="00117829"/>
    <w:rsid w:val="001275F6"/>
    <w:rsid w:val="00135EEF"/>
    <w:rsid w:val="0013643B"/>
    <w:rsid w:val="00142899"/>
    <w:rsid w:val="00146CCF"/>
    <w:rsid w:val="00147079"/>
    <w:rsid w:val="00151535"/>
    <w:rsid w:val="001551A1"/>
    <w:rsid w:val="001665D5"/>
    <w:rsid w:val="00170091"/>
    <w:rsid w:val="001817E6"/>
    <w:rsid w:val="00187349"/>
    <w:rsid w:val="00187909"/>
    <w:rsid w:val="001900B2"/>
    <w:rsid w:val="00195540"/>
    <w:rsid w:val="001B21F3"/>
    <w:rsid w:val="001C1BE3"/>
    <w:rsid w:val="001E36DD"/>
    <w:rsid w:val="001F0E83"/>
    <w:rsid w:val="001F64C5"/>
    <w:rsid w:val="002122A9"/>
    <w:rsid w:val="0021548B"/>
    <w:rsid w:val="00246D0D"/>
    <w:rsid w:val="002662B5"/>
    <w:rsid w:val="002717F1"/>
    <w:rsid w:val="0028372E"/>
    <w:rsid w:val="002962DE"/>
    <w:rsid w:val="002B26CA"/>
    <w:rsid w:val="002B6E3C"/>
    <w:rsid w:val="002D76D6"/>
    <w:rsid w:val="002E18B2"/>
    <w:rsid w:val="002E23CC"/>
    <w:rsid w:val="002F20AD"/>
    <w:rsid w:val="002F5E88"/>
    <w:rsid w:val="0031147E"/>
    <w:rsid w:val="0031232B"/>
    <w:rsid w:val="00327CE2"/>
    <w:rsid w:val="0033328A"/>
    <w:rsid w:val="00353A0D"/>
    <w:rsid w:val="00355E6A"/>
    <w:rsid w:val="003728D4"/>
    <w:rsid w:val="00372B29"/>
    <w:rsid w:val="00380266"/>
    <w:rsid w:val="00392968"/>
    <w:rsid w:val="003A0F04"/>
    <w:rsid w:val="003A127B"/>
    <w:rsid w:val="003A3E81"/>
    <w:rsid w:val="003B4368"/>
    <w:rsid w:val="003D0D51"/>
    <w:rsid w:val="003D2CF5"/>
    <w:rsid w:val="003E15B2"/>
    <w:rsid w:val="003E59FD"/>
    <w:rsid w:val="00402022"/>
    <w:rsid w:val="00402197"/>
    <w:rsid w:val="00402C99"/>
    <w:rsid w:val="004151B0"/>
    <w:rsid w:val="004155A5"/>
    <w:rsid w:val="00425EAF"/>
    <w:rsid w:val="00434E79"/>
    <w:rsid w:val="004444D5"/>
    <w:rsid w:val="00453A43"/>
    <w:rsid w:val="00461507"/>
    <w:rsid w:val="00471606"/>
    <w:rsid w:val="00474D4B"/>
    <w:rsid w:val="00486B32"/>
    <w:rsid w:val="00495A7C"/>
    <w:rsid w:val="00496E40"/>
    <w:rsid w:val="004A57B7"/>
    <w:rsid w:val="004B7F1E"/>
    <w:rsid w:val="004E580D"/>
    <w:rsid w:val="004E64EE"/>
    <w:rsid w:val="004F3876"/>
    <w:rsid w:val="00500875"/>
    <w:rsid w:val="005048EA"/>
    <w:rsid w:val="00507C18"/>
    <w:rsid w:val="0051362E"/>
    <w:rsid w:val="0052267F"/>
    <w:rsid w:val="00524B51"/>
    <w:rsid w:val="0052505C"/>
    <w:rsid w:val="005259FE"/>
    <w:rsid w:val="00525BF6"/>
    <w:rsid w:val="00527C61"/>
    <w:rsid w:val="00534CFD"/>
    <w:rsid w:val="00552DBC"/>
    <w:rsid w:val="005714DC"/>
    <w:rsid w:val="0058365D"/>
    <w:rsid w:val="0058511D"/>
    <w:rsid w:val="00597DAA"/>
    <w:rsid w:val="005B44AE"/>
    <w:rsid w:val="005B4E7B"/>
    <w:rsid w:val="005C1D7E"/>
    <w:rsid w:val="005C6B07"/>
    <w:rsid w:val="005D1038"/>
    <w:rsid w:val="005D3327"/>
    <w:rsid w:val="005F128F"/>
    <w:rsid w:val="006223C1"/>
    <w:rsid w:val="00622D6B"/>
    <w:rsid w:val="006748C6"/>
    <w:rsid w:val="006B7701"/>
    <w:rsid w:val="006B7B26"/>
    <w:rsid w:val="006C6E50"/>
    <w:rsid w:val="006E49D1"/>
    <w:rsid w:val="006F2067"/>
    <w:rsid w:val="00702F63"/>
    <w:rsid w:val="007178C3"/>
    <w:rsid w:val="007212FE"/>
    <w:rsid w:val="00722C18"/>
    <w:rsid w:val="0072788E"/>
    <w:rsid w:val="007414BE"/>
    <w:rsid w:val="0074508C"/>
    <w:rsid w:val="007454F2"/>
    <w:rsid w:val="00747B15"/>
    <w:rsid w:val="00750E0B"/>
    <w:rsid w:val="007533D6"/>
    <w:rsid w:val="007605AC"/>
    <w:rsid w:val="00760B04"/>
    <w:rsid w:val="00760D65"/>
    <w:rsid w:val="007836FA"/>
    <w:rsid w:val="007B12FE"/>
    <w:rsid w:val="007C48E1"/>
    <w:rsid w:val="007D1B1E"/>
    <w:rsid w:val="007E134B"/>
    <w:rsid w:val="007F0930"/>
    <w:rsid w:val="008006C8"/>
    <w:rsid w:val="00802793"/>
    <w:rsid w:val="008037E4"/>
    <w:rsid w:val="00807271"/>
    <w:rsid w:val="00830C8D"/>
    <w:rsid w:val="00850465"/>
    <w:rsid w:val="00861D53"/>
    <w:rsid w:val="00865B84"/>
    <w:rsid w:val="00872F2F"/>
    <w:rsid w:val="00883E71"/>
    <w:rsid w:val="008870C8"/>
    <w:rsid w:val="008B4179"/>
    <w:rsid w:val="008B76D4"/>
    <w:rsid w:val="008D420A"/>
    <w:rsid w:val="008D6E06"/>
    <w:rsid w:val="008E4695"/>
    <w:rsid w:val="009049F3"/>
    <w:rsid w:val="00906365"/>
    <w:rsid w:val="009170C4"/>
    <w:rsid w:val="00926B85"/>
    <w:rsid w:val="009311DA"/>
    <w:rsid w:val="0094386F"/>
    <w:rsid w:val="00947063"/>
    <w:rsid w:val="009565AF"/>
    <w:rsid w:val="00957345"/>
    <w:rsid w:val="009723D8"/>
    <w:rsid w:val="009858AE"/>
    <w:rsid w:val="009A5E3E"/>
    <w:rsid w:val="00A04547"/>
    <w:rsid w:val="00A100DC"/>
    <w:rsid w:val="00A1308F"/>
    <w:rsid w:val="00A24E4F"/>
    <w:rsid w:val="00A56104"/>
    <w:rsid w:val="00A7756A"/>
    <w:rsid w:val="00A82119"/>
    <w:rsid w:val="00AB016A"/>
    <w:rsid w:val="00AB0F77"/>
    <w:rsid w:val="00AE709A"/>
    <w:rsid w:val="00AF5655"/>
    <w:rsid w:val="00AF68F2"/>
    <w:rsid w:val="00B066B0"/>
    <w:rsid w:val="00B06F15"/>
    <w:rsid w:val="00B15B1C"/>
    <w:rsid w:val="00B17D4E"/>
    <w:rsid w:val="00B33D75"/>
    <w:rsid w:val="00B641C8"/>
    <w:rsid w:val="00B65ADE"/>
    <w:rsid w:val="00B66B32"/>
    <w:rsid w:val="00BA1418"/>
    <w:rsid w:val="00BA54FB"/>
    <w:rsid w:val="00BA6FCE"/>
    <w:rsid w:val="00BA75E3"/>
    <w:rsid w:val="00BB357D"/>
    <w:rsid w:val="00BB76A2"/>
    <w:rsid w:val="00BC04E2"/>
    <w:rsid w:val="00BC3ECC"/>
    <w:rsid w:val="00BD43D5"/>
    <w:rsid w:val="00BE60C9"/>
    <w:rsid w:val="00BF5119"/>
    <w:rsid w:val="00C24748"/>
    <w:rsid w:val="00C47A42"/>
    <w:rsid w:val="00C55F36"/>
    <w:rsid w:val="00C62E66"/>
    <w:rsid w:val="00C63F9F"/>
    <w:rsid w:val="00C643BA"/>
    <w:rsid w:val="00C703FE"/>
    <w:rsid w:val="00C73A22"/>
    <w:rsid w:val="00C83D62"/>
    <w:rsid w:val="00C956DF"/>
    <w:rsid w:val="00C9574F"/>
    <w:rsid w:val="00C971F4"/>
    <w:rsid w:val="00CA454B"/>
    <w:rsid w:val="00CA631B"/>
    <w:rsid w:val="00CA7BBC"/>
    <w:rsid w:val="00CC1F60"/>
    <w:rsid w:val="00CC5415"/>
    <w:rsid w:val="00CD4EA2"/>
    <w:rsid w:val="00CE3E7F"/>
    <w:rsid w:val="00D14A26"/>
    <w:rsid w:val="00D171B7"/>
    <w:rsid w:val="00D20F1C"/>
    <w:rsid w:val="00D519D0"/>
    <w:rsid w:val="00D60581"/>
    <w:rsid w:val="00D73A9E"/>
    <w:rsid w:val="00D92532"/>
    <w:rsid w:val="00D932D1"/>
    <w:rsid w:val="00DA2BE2"/>
    <w:rsid w:val="00DA3ACE"/>
    <w:rsid w:val="00DA4E2A"/>
    <w:rsid w:val="00DA71D1"/>
    <w:rsid w:val="00DB7EFF"/>
    <w:rsid w:val="00DC2185"/>
    <w:rsid w:val="00DD05F4"/>
    <w:rsid w:val="00DD06DD"/>
    <w:rsid w:val="00DE1061"/>
    <w:rsid w:val="00E073B0"/>
    <w:rsid w:val="00E179BF"/>
    <w:rsid w:val="00E17D9E"/>
    <w:rsid w:val="00E30C73"/>
    <w:rsid w:val="00E531C8"/>
    <w:rsid w:val="00E623E0"/>
    <w:rsid w:val="00E70CF6"/>
    <w:rsid w:val="00E81CCC"/>
    <w:rsid w:val="00E91731"/>
    <w:rsid w:val="00E97087"/>
    <w:rsid w:val="00EA0F46"/>
    <w:rsid w:val="00EA3F45"/>
    <w:rsid w:val="00EC1836"/>
    <w:rsid w:val="00EC21A2"/>
    <w:rsid w:val="00EC27A9"/>
    <w:rsid w:val="00EC6E64"/>
    <w:rsid w:val="00EE0442"/>
    <w:rsid w:val="00EF0D32"/>
    <w:rsid w:val="00EF6DDE"/>
    <w:rsid w:val="00F04D48"/>
    <w:rsid w:val="00F061B1"/>
    <w:rsid w:val="00F07470"/>
    <w:rsid w:val="00F165C5"/>
    <w:rsid w:val="00F20486"/>
    <w:rsid w:val="00F3023A"/>
    <w:rsid w:val="00F33C72"/>
    <w:rsid w:val="00F36BF7"/>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A67C"/>
  <w15:docId w15:val="{990CCB5D-8891-4536-9CD2-3193BA2A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 w:type="paragraph" w:customStyle="1" w:styleId="Default">
    <w:name w:val="Default"/>
    <w:rsid w:val="007D1B1E"/>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14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3442">
      <w:bodyDiv w:val="1"/>
      <w:marLeft w:val="0"/>
      <w:marRight w:val="0"/>
      <w:marTop w:val="0"/>
      <w:marBottom w:val="0"/>
      <w:divBdr>
        <w:top w:val="none" w:sz="0" w:space="0" w:color="auto"/>
        <w:left w:val="none" w:sz="0" w:space="0" w:color="auto"/>
        <w:bottom w:val="none" w:sz="0" w:space="0" w:color="auto"/>
        <w:right w:val="none" w:sz="0" w:space="0" w:color="auto"/>
      </w:divBdr>
    </w:div>
    <w:div w:id="1368139724">
      <w:bodyDiv w:val="1"/>
      <w:marLeft w:val="0"/>
      <w:marRight w:val="0"/>
      <w:marTop w:val="0"/>
      <w:marBottom w:val="0"/>
      <w:divBdr>
        <w:top w:val="none" w:sz="0" w:space="0" w:color="auto"/>
        <w:left w:val="none" w:sz="0" w:space="0" w:color="auto"/>
        <w:bottom w:val="none" w:sz="0" w:space="0" w:color="auto"/>
        <w:right w:val="none" w:sz="0" w:space="0" w:color="auto"/>
      </w:divBdr>
    </w:div>
    <w:div w:id="1492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zastepca.wojta@wielkanieszaw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wy.inforlex.pl/dok/tresc,DZU.2022.056.0000463,USTAWA-z-dnia-12-maja-2011-r-o-refundacji-lekow-srodkow-spozywczych-specjalnego-przeznaczenia-zywieniowego-oraz-wyrobow-medycznyc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rtalzp.pl/kody-cpv/szczegoly/samowyladowcze-przyczepy-do-celow-rolniczych-970"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8C29-36B7-4F30-93D5-A1DC2EB8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6112</Words>
  <Characters>36672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Gosia Świtkowska</cp:lastModifiedBy>
  <cp:revision>5</cp:revision>
  <cp:lastPrinted>2023-09-26T11:47:00Z</cp:lastPrinted>
  <dcterms:created xsi:type="dcterms:W3CDTF">2024-01-29T16:21:00Z</dcterms:created>
  <dcterms:modified xsi:type="dcterms:W3CDTF">2024-01-29T16:53:00Z</dcterms:modified>
</cp:coreProperties>
</file>