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SPECYFIKACJA WARUNKÓW ZAMÓWIENIA</w:t>
      </w:r>
    </w:p>
    <w:p w:rsidR="00EE0442" w:rsidRPr="00392968" w:rsidRDefault="00EE044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(Dz.U. z 2022 r., poz. 1710 ze zm.) 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– Gmina Wielka Nieszawka, ul. Toruńska 12, 87-165 Cierpice,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NIP: 8792593680, REGON: 871118750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adres strony internetowej: https://www.wielkanieszawka.pl/</w:t>
      </w:r>
    </w:p>
    <w:p w:rsidR="00EF6DDE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Biuletyn Informacji Publicznej: </w:t>
      </w:r>
      <w:hyperlink r:id="rId8" w:history="1">
        <w:r w:rsidR="00517C72" w:rsidRPr="00752169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:rsidR="00517C72" w:rsidRPr="00392968" w:rsidRDefault="00517C7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sekretariat@wielkanieszawka.pl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:rsidR="00EF6DDE" w:rsidRPr="00392968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prowadzonego w trybie podstawowym na realizację zadania pn.:</w:t>
      </w:r>
    </w:p>
    <w:p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BB76A2" w:rsidRPr="00392968" w:rsidRDefault="00DF2084" w:rsidP="00DF2084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DF2084">
        <w:rPr>
          <w:rFonts w:eastAsiaTheme="minorHAnsi"/>
          <w:b/>
          <w:bCs/>
          <w:sz w:val="24"/>
          <w:szCs w:val="24"/>
          <w:lang w:eastAsia="en-US"/>
        </w:rPr>
        <w:t>Budowa o</w:t>
      </w:r>
      <w:r>
        <w:rPr>
          <w:rFonts w:ascii="Calibri" w:eastAsia="Calibri" w:hAnsi="Calibri" w:cs="Calibri"/>
          <w:b/>
          <w:bCs/>
          <w:sz w:val="24"/>
          <w:szCs w:val="24"/>
          <w:lang w:eastAsia="en-US"/>
        </w:rPr>
        <w:t>ś</w:t>
      </w:r>
      <w:r w:rsidRPr="00DF2084">
        <w:rPr>
          <w:rFonts w:eastAsiaTheme="minorHAnsi"/>
          <w:b/>
          <w:bCs/>
          <w:sz w:val="24"/>
          <w:szCs w:val="24"/>
          <w:lang w:eastAsia="en-US"/>
        </w:rPr>
        <w:t>wietlenia drogowego ulicy Brzozowej w m. Cierpice gm. Wielka Nieszawka</w:t>
      </w:r>
      <w:r w:rsidR="00E20F34">
        <w:rPr>
          <w:rFonts w:eastAsiaTheme="minorHAnsi"/>
          <w:b/>
          <w:bCs/>
          <w:sz w:val="24"/>
          <w:szCs w:val="24"/>
          <w:lang w:eastAsia="en-US"/>
        </w:rPr>
        <w:t xml:space="preserve"> (ETAP I)</w:t>
      </w:r>
    </w:p>
    <w:p w:rsidR="00DF2084" w:rsidRDefault="00DF2084" w:rsidP="001656C9">
      <w:pPr>
        <w:pStyle w:val="Bezodstpw"/>
        <w:spacing w:line="276" w:lineRule="auto"/>
        <w:rPr>
          <w:sz w:val="24"/>
          <w:szCs w:val="24"/>
        </w:rPr>
      </w:pPr>
    </w:p>
    <w:p w:rsidR="001656C9" w:rsidRPr="00047F4A" w:rsidRDefault="001656C9" w:rsidP="001656C9">
      <w:pPr>
        <w:pStyle w:val="Bezodstpw"/>
        <w:spacing w:line="276" w:lineRule="auto"/>
        <w:rPr>
          <w:sz w:val="24"/>
          <w:szCs w:val="24"/>
        </w:rPr>
      </w:pPr>
      <w:r w:rsidRPr="00047F4A">
        <w:rPr>
          <w:sz w:val="24"/>
          <w:szCs w:val="24"/>
        </w:rPr>
        <w:t>Wspólny słownik zamówień CPV:</w:t>
      </w:r>
    </w:p>
    <w:p w:rsidR="0050423D" w:rsidRPr="00760D65" w:rsidRDefault="0050423D" w:rsidP="0050423D">
      <w:pPr>
        <w:pStyle w:val="Bezodstpw"/>
        <w:spacing w:line="276" w:lineRule="auto"/>
        <w:rPr>
          <w:sz w:val="24"/>
          <w:szCs w:val="24"/>
        </w:rPr>
      </w:pPr>
      <w:r w:rsidRPr="00760D65">
        <w:rPr>
          <w:sz w:val="24"/>
          <w:szCs w:val="24"/>
        </w:rPr>
        <w:t xml:space="preserve">45231400-9 </w:t>
      </w:r>
      <w:r w:rsidRPr="00760D65">
        <w:rPr>
          <w:sz w:val="24"/>
          <w:szCs w:val="24"/>
        </w:rPr>
        <w:tab/>
        <w:t>Roboty budowlane w zakresie budowy linii energetycznych</w:t>
      </w:r>
    </w:p>
    <w:p w:rsidR="00BB76A2" w:rsidRPr="00392968" w:rsidRDefault="00BB76A2" w:rsidP="00BB76A2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BB76A2" w:rsidRPr="00392968" w:rsidRDefault="00BB76A2" w:rsidP="00BB76A2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Postępowanie prowadzone jest przy użyciu środków komunikacji elektronicznej 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:rsidR="00EE0442" w:rsidRPr="00392968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3A127B" w:rsidRPr="00760D65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>Wartość zamówienia nie przekracza progów unijnych określonych na podstawie art. 3  ustawy z 11 września 2019 r. – Prawo zamówień publicznych (Dz.U. z 202</w:t>
      </w:r>
      <w:r w:rsidR="00DF2084">
        <w:rPr>
          <w:sz w:val="24"/>
          <w:szCs w:val="24"/>
        </w:rPr>
        <w:t>3</w:t>
      </w:r>
      <w:r w:rsidRPr="00760D65">
        <w:rPr>
          <w:sz w:val="24"/>
          <w:szCs w:val="24"/>
        </w:rPr>
        <w:t xml:space="preserve"> r., poz. </w:t>
      </w:r>
      <w:r w:rsidR="00DF2084">
        <w:rPr>
          <w:sz w:val="24"/>
          <w:szCs w:val="24"/>
        </w:rPr>
        <w:t>1605)</w:t>
      </w:r>
      <w:r w:rsidRPr="00760D65">
        <w:rPr>
          <w:sz w:val="24"/>
          <w:szCs w:val="24"/>
        </w:rPr>
        <w:t xml:space="preserve"> – dalej: ustawa / Pzp.</w:t>
      </w:r>
    </w:p>
    <w:p w:rsidR="003A127B" w:rsidRPr="00760D65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 xml:space="preserve">Tryb udzielenia zamówienia – tryb podstawowy bez negocjacji o którym mowa w art. 275 pkt 1 ustawy. </w:t>
      </w:r>
    </w:p>
    <w:p w:rsidR="003A127B" w:rsidRPr="00760D65" w:rsidRDefault="003A127B" w:rsidP="003A127B">
      <w:pPr>
        <w:pStyle w:val="Bezodstpw"/>
        <w:spacing w:line="276" w:lineRule="auto"/>
        <w:jc w:val="both"/>
        <w:rPr>
          <w:sz w:val="24"/>
          <w:szCs w:val="24"/>
        </w:rPr>
      </w:pPr>
      <w:r w:rsidRPr="00760D65">
        <w:rPr>
          <w:sz w:val="24"/>
          <w:szCs w:val="24"/>
        </w:rPr>
        <w:t xml:space="preserve">Zamawiający nie przewiduje wyboru najkorzystniejszej oferty z możliwością prowadzenia negocjacji na podstawie art. 275 pkt 2 Pzp. </w:t>
      </w:r>
    </w:p>
    <w:p w:rsidR="007C2A07" w:rsidRDefault="007C2A07" w:rsidP="007C2A0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:rsidR="00773975" w:rsidRPr="00821C84" w:rsidRDefault="007C2A07" w:rsidP="00773975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Zatwierdzam:</w:t>
      </w:r>
      <w:r>
        <w:rPr>
          <w:rFonts w:cstheme="minorHAnsi"/>
          <w:b/>
          <w:bCs/>
          <w:sz w:val="24"/>
          <w:szCs w:val="24"/>
        </w:rPr>
        <w:br/>
      </w:r>
      <w:r w:rsidR="00773975" w:rsidRPr="00821C84">
        <w:rPr>
          <w:rFonts w:cstheme="minorHAnsi"/>
          <w:sz w:val="24"/>
          <w:szCs w:val="24"/>
        </w:rPr>
        <w:t xml:space="preserve">Wójt Gminy Wielka Nieszawka </w:t>
      </w:r>
    </w:p>
    <w:p w:rsidR="00773975" w:rsidRPr="00821C84" w:rsidRDefault="00773975" w:rsidP="00773975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821C84">
        <w:rPr>
          <w:rFonts w:cstheme="minorHAnsi"/>
          <w:sz w:val="24"/>
          <w:szCs w:val="24"/>
        </w:rPr>
        <w:t>(-) Krzysztof Czarnecki</w:t>
      </w:r>
    </w:p>
    <w:p w:rsidR="007C2A07" w:rsidRDefault="007C2A07" w:rsidP="00773975">
      <w:pPr>
        <w:rPr>
          <w:rFonts w:cstheme="minorHAnsi"/>
          <w:b/>
          <w:bCs/>
          <w:sz w:val="24"/>
          <w:szCs w:val="24"/>
        </w:rPr>
      </w:pPr>
    </w:p>
    <w:p w:rsidR="00DF2084" w:rsidRDefault="00DF2084" w:rsidP="00773975">
      <w:pPr>
        <w:rPr>
          <w:rFonts w:cstheme="minorHAnsi"/>
          <w:b/>
          <w:bCs/>
          <w:sz w:val="24"/>
          <w:szCs w:val="24"/>
        </w:rPr>
      </w:pPr>
    </w:p>
    <w:p w:rsidR="00DF2084" w:rsidRDefault="00DF2084" w:rsidP="00773975">
      <w:pPr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Opis przedmiotu zamówienia:</w:t>
      </w:r>
    </w:p>
    <w:p w:rsidR="00F65AD4" w:rsidRPr="00587008" w:rsidRDefault="0050423D" w:rsidP="00587008">
      <w:pPr>
        <w:pStyle w:val="Akapitzlist"/>
        <w:numPr>
          <w:ilvl w:val="0"/>
          <w:numId w:val="5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587008">
        <w:rPr>
          <w:rFonts w:eastAsiaTheme="minorHAnsi"/>
          <w:sz w:val="24"/>
          <w:szCs w:val="24"/>
          <w:lang w:eastAsia="en-US"/>
        </w:rPr>
        <w:t>Przedmiotem zamówienia jest budowa</w:t>
      </w:r>
      <w:bookmarkStart w:id="0" w:name="_Hlk66699493"/>
      <w:bookmarkStart w:id="1" w:name="_Hlk134187626"/>
      <w:r w:rsidR="00DF2084" w:rsidRPr="00587008">
        <w:rPr>
          <w:rFonts w:eastAsiaTheme="minorHAnsi"/>
          <w:sz w:val="24"/>
          <w:szCs w:val="24"/>
          <w:lang w:eastAsia="en-US"/>
        </w:rPr>
        <w:t xml:space="preserve"> oświetlenia drogowego na terenie miejscowości Cierpice na ulicy Brzozowej w gm. Wielka Nieszawka</w:t>
      </w:r>
      <w:r w:rsidR="00E20F34">
        <w:rPr>
          <w:rFonts w:eastAsiaTheme="minorHAnsi"/>
          <w:sz w:val="24"/>
          <w:szCs w:val="24"/>
          <w:lang w:eastAsia="en-US"/>
        </w:rPr>
        <w:t xml:space="preserve"> (ETAP I),</w:t>
      </w:r>
      <w:r w:rsidR="00DF2084" w:rsidRPr="00587008">
        <w:rPr>
          <w:rFonts w:eastAsiaTheme="minorHAnsi"/>
          <w:sz w:val="24"/>
          <w:szCs w:val="24"/>
          <w:lang w:eastAsia="en-US"/>
        </w:rPr>
        <w:t xml:space="preserve"> obejmująca</w:t>
      </w:r>
      <w:r w:rsidR="00F65AD4" w:rsidRPr="00587008">
        <w:rPr>
          <w:rFonts w:eastAsiaTheme="minorHAnsi"/>
          <w:sz w:val="24"/>
          <w:szCs w:val="24"/>
          <w:lang w:eastAsia="en-US"/>
        </w:rPr>
        <w:t xml:space="preserve"> w szczególności:</w:t>
      </w:r>
      <w:r w:rsidR="00304478" w:rsidRPr="00587008">
        <w:rPr>
          <w:rFonts w:eastAsiaTheme="minorHAnsi"/>
          <w:sz w:val="24"/>
          <w:szCs w:val="24"/>
          <w:lang w:eastAsia="en-US"/>
        </w:rPr>
        <w:t xml:space="preserve"> wykonanie robót ziemnych polegających na ułożeniu linii</w:t>
      </w:r>
      <w:r w:rsidR="00F65AD4" w:rsidRPr="00587008">
        <w:rPr>
          <w:rFonts w:eastAsiaTheme="minorHAnsi"/>
          <w:sz w:val="24"/>
          <w:szCs w:val="24"/>
          <w:lang w:eastAsia="en-US"/>
        </w:rPr>
        <w:t>kab</w:t>
      </w:r>
      <w:r w:rsidR="00304478" w:rsidRPr="00587008">
        <w:rPr>
          <w:rFonts w:eastAsiaTheme="minorHAnsi"/>
          <w:sz w:val="24"/>
          <w:szCs w:val="24"/>
          <w:lang w:eastAsia="en-US"/>
        </w:rPr>
        <w:t>lowej metod</w:t>
      </w:r>
      <w:r w:rsidR="00E20F34">
        <w:rPr>
          <w:rFonts w:eastAsiaTheme="minorHAnsi"/>
          <w:sz w:val="24"/>
          <w:szCs w:val="24"/>
          <w:lang w:eastAsia="en-US"/>
        </w:rPr>
        <w:t>ą</w:t>
      </w:r>
      <w:r w:rsidR="00304478" w:rsidRPr="00587008">
        <w:rPr>
          <w:rFonts w:eastAsiaTheme="minorHAnsi"/>
          <w:sz w:val="24"/>
          <w:szCs w:val="24"/>
          <w:lang w:eastAsia="en-US"/>
        </w:rPr>
        <w:t xml:space="preserve"> wykopu otwartego oraz metodami bezwykopowymi o długośc</w:t>
      </w:r>
      <w:r w:rsidR="00587008" w:rsidRPr="00587008">
        <w:rPr>
          <w:rFonts w:eastAsiaTheme="minorHAnsi"/>
          <w:sz w:val="24"/>
          <w:szCs w:val="24"/>
          <w:lang w:eastAsia="en-US"/>
        </w:rPr>
        <w:t xml:space="preserve">iok </w:t>
      </w:r>
      <w:r w:rsidR="00E20F34" w:rsidRPr="00E20F34">
        <w:rPr>
          <w:rFonts w:eastAsiaTheme="minorHAnsi"/>
          <w:sz w:val="24"/>
          <w:szCs w:val="24"/>
          <w:lang w:eastAsia="en-US"/>
        </w:rPr>
        <w:t>560m</w:t>
      </w:r>
      <w:r w:rsidR="00587008" w:rsidRPr="00587008">
        <w:rPr>
          <w:rFonts w:eastAsiaTheme="minorHAnsi"/>
          <w:sz w:val="24"/>
          <w:szCs w:val="24"/>
          <w:lang w:eastAsia="en-US"/>
        </w:rPr>
        <w:t xml:space="preserve">; wkopanie fundamentów, montaż 15 szt. słupów oświetleniowych wraz z oprawami </w:t>
      </w:r>
      <w:r w:rsidR="00E20F34">
        <w:rPr>
          <w:rFonts w:eastAsiaTheme="minorHAnsi"/>
          <w:sz w:val="24"/>
          <w:szCs w:val="24"/>
          <w:lang w:eastAsia="en-US"/>
        </w:rPr>
        <w:t xml:space="preserve">typu </w:t>
      </w:r>
      <w:r w:rsidR="00587008" w:rsidRPr="00587008">
        <w:rPr>
          <w:rFonts w:eastAsiaTheme="minorHAnsi"/>
          <w:sz w:val="24"/>
          <w:szCs w:val="24"/>
          <w:lang w:eastAsia="en-US"/>
        </w:rPr>
        <w:t xml:space="preserve">LED, obsługę geodezyjną. </w:t>
      </w:r>
    </w:p>
    <w:bookmarkEnd w:id="0"/>
    <w:bookmarkEnd w:id="1"/>
    <w:p w:rsidR="0050423D" w:rsidRPr="00587008" w:rsidRDefault="0050423D" w:rsidP="00937D82">
      <w:pPr>
        <w:pStyle w:val="Akapitzlist"/>
        <w:numPr>
          <w:ilvl w:val="0"/>
          <w:numId w:val="5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587008">
        <w:rPr>
          <w:rFonts w:eastAsiaTheme="minorHAnsi"/>
          <w:sz w:val="24"/>
          <w:szCs w:val="24"/>
          <w:lang w:eastAsia="en-US"/>
        </w:rPr>
        <w:t>Szczegółowy zakres przedmiotu zamówienia określają:</w:t>
      </w:r>
    </w:p>
    <w:p w:rsidR="0050423D" w:rsidRPr="0050423D" w:rsidRDefault="0050423D" w:rsidP="00937D82">
      <w:pPr>
        <w:numPr>
          <w:ilvl w:val="0"/>
          <w:numId w:val="49"/>
        </w:numPr>
        <w:spacing w:after="0"/>
        <w:ind w:left="1134"/>
        <w:jc w:val="both"/>
        <w:rPr>
          <w:rFonts w:eastAsiaTheme="minorHAnsi"/>
          <w:sz w:val="24"/>
          <w:szCs w:val="24"/>
          <w:lang w:eastAsia="en-US"/>
        </w:rPr>
      </w:pPr>
      <w:r w:rsidRPr="0050423D">
        <w:rPr>
          <w:rFonts w:eastAsiaTheme="minorHAnsi"/>
          <w:sz w:val="24"/>
          <w:szCs w:val="24"/>
          <w:lang w:eastAsia="en-US"/>
        </w:rPr>
        <w:t>projekt budowlano-wykonawczy opracowany przez biuro projektowe P.P.U.H. Eltom, ul. Zakątek 35, 87-100 Toruń</w:t>
      </w:r>
      <w:r w:rsidR="00E20F34">
        <w:rPr>
          <w:rFonts w:eastAsiaTheme="minorHAnsi"/>
          <w:sz w:val="24"/>
          <w:szCs w:val="24"/>
          <w:lang w:eastAsia="en-US"/>
        </w:rPr>
        <w:t>wr</w:t>
      </w:r>
      <w:r w:rsidR="00E20F34" w:rsidRPr="00E20F34">
        <w:rPr>
          <w:rFonts w:eastAsiaTheme="minorHAnsi"/>
          <w:sz w:val="24"/>
          <w:szCs w:val="24"/>
          <w:lang w:eastAsia="en-US"/>
        </w:rPr>
        <w:t xml:space="preserve">az z </w:t>
      </w:r>
      <w:r w:rsidR="00E20F34">
        <w:rPr>
          <w:sz w:val="24"/>
          <w:szCs w:val="24"/>
        </w:rPr>
        <w:t>u</w:t>
      </w:r>
      <w:r w:rsidR="00E20F34" w:rsidRPr="00E20F34">
        <w:rPr>
          <w:sz w:val="24"/>
          <w:szCs w:val="24"/>
        </w:rPr>
        <w:t>szczegółowienie</w:t>
      </w:r>
      <w:r w:rsidR="00E20F34">
        <w:rPr>
          <w:sz w:val="24"/>
          <w:szCs w:val="24"/>
        </w:rPr>
        <w:t>m</w:t>
      </w:r>
      <w:r w:rsidR="00E20F34" w:rsidRPr="00E20F34">
        <w:rPr>
          <w:sz w:val="24"/>
          <w:szCs w:val="24"/>
        </w:rPr>
        <w:t xml:space="preserve"> wymagań </w:t>
      </w:r>
      <w:r w:rsidR="00E20F34">
        <w:rPr>
          <w:sz w:val="24"/>
          <w:szCs w:val="24"/>
        </w:rPr>
        <w:t>z</w:t>
      </w:r>
      <w:r w:rsidR="00E20F34" w:rsidRPr="00E20F34">
        <w:rPr>
          <w:sz w:val="24"/>
          <w:szCs w:val="24"/>
        </w:rPr>
        <w:t>amawiającego w zakresie opisu przedmiotu zamówienia</w:t>
      </w:r>
      <w:r w:rsidR="00E20F34">
        <w:rPr>
          <w:sz w:val="24"/>
          <w:szCs w:val="24"/>
        </w:rPr>
        <w:t xml:space="preserve"> -</w:t>
      </w:r>
      <w:r w:rsidR="004B6CC6" w:rsidRPr="00E20F34">
        <w:rPr>
          <w:rFonts w:eastAsiaTheme="minorHAnsi"/>
          <w:sz w:val="24"/>
          <w:szCs w:val="24"/>
          <w:lang w:eastAsia="en-US"/>
        </w:rPr>
        <w:t xml:space="preserve"> załącznik nr 7 do SWZ;</w:t>
      </w:r>
    </w:p>
    <w:p w:rsidR="0050423D" w:rsidRPr="0050423D" w:rsidRDefault="0050423D" w:rsidP="00937D82">
      <w:pPr>
        <w:numPr>
          <w:ilvl w:val="0"/>
          <w:numId w:val="49"/>
        </w:numPr>
        <w:spacing w:after="0"/>
        <w:ind w:left="1134" w:hanging="283"/>
        <w:jc w:val="both"/>
        <w:rPr>
          <w:rFonts w:eastAsiaTheme="minorHAnsi"/>
          <w:sz w:val="24"/>
          <w:szCs w:val="24"/>
          <w:lang w:eastAsia="en-US"/>
        </w:rPr>
      </w:pPr>
      <w:r w:rsidRPr="0050423D">
        <w:rPr>
          <w:rFonts w:eastAsiaTheme="minorHAnsi"/>
          <w:sz w:val="24"/>
          <w:szCs w:val="24"/>
          <w:lang w:eastAsia="en-US"/>
        </w:rPr>
        <w:t>specyfikacje techniczne wykonania i odbioru robót budowlanych.</w:t>
      </w:r>
    </w:p>
    <w:p w:rsidR="00DE6306" w:rsidRPr="00587008" w:rsidRDefault="00DE6306" w:rsidP="00937D82">
      <w:pPr>
        <w:pStyle w:val="Akapitzlist"/>
        <w:numPr>
          <w:ilvl w:val="0"/>
          <w:numId w:val="51"/>
        </w:numPr>
        <w:rPr>
          <w:sz w:val="24"/>
          <w:szCs w:val="24"/>
        </w:rPr>
      </w:pPr>
      <w:r w:rsidRPr="00587008">
        <w:rPr>
          <w:rFonts w:cstheme="minorHAnsi"/>
          <w:sz w:val="24"/>
          <w:szCs w:val="24"/>
        </w:rPr>
        <w:t>Roboty należy wykonać zgodnie z dokumentacją projektową oraz specyfikacjami technicznymi wykonania i odbioru robót.</w:t>
      </w:r>
    </w:p>
    <w:p w:rsidR="00DE6306" w:rsidRPr="00A8735E" w:rsidRDefault="00DE6306" w:rsidP="00937D82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r w:rsidRPr="00F61AB1">
        <w:rPr>
          <w:rFonts w:cstheme="minorHAnsi"/>
          <w:sz w:val="24"/>
          <w:szCs w:val="24"/>
        </w:rPr>
        <w:t>Wykonawca powinien obejrzeć miejsce robót w celu zgromadzenia wszelkich informacji, które mogą być potrzebne do prawidłowego przygotowania oferty.</w:t>
      </w:r>
    </w:p>
    <w:p w:rsidR="00DE6306" w:rsidRPr="00A8735E" w:rsidRDefault="00DE6306" w:rsidP="00937D82">
      <w:pPr>
        <w:pStyle w:val="Akapitzlist"/>
        <w:numPr>
          <w:ilvl w:val="0"/>
          <w:numId w:val="51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 przypadku rozbieżności w dokumentacji projektowej wykonawca ma obowiązek wykonać dany element zgodnie z założeniami i celem projektu.</w:t>
      </w:r>
    </w:p>
    <w:p w:rsidR="00F71FF0" w:rsidRPr="00392968" w:rsidRDefault="00F71FF0" w:rsidP="00A8735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50465" w:rsidRPr="00DE6306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DE6306">
        <w:rPr>
          <w:rFonts w:cstheme="minorHAnsi"/>
          <w:b/>
          <w:bCs/>
          <w:sz w:val="24"/>
          <w:szCs w:val="24"/>
        </w:rPr>
        <w:t>Zamawiający</w:t>
      </w:r>
      <w:r w:rsidR="00DE6306" w:rsidRPr="00DE6306">
        <w:rPr>
          <w:rFonts w:eastAsia="Calibri" w:cstheme="minorHAnsi"/>
          <w:b/>
          <w:bCs/>
          <w:sz w:val="24"/>
          <w:szCs w:val="24"/>
        </w:rPr>
        <w:t xml:space="preserve">dokonał </w:t>
      </w:r>
      <w:r w:rsidR="00850465" w:rsidRPr="00DE6306">
        <w:rPr>
          <w:rFonts w:eastAsia="Calibri" w:cstheme="minorHAnsi"/>
          <w:b/>
          <w:bCs/>
          <w:sz w:val="24"/>
          <w:szCs w:val="24"/>
        </w:rPr>
        <w:t xml:space="preserve">podziału zamówienia na </w:t>
      </w:r>
      <w:r w:rsidR="00DE6306" w:rsidRPr="00DE6306">
        <w:rPr>
          <w:rFonts w:eastAsia="Calibri" w:cstheme="minorHAnsi"/>
          <w:b/>
          <w:bCs/>
          <w:sz w:val="24"/>
          <w:szCs w:val="24"/>
        </w:rPr>
        <w:t xml:space="preserve">dwie </w:t>
      </w:r>
      <w:r w:rsidR="00850465" w:rsidRPr="00DE6306">
        <w:rPr>
          <w:rFonts w:eastAsia="Calibri" w:cstheme="minorHAnsi"/>
          <w:b/>
          <w:bCs/>
          <w:sz w:val="24"/>
          <w:szCs w:val="24"/>
        </w:rPr>
        <w:t xml:space="preserve">części. </w:t>
      </w:r>
      <w:r w:rsidR="00DE6306" w:rsidRPr="00DE6306">
        <w:rPr>
          <w:rFonts w:eastAsia="Calibri" w:cstheme="minorHAnsi"/>
          <w:b/>
          <w:bCs/>
          <w:sz w:val="24"/>
          <w:szCs w:val="24"/>
        </w:rPr>
        <w:t>Wykonawca może złożyć ofertę na wszystkie części postępowania.</w:t>
      </w:r>
    </w:p>
    <w:p w:rsidR="00850465" w:rsidRPr="00392968" w:rsidRDefault="00850465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Zamawiający nie przewiduje udzielenie z wolnej ręki dotychczasowemu wykonawcy zamówień polegających na powtórzeniu podobnych robót budowlanych, o których mowa w art. 214 ust. 1 pkt 7 lub 8 Pzp.</w:t>
      </w:r>
    </w:p>
    <w:p w:rsidR="00F71FF0" w:rsidRPr="00392968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:rsidR="00EE0442" w:rsidRPr="00392968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392968">
        <w:rPr>
          <w:rFonts w:cstheme="minorHAnsi"/>
          <w:sz w:val="24"/>
          <w:szCs w:val="24"/>
        </w:rPr>
        <w:t>wszystkie</w:t>
      </w:r>
      <w:r w:rsidRPr="00392968">
        <w:rPr>
          <w:rFonts w:cstheme="minorHAnsi"/>
          <w:sz w:val="24"/>
          <w:szCs w:val="24"/>
        </w:rPr>
        <w:t xml:space="preserve"> czynności</w:t>
      </w:r>
      <w:r w:rsidR="000D0FA6" w:rsidRPr="00392968">
        <w:rPr>
          <w:rFonts w:cstheme="minorHAnsi"/>
          <w:sz w:val="24"/>
          <w:szCs w:val="24"/>
        </w:rPr>
        <w:t xml:space="preserve"> bezpośrednio</w:t>
      </w:r>
      <w:r w:rsidRPr="00392968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392968">
        <w:rPr>
          <w:rFonts w:cstheme="minorHAnsi"/>
          <w:sz w:val="24"/>
          <w:szCs w:val="24"/>
        </w:rPr>
        <w:t xml:space="preserve">alizacji przedmiotu zamówienia. </w:t>
      </w:r>
      <w:r w:rsidRPr="00392968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02127B" w:rsidRPr="00392968">
        <w:rPr>
          <w:rFonts w:cstheme="minorHAnsi"/>
          <w:sz w:val="24"/>
          <w:szCs w:val="24"/>
        </w:rPr>
        <w:t xml:space="preserve">nr 3 </w:t>
      </w:r>
      <w:r w:rsidRPr="00392968">
        <w:rPr>
          <w:rFonts w:cstheme="minorHAnsi"/>
          <w:sz w:val="24"/>
          <w:szCs w:val="24"/>
        </w:rPr>
        <w:t>do SWZ.</w:t>
      </w:r>
    </w:p>
    <w:p w:rsidR="00F71FF0" w:rsidRPr="00392968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Rozwiązania równoważne</w:t>
      </w:r>
      <w:r w:rsidR="007F0930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392968">
        <w:rPr>
          <w:rFonts w:cstheme="minorHAnsi"/>
          <w:sz w:val="24"/>
          <w:szCs w:val="24"/>
        </w:rPr>
        <w:t xml:space="preserve">okumentacji, pod warunkiem, że </w:t>
      </w:r>
      <w:r w:rsidRPr="00392968">
        <w:rPr>
          <w:rFonts w:cstheme="minorHAnsi"/>
          <w:sz w:val="24"/>
          <w:szCs w:val="24"/>
        </w:rPr>
        <w:t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Pzp złożenia stosownych dokumentów uwiarygodniających zastosowanie rozwiązań równoważnych. W przypadku, gdy Wykonawca nie złoży w ofercie dokumentów o zastosowaniu innych równoważnych materiałów lub urządzeń lub rozwiązań, to rozumie się przez to, że do kalkulacji ceny oferty i wykonania przedmiotu zamówienia ujęto materiały i urządzenia zaproponowa</w:t>
      </w:r>
      <w:r w:rsidR="00AB0F77" w:rsidRPr="00392968">
        <w:rPr>
          <w:rFonts w:cstheme="minorHAnsi"/>
          <w:sz w:val="24"/>
          <w:szCs w:val="24"/>
        </w:rPr>
        <w:t>ne w dokumentacji technicznej. W</w:t>
      </w:r>
      <w:r w:rsidRPr="00392968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</w:t>
      </w:r>
    </w:p>
    <w:p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Opis zaproponowanych rozwiązań równoważnych powinien być dołączony do oferty i musi być na tyleszczegółowy,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Wszystkie znaki towarowe, patenty lub świadectw</w:t>
      </w:r>
      <w:r w:rsidR="00AB0F77" w:rsidRPr="00392968">
        <w:rPr>
          <w:rFonts w:cstheme="minorHAnsi"/>
          <w:sz w:val="24"/>
          <w:szCs w:val="24"/>
        </w:rPr>
        <w:t>a</w:t>
      </w:r>
      <w:r w:rsidRPr="00392968">
        <w:rPr>
          <w:rFonts w:cstheme="minorHAnsi"/>
          <w:sz w:val="24"/>
          <w:szCs w:val="24"/>
        </w:rPr>
        <w:t xml:space="preserve"> pochodzenia, źródła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</w:t>
      </w:r>
      <w:r w:rsidRPr="00392968">
        <w:rPr>
          <w:rFonts w:cstheme="minorHAnsi"/>
          <w:sz w:val="24"/>
          <w:szCs w:val="24"/>
        </w:rPr>
        <w:lastRenderedPageBreak/>
        <w:t>przez Zamawiającego. Wszystkie przewidziane w dokumentacji przetargowej parametry i wymogi techniczne przykładowych materiałów, urządzeń są parametrami minimalnymi</w:t>
      </w:r>
      <w:r w:rsidR="00AB0F77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chyba, że zapis mówi inaczej.</w:t>
      </w:r>
    </w:p>
    <w:p w:rsidR="00EE0442" w:rsidRPr="00392968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392968">
        <w:rPr>
          <w:rFonts w:cstheme="minorHAnsi"/>
          <w:sz w:val="24"/>
          <w:szCs w:val="24"/>
        </w:rPr>
        <w:t>czególnego procesu a także norm,</w:t>
      </w:r>
      <w:r w:rsidRPr="00392968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Zamówienie może zostać udzielone wykonawcy, który:</w:t>
      </w:r>
    </w:p>
    <w:p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</w:t>
      </w:r>
      <w:r w:rsidR="00EE0442" w:rsidRPr="00392968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392968">
        <w:rPr>
          <w:rFonts w:cstheme="minorHAnsi"/>
          <w:sz w:val="24"/>
          <w:szCs w:val="24"/>
        </w:rPr>
        <w:t>XII</w:t>
      </w:r>
      <w:r w:rsidR="00EE0442" w:rsidRPr="00392968">
        <w:rPr>
          <w:rFonts w:cstheme="minorHAnsi"/>
          <w:sz w:val="24"/>
          <w:szCs w:val="24"/>
        </w:rPr>
        <w:t>. SWZ</w:t>
      </w:r>
    </w:p>
    <w:p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</w:t>
      </w:r>
      <w:r w:rsidR="00EE0442" w:rsidRPr="00392968">
        <w:rPr>
          <w:rFonts w:cstheme="minorHAnsi"/>
          <w:sz w:val="24"/>
          <w:szCs w:val="24"/>
        </w:rPr>
        <w:t>ie podlega wykluczeniu na podstawie art. 108 ust. 1 ustawy Pzp,</w:t>
      </w:r>
    </w:p>
    <w:p w:rsidR="00EE0442" w:rsidRPr="00392968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</w:t>
      </w:r>
      <w:r w:rsidR="00EE0442" w:rsidRPr="00392968">
        <w:rPr>
          <w:rFonts w:cstheme="minorHAnsi"/>
          <w:sz w:val="24"/>
          <w:szCs w:val="24"/>
        </w:rPr>
        <w:t>łożył ofertę niepodlegającą odrzuceniu na podstawie art. 226 ust. 1 ustawy Pzp.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Wykonawcy mogą wspólnie ubiegać się o udzielenie zamówienia. W takim przypadku:</w:t>
      </w:r>
    </w:p>
    <w:p w:rsidR="00EE0442" w:rsidRPr="00392968" w:rsidRDefault="00EE0442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:rsidR="00EE0442" w:rsidRPr="00392968" w:rsidRDefault="00EE0442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(o ile są mu wiadome na tym etapie) nazwy (firmy) tych podwykonawców. </w:t>
      </w:r>
      <w:r w:rsidR="00B06F15" w:rsidRPr="00392968">
        <w:rPr>
          <w:rFonts w:cstheme="minorHAnsi"/>
          <w:sz w:val="24"/>
          <w:szCs w:val="24"/>
        </w:rPr>
        <w:t>W</w:t>
      </w:r>
      <w:r w:rsidRPr="00392968">
        <w:rPr>
          <w:rFonts w:cstheme="minorHAnsi"/>
          <w:sz w:val="24"/>
          <w:szCs w:val="24"/>
        </w:rPr>
        <w:t xml:space="preserve">ymagania Zamawiającego dotyczące podwykonawstwa określa wzór umowy- </w:t>
      </w:r>
      <w:r w:rsidRPr="00392968">
        <w:rPr>
          <w:rFonts w:cstheme="minorHAnsi"/>
          <w:bCs/>
          <w:sz w:val="24"/>
          <w:szCs w:val="24"/>
        </w:rPr>
        <w:t>załącznik nr 3</w:t>
      </w:r>
      <w:r w:rsidRPr="00392968">
        <w:rPr>
          <w:rFonts w:cstheme="minorHAnsi"/>
          <w:sz w:val="24"/>
          <w:szCs w:val="24"/>
        </w:rPr>
        <w:t xml:space="preserve"> do SWZ</w:t>
      </w:r>
      <w:r w:rsidR="000146B8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Potencjał podmiotu trzeciego</w:t>
      </w:r>
      <w:r w:rsidR="00FC64E9">
        <w:rPr>
          <w:rFonts w:cstheme="minorHAnsi"/>
          <w:sz w:val="24"/>
          <w:szCs w:val="24"/>
        </w:rPr>
        <w:t>:</w:t>
      </w:r>
    </w:p>
    <w:p w:rsidR="00B06F15" w:rsidRPr="00392968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 celu potwierdzenia spełnienia warunków udziału w postępowaniu, wykonawca może polegać na potencjale podmiotu trzeciego na zasadach opisanych w art.118–123 ustawy Pzp. </w:t>
      </w:r>
    </w:p>
    <w:p w:rsidR="00EE0442" w:rsidRPr="00392968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Pzp. </w:t>
      </w:r>
    </w:p>
    <w:p w:rsidR="00F71FF0" w:rsidRPr="00392968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392968">
        <w:rPr>
          <w:rFonts w:cstheme="minorHAnsi"/>
          <w:b/>
          <w:bCs/>
          <w:sz w:val="24"/>
          <w:szCs w:val="24"/>
        </w:rPr>
        <w:t>.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a wykonawcą, z uwzględnieniem wyjątków określonych w Pzp,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postępowaniu o udzielenie zamówienia komunikacja między Zamawiającym a Wykonawcami odbywa się przy użyciu portalu https://ezamowienia.gov.pl/pl/, ePUAPu - https://epuap.gov.pl oraz poczty elektronicznej:</w:t>
      </w:r>
      <w:r w:rsidR="00047F4A">
        <w:rPr>
          <w:rFonts w:cstheme="minorHAnsi"/>
          <w:sz w:val="24"/>
          <w:szCs w:val="24"/>
        </w:rPr>
        <w:t>inwestycje</w:t>
      </w:r>
      <w:r w:rsidRPr="00392968">
        <w:rPr>
          <w:rFonts w:cstheme="minorHAnsi"/>
          <w:sz w:val="24"/>
          <w:szCs w:val="24"/>
        </w:rPr>
        <w:t>@wielkanieszawka.pl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>
        <w:rPr>
          <w:rFonts w:cstheme="minorHAnsi"/>
          <w:sz w:val="24"/>
          <w:szCs w:val="24"/>
        </w:rPr>
        <w:t>tel. 56/678-10-93 wew</w:t>
      </w:r>
      <w:r w:rsidRPr="00392968">
        <w:rPr>
          <w:rFonts w:cstheme="minorHAnsi"/>
          <w:sz w:val="24"/>
          <w:szCs w:val="24"/>
        </w:rPr>
        <w:t>. 24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</w:t>
      </w:r>
      <w:r w:rsidRPr="001900B2">
        <w:rPr>
          <w:rFonts w:cstheme="minorHAnsi"/>
          <w:sz w:val="24"/>
          <w:szCs w:val="24"/>
        </w:rPr>
        <w:t>https://ezamowienia.gov.pl/pl/regulamin/</w:t>
      </w:r>
      <w:r w:rsidRPr="00392968">
        <w:rPr>
          <w:rFonts w:cstheme="minorHAnsi"/>
          <w:sz w:val="24"/>
          <w:szCs w:val="24"/>
        </w:rPr>
        <w:t xml:space="preserve">. 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</w:t>
      </w:r>
      <w:r w:rsidRPr="001900B2">
        <w:rPr>
          <w:rFonts w:cstheme="minorHAnsi"/>
          <w:sz w:val="24"/>
          <w:szCs w:val="24"/>
        </w:rPr>
        <w:t>https://ezamowienia.gov.pl/pl/</w:t>
      </w:r>
      <w:r w:rsidRPr="00392968">
        <w:rPr>
          <w:rFonts w:cstheme="minorHAnsi"/>
          <w:sz w:val="24"/>
          <w:szCs w:val="24"/>
        </w:rPr>
        <w:t xml:space="preserve">. </w:t>
      </w:r>
    </w:p>
    <w:p w:rsidR="00D60581" w:rsidRPr="00392968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korespondencji kierowanej do Zamawiającego Wykonawcy powinni posługiwać się numerem przedmiotowego postępowania</w:t>
      </w:r>
      <w:r w:rsidR="003A127B">
        <w:rPr>
          <w:rFonts w:cstheme="minorHAnsi"/>
          <w:sz w:val="24"/>
          <w:szCs w:val="24"/>
        </w:rPr>
        <w:t xml:space="preserve"> (BZP)</w:t>
      </w:r>
      <w:r w:rsidRPr="00392968">
        <w:rPr>
          <w:rFonts w:cstheme="minorHAnsi"/>
          <w:sz w:val="24"/>
          <w:szCs w:val="24"/>
        </w:rPr>
        <w:t>.</w:t>
      </w:r>
    </w:p>
    <w:p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Wykonawca może zwrócić się do zamawiającego z wnioskiem o wyjaśnienie treści SWZ.</w:t>
      </w:r>
    </w:p>
    <w:p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392968">
        <w:rPr>
          <w:rFonts w:cstheme="minorHAnsi"/>
          <w:sz w:val="24"/>
          <w:szCs w:val="24"/>
        </w:rPr>
        <w:t xml:space="preserve">e wniosek o wyjaśnienie treści </w:t>
      </w:r>
      <w:r w:rsidRPr="00392968">
        <w:rPr>
          <w:rFonts w:cstheme="minorHAnsi"/>
          <w:sz w:val="24"/>
          <w:szCs w:val="24"/>
        </w:rPr>
        <w:t>SWZ wpłynął do zamawiającego nie później niż na 4 dni p</w:t>
      </w:r>
      <w:r w:rsidR="00EA3F45" w:rsidRPr="00392968">
        <w:rPr>
          <w:rFonts w:cstheme="minorHAnsi"/>
          <w:sz w:val="24"/>
          <w:szCs w:val="24"/>
        </w:rPr>
        <w:t>rzed upływem terminu składania</w:t>
      </w:r>
      <w:r w:rsidRPr="00392968">
        <w:rPr>
          <w:rFonts w:cstheme="minorHAnsi"/>
          <w:sz w:val="24"/>
          <w:szCs w:val="24"/>
        </w:rPr>
        <w:t xml:space="preserve"> ofert</w:t>
      </w:r>
      <w:r w:rsidR="00D73A9E" w:rsidRPr="00392968">
        <w:rPr>
          <w:rFonts w:cstheme="minorHAnsi"/>
          <w:sz w:val="24"/>
          <w:szCs w:val="24"/>
        </w:rPr>
        <w:t>.</w:t>
      </w:r>
    </w:p>
    <w:p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392968">
        <w:rPr>
          <w:rFonts w:cstheme="minorHAnsi"/>
          <w:sz w:val="24"/>
          <w:szCs w:val="24"/>
        </w:rPr>
        <w:t>0</w:t>
      </w:r>
      <w:r w:rsidRPr="00392968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:rsidR="00D60581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392968">
        <w:rPr>
          <w:rFonts w:cstheme="minorHAnsi"/>
          <w:sz w:val="24"/>
          <w:szCs w:val="24"/>
        </w:rPr>
        <w:t>0</w:t>
      </w:r>
      <w:r w:rsidRPr="00392968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:rsidR="00EE0442" w:rsidRPr="00392968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Przedłużenie te</w:t>
      </w:r>
      <w:r w:rsidR="00EA3F45" w:rsidRPr="00392968">
        <w:rPr>
          <w:rFonts w:cstheme="minorHAnsi"/>
          <w:sz w:val="24"/>
          <w:szCs w:val="24"/>
        </w:rPr>
        <w:t>rminu składania ofert, o którym</w:t>
      </w:r>
      <w:r w:rsidRPr="00392968">
        <w:rPr>
          <w:rFonts w:cstheme="minorHAnsi"/>
          <w:sz w:val="24"/>
          <w:szCs w:val="24"/>
        </w:rPr>
        <w:t xml:space="preserve"> mowa w ust. 1</w:t>
      </w:r>
      <w:r w:rsidR="00D60581" w:rsidRPr="00392968">
        <w:rPr>
          <w:rFonts w:cstheme="minorHAnsi"/>
          <w:sz w:val="24"/>
          <w:szCs w:val="24"/>
        </w:rPr>
        <w:t>1</w:t>
      </w:r>
      <w:r w:rsidRPr="00392968">
        <w:rPr>
          <w:rFonts w:cstheme="minorHAnsi"/>
          <w:sz w:val="24"/>
          <w:szCs w:val="24"/>
        </w:rPr>
        <w:t>, nie wpływa na bieg terminu składania wniosku o wyjaśnienie treści SWZ.</w:t>
      </w:r>
    </w:p>
    <w:p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AF5655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Wizja lokalna</w:t>
      </w:r>
      <w:r w:rsidR="00D73A9E" w:rsidRPr="00392968">
        <w:rPr>
          <w:rFonts w:cstheme="minorHAnsi"/>
          <w:b/>
          <w:bCs/>
          <w:sz w:val="24"/>
          <w:szCs w:val="24"/>
        </w:rPr>
        <w:t>.</w:t>
      </w:r>
    </w:p>
    <w:p w:rsidR="00AF5655" w:rsidRPr="00392968" w:rsidRDefault="00AF5655" w:rsidP="00392968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zaleca Wykonawcom przeprowadzenie wizji lokalnej terenu, którego dotyczy  zamówienie, w celu uzyskania informacji pomocnychprzysporządzeniuoferty</w:t>
      </w:r>
      <w:r w:rsidR="001900B2">
        <w:rPr>
          <w:rFonts w:cstheme="minorHAnsi"/>
          <w:sz w:val="24"/>
          <w:szCs w:val="24"/>
        </w:rPr>
        <w:t xml:space="preserve">. </w:t>
      </w:r>
      <w:r w:rsidRPr="00392968">
        <w:rPr>
          <w:rFonts w:cstheme="minorHAnsi"/>
          <w:sz w:val="24"/>
          <w:szCs w:val="24"/>
        </w:rPr>
        <w:t xml:space="preserve">W celu umówienia wizji lokalnej Wykonawca proszony jest o kontakt z </w:t>
      </w:r>
      <w:r w:rsidR="004A450D">
        <w:rPr>
          <w:rFonts w:cstheme="minorHAnsi"/>
          <w:sz w:val="24"/>
          <w:szCs w:val="24"/>
        </w:rPr>
        <w:t>osobą wskazaną w roz. IX ust. 3 SWZ.</w:t>
      </w:r>
    </w:p>
    <w:p w:rsidR="00F71FF0" w:rsidRPr="00392968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Terminwykonaniazamówienia</w:t>
      </w:r>
      <w:r w:rsidR="00D73A9E" w:rsidRPr="00392968">
        <w:rPr>
          <w:rFonts w:cstheme="minorHAnsi"/>
          <w:b/>
          <w:bCs/>
          <w:sz w:val="24"/>
          <w:szCs w:val="24"/>
        </w:rPr>
        <w:t>.</w:t>
      </w:r>
    </w:p>
    <w:p w:rsidR="00DE6306" w:rsidRDefault="00DE6306" w:rsidP="00F65AD4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wymaga, aby przedmiot zamówienia został zrealizowany w terminie</w:t>
      </w:r>
      <w:r w:rsidR="005E7BBC">
        <w:rPr>
          <w:sz w:val="24"/>
          <w:szCs w:val="24"/>
        </w:rPr>
        <w:t xml:space="preserve"> </w:t>
      </w:r>
      <w:r w:rsidR="005E7BBC">
        <w:rPr>
          <w:b/>
          <w:bCs/>
          <w:sz w:val="24"/>
          <w:szCs w:val="24"/>
        </w:rPr>
        <w:t>do 15 grudnia 2023 r.</w:t>
      </w:r>
    </w:p>
    <w:p w:rsidR="00AF5655" w:rsidRPr="00392968" w:rsidRDefault="00AF5655" w:rsidP="00DE630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Na podstawie art. 112 ustawy Pzp, zamawiający określa warunek/warunki udziału wpostępowaniu dotyczące:</w:t>
      </w:r>
    </w:p>
    <w:p w:rsidR="00AF5655" w:rsidRPr="00392968" w:rsidRDefault="00AF5655" w:rsidP="0050423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392968">
        <w:rPr>
          <w:rFonts w:cstheme="minorHAnsi"/>
          <w:sz w:val="24"/>
          <w:szCs w:val="24"/>
        </w:rPr>
        <w:t>r</w:t>
      </w:r>
      <w:r w:rsidRPr="00392968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:rsidR="00AF5655" w:rsidRPr="00392968" w:rsidRDefault="00AF5655" w:rsidP="0050423D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:rsidR="00AF5655" w:rsidRPr="00392968" w:rsidRDefault="00AF5655" w:rsidP="0050423D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Zdolności do występowania w obrocie gospodarczym:</w:t>
      </w:r>
    </w:p>
    <w:p w:rsidR="00AF5655" w:rsidRPr="00392968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nie stawia warunku w powyższym zakresie. </w:t>
      </w:r>
    </w:p>
    <w:p w:rsidR="00AF5655" w:rsidRPr="00392968" w:rsidRDefault="00AF5655" w:rsidP="0050423D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:rsidR="00AF5655" w:rsidRPr="00392968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nie stawia warunku w powyższym zakresie. </w:t>
      </w:r>
    </w:p>
    <w:p w:rsidR="00AF5655" w:rsidRPr="00392968" w:rsidRDefault="00AF5655" w:rsidP="0050423D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Sytuacji ekonomicznej lub finansowej: </w:t>
      </w:r>
    </w:p>
    <w:p w:rsidR="00CA631B" w:rsidRPr="00392968" w:rsidRDefault="00CA631B" w:rsidP="00CA631B">
      <w:pPr>
        <w:pStyle w:val="Akapitzlist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stawia </w:t>
      </w:r>
      <w:r w:rsidRPr="00392968">
        <w:rPr>
          <w:rFonts w:cstheme="minorHAnsi"/>
          <w:sz w:val="24"/>
          <w:szCs w:val="24"/>
        </w:rPr>
        <w:t xml:space="preserve">warunku w powyższym zakresie. </w:t>
      </w:r>
    </w:p>
    <w:p w:rsidR="00CA631B" w:rsidRPr="00392968" w:rsidRDefault="00CA631B" w:rsidP="0050423D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Zdolności technicznej lub zawodowej: </w:t>
      </w:r>
    </w:p>
    <w:p w:rsidR="00EF5503" w:rsidRPr="00F65AD4" w:rsidRDefault="00EF5503" w:rsidP="00F65AD4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zakresie warunku dotyczącego zdolności technicznej, o udzielenie zamówienia mogą ubiegać się wykonawcy, którzy wykażą, że w okresie </w:t>
      </w:r>
      <w:r w:rsidRPr="00BC459B">
        <w:rPr>
          <w:rFonts w:cstheme="minorHAnsi"/>
          <w:sz w:val="24"/>
          <w:szCs w:val="24"/>
        </w:rPr>
        <w:t>ostatnich pięciu lat przed upływem terminu składania ofert, a jeżeli okres prowadzenia działalności jest krótszy – w tym okresie wykonali w sposób należyty, zgodnie z zasadami sztuki i prawidłowo ukończyli</w:t>
      </w:r>
      <w:r w:rsidRPr="00F65AD4">
        <w:rPr>
          <w:sz w:val="24"/>
          <w:szCs w:val="24"/>
        </w:rPr>
        <w:t xml:space="preserve">co najmniej 1 robotę budowlaną </w:t>
      </w:r>
      <w:r w:rsidRPr="00F65AD4">
        <w:rPr>
          <w:color w:val="000000"/>
          <w:sz w:val="24"/>
          <w:szCs w:val="24"/>
        </w:rPr>
        <w:t xml:space="preserve">dotyczącą budowy oświetleniao </w:t>
      </w:r>
      <w:r w:rsidRPr="00F65AD4">
        <w:rPr>
          <w:sz w:val="24"/>
          <w:szCs w:val="24"/>
        </w:rPr>
        <w:t xml:space="preserve">wartości min. </w:t>
      </w:r>
      <w:r w:rsidR="00F65AD4">
        <w:rPr>
          <w:rFonts w:eastAsia="Times New Roman"/>
          <w:sz w:val="24"/>
          <w:szCs w:val="24"/>
        </w:rPr>
        <w:t>1</w:t>
      </w:r>
      <w:r w:rsidR="001110CA">
        <w:rPr>
          <w:rFonts w:eastAsia="Times New Roman"/>
          <w:sz w:val="24"/>
          <w:szCs w:val="24"/>
        </w:rPr>
        <w:t>0</w:t>
      </w:r>
      <w:r w:rsidR="00F65AD4">
        <w:rPr>
          <w:rFonts w:eastAsia="Times New Roman"/>
          <w:sz w:val="24"/>
          <w:szCs w:val="24"/>
        </w:rPr>
        <w:t>0 000,00</w:t>
      </w:r>
      <w:r w:rsidRPr="00F65AD4">
        <w:rPr>
          <w:rFonts w:eastAsia="Times New Roman"/>
          <w:sz w:val="24"/>
          <w:szCs w:val="24"/>
        </w:rPr>
        <w:t xml:space="preserve"> zł </w:t>
      </w:r>
      <w:r w:rsidRPr="00F65AD4">
        <w:rPr>
          <w:sz w:val="24"/>
          <w:szCs w:val="24"/>
        </w:rPr>
        <w:t>brutto;</w:t>
      </w:r>
    </w:p>
    <w:p w:rsidR="008D02F9" w:rsidRDefault="00EF5503" w:rsidP="008D02F9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8D02F9">
        <w:rPr>
          <w:rFonts w:cstheme="minorHAnsi"/>
          <w:sz w:val="24"/>
          <w:szCs w:val="24"/>
        </w:rPr>
        <w:t xml:space="preserve">W zakresie warunku dotyczącego zdolności zawodowej, o udzielenie zamówienia mogą ubiegać się wykonawcy, którzy wykażą, że dysponują lub będą dysponować osobami posiadającymi kwalifikacje zawodowe i wykształcenie niezbędne do wykonania zamówienia, na stanowisku kierownika budowy, </w:t>
      </w:r>
      <w:r w:rsidR="008D02F9" w:rsidRPr="00F44774">
        <w:rPr>
          <w:rFonts w:cstheme="minorHAnsi"/>
          <w:sz w:val="24"/>
          <w:szCs w:val="24"/>
        </w:rPr>
        <w:t xml:space="preserve">posiadającego uprawnienia budowlane do kierowania robotami budowlanymi </w:t>
      </w:r>
      <w:r w:rsidR="008D02F9" w:rsidRPr="00F44774">
        <w:rPr>
          <w:rFonts w:eastAsia="ArialNarrow" w:cstheme="minorHAnsi"/>
          <w:bCs/>
          <w:sz w:val="24"/>
          <w:szCs w:val="24"/>
        </w:rPr>
        <w:t xml:space="preserve">w </w:t>
      </w:r>
      <w:r w:rsidR="008D02F9" w:rsidRPr="00392968">
        <w:rPr>
          <w:rFonts w:eastAsia="ArialNarrow" w:cstheme="minorHAnsi"/>
          <w:bCs/>
          <w:sz w:val="24"/>
          <w:szCs w:val="24"/>
        </w:rPr>
        <w:t xml:space="preserve">specjalności </w:t>
      </w:r>
      <w:r w:rsidR="008D02F9" w:rsidRPr="00392968">
        <w:rPr>
          <w:rFonts w:cstheme="minorHAnsi"/>
          <w:sz w:val="24"/>
          <w:szCs w:val="24"/>
        </w:rPr>
        <w:t>instalacyjnej w zakresie sieci, instalacji i urządzeń elektrycznych i elektroenergetycznych</w:t>
      </w:r>
      <w:r w:rsidR="008D02F9">
        <w:rPr>
          <w:rFonts w:cstheme="minorHAnsi"/>
          <w:sz w:val="24"/>
          <w:szCs w:val="24"/>
        </w:rPr>
        <w:t>.</w:t>
      </w:r>
    </w:p>
    <w:p w:rsidR="00EF5503" w:rsidRPr="008D02F9" w:rsidRDefault="00EF5503" w:rsidP="008D02F9">
      <w:pPr>
        <w:pStyle w:val="Akapitzlist"/>
        <w:spacing w:after="0"/>
        <w:ind w:left="2160"/>
        <w:jc w:val="both"/>
        <w:rPr>
          <w:rFonts w:cstheme="minorHAnsi"/>
          <w:sz w:val="24"/>
          <w:szCs w:val="24"/>
        </w:rPr>
      </w:pPr>
      <w:r w:rsidRPr="008D02F9">
        <w:rPr>
          <w:rFonts w:cstheme="minorHAnsi"/>
          <w:sz w:val="24"/>
          <w:szCs w:val="24"/>
        </w:rPr>
        <w:t xml:space="preserve">* Wykonawca winien wykazać się osobami posiadającymi uprawnienia budowlane do sprawowania samodzielnych funkcji technicznych w budownictwie, zgodnie z wymaganymi przepisami ustawy z dn. 07.07.1994 r. Prawo budowlane (Dz.U. z 2023 r. poz. 682 ze zm.)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budownictwie, zachowują uprawnienia do pełnienia tych funkcji w dotychczasowym zakresie. </w:t>
      </w:r>
    </w:p>
    <w:p w:rsidR="00EF5503" w:rsidRPr="002717F1" w:rsidRDefault="00EF5503" w:rsidP="00EF5503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SWZ. </w:t>
      </w:r>
    </w:p>
    <w:p w:rsidR="00EF5503" w:rsidRPr="002717F1" w:rsidRDefault="00EF5503" w:rsidP="00EF5503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oraz pozostałych przepisów ww. ustawy Prawo budowlane oraz ustawy o zasadach uznawania kwalifikacji zawodowych nabytych w </w:t>
      </w:r>
      <w:r w:rsidRPr="002717F1">
        <w:rPr>
          <w:rFonts w:cstheme="minorHAnsi"/>
          <w:sz w:val="24"/>
          <w:szCs w:val="24"/>
        </w:rPr>
        <w:lastRenderedPageBreak/>
        <w:t>państwach członkowskich Unii Europejskiej (Dz.U. z 202</w:t>
      </w:r>
      <w:r>
        <w:rPr>
          <w:rFonts w:cstheme="minorHAnsi"/>
          <w:sz w:val="24"/>
          <w:szCs w:val="24"/>
        </w:rPr>
        <w:t xml:space="preserve">3 </w:t>
      </w:r>
      <w:r w:rsidRPr="002717F1">
        <w:rPr>
          <w:rFonts w:cstheme="minorHAnsi"/>
          <w:sz w:val="24"/>
          <w:szCs w:val="24"/>
        </w:rPr>
        <w:t>r.poz.</w:t>
      </w:r>
      <w:r>
        <w:rPr>
          <w:rFonts w:cstheme="minorHAnsi"/>
          <w:sz w:val="24"/>
          <w:szCs w:val="24"/>
        </w:rPr>
        <w:t xml:space="preserve"> 334</w:t>
      </w:r>
      <w:r w:rsidRPr="002717F1">
        <w:rPr>
          <w:rFonts w:cstheme="minorHAnsi"/>
          <w:sz w:val="24"/>
          <w:szCs w:val="24"/>
        </w:rPr>
        <w:t>) oraz art. 20a ustawy z dn. 15.12.2000 r. o samorządach zawodowych architektów oraz inżynierów budownictwa (Dz.U. z 20</w:t>
      </w:r>
      <w:r>
        <w:rPr>
          <w:rFonts w:cstheme="minorHAnsi"/>
          <w:sz w:val="24"/>
          <w:szCs w:val="24"/>
        </w:rPr>
        <w:t>23</w:t>
      </w:r>
      <w:r w:rsidRPr="002717F1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551</w:t>
      </w:r>
      <w:r w:rsidRPr="002717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EF5503" w:rsidRPr="002717F1" w:rsidRDefault="00EF5503" w:rsidP="00EF5503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:rsidR="00EF5503" w:rsidRPr="002717F1" w:rsidRDefault="00EF5503" w:rsidP="00EF5503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:rsidR="00EF5503" w:rsidRDefault="00EF5503" w:rsidP="00EF5503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EF5503" w:rsidRPr="002717F1" w:rsidRDefault="00EF5503" w:rsidP="00EF5503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Podstawy wykluczenia</w:t>
      </w:r>
      <w:r w:rsidR="00EC6E64" w:rsidRPr="00392968">
        <w:rPr>
          <w:rFonts w:cstheme="minorHAnsi"/>
          <w:b/>
          <w:bCs/>
          <w:sz w:val="24"/>
          <w:szCs w:val="24"/>
        </w:rPr>
        <w:t>z postępowania o udzielenie zamówienia.</w:t>
      </w:r>
    </w:p>
    <w:p w:rsidR="00F33C72" w:rsidRPr="00392968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 postępowania o udzielenie zamówienia wyklucza się wykonawcę:</w:t>
      </w:r>
    </w:p>
    <w:p w:rsidR="00F33C72" w:rsidRPr="00392968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Będącego osobą fizyczną, którego prawomocnie skazano za przestępstwo:</w:t>
      </w:r>
    </w:p>
    <w:p w:rsidR="00807271" w:rsidRPr="00963506" w:rsidRDefault="00117829" w:rsidP="00963506">
      <w:pPr>
        <w:pStyle w:val="Bezodstpw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</w:t>
      </w:r>
      <w:r w:rsidR="00EE0442" w:rsidRPr="00392968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</w:t>
      </w:r>
      <w:r w:rsidR="00963506" w:rsidRPr="00963506">
        <w:rPr>
          <w:rFonts w:cstheme="minorHAnsi"/>
          <w:sz w:val="24"/>
          <w:szCs w:val="24"/>
        </w:rPr>
        <w:t>Dz. U. z 2022 r.poz. 1138</w:t>
      </w:r>
      <w:r w:rsidR="00963506">
        <w:rPr>
          <w:rFonts w:cstheme="minorHAnsi"/>
          <w:sz w:val="24"/>
          <w:szCs w:val="24"/>
        </w:rPr>
        <w:t xml:space="preserve"> ze zm., z  2023 r. poz. 289 ze zm.</w:t>
      </w:r>
      <w:r w:rsidR="00EE0442" w:rsidRPr="00963506">
        <w:rPr>
          <w:rFonts w:cstheme="minorHAnsi"/>
          <w:sz w:val="24"/>
          <w:szCs w:val="24"/>
        </w:rPr>
        <w:t>)</w:t>
      </w:r>
      <w:r w:rsidR="00807271" w:rsidRPr="00963506">
        <w:rPr>
          <w:rFonts w:cstheme="minorHAnsi"/>
          <w:sz w:val="24"/>
          <w:szCs w:val="24"/>
        </w:rPr>
        <w:t>.</w:t>
      </w:r>
    </w:p>
    <w:p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H</w:t>
      </w:r>
      <w:r w:rsidR="00EE0442" w:rsidRPr="00392968">
        <w:rPr>
          <w:rFonts w:cstheme="minorHAnsi"/>
          <w:sz w:val="24"/>
          <w:szCs w:val="24"/>
        </w:rPr>
        <w:t>andlu ludźmi, o którym mowa w art.189a</w:t>
      </w:r>
      <w:r w:rsidR="00F33C72" w:rsidRPr="00392968">
        <w:rPr>
          <w:rFonts w:cstheme="minorHAnsi"/>
          <w:sz w:val="24"/>
          <w:szCs w:val="24"/>
        </w:rPr>
        <w:t xml:space="preserve"> Kodeksu karnego</w:t>
      </w:r>
      <w:r w:rsidRPr="00392968">
        <w:rPr>
          <w:rFonts w:cstheme="minorHAnsi"/>
          <w:sz w:val="24"/>
          <w:szCs w:val="24"/>
        </w:rPr>
        <w:t>,</w:t>
      </w:r>
    </w:p>
    <w:p w:rsidR="00EE0442" w:rsidRPr="00963506" w:rsidRDefault="00327CE2" w:rsidP="006A2592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807271" w:rsidRPr="00392968">
        <w:rPr>
          <w:rFonts w:cstheme="minorHAnsi"/>
          <w:sz w:val="24"/>
          <w:szCs w:val="24"/>
        </w:rPr>
        <w:t xml:space="preserve">którym mowa w art. </w:t>
      </w:r>
      <w:r w:rsidR="00117829" w:rsidRPr="00392968">
        <w:rPr>
          <w:rFonts w:cstheme="minorHAnsi"/>
          <w:sz w:val="24"/>
          <w:szCs w:val="24"/>
        </w:rPr>
        <w:t>228–230a i</w:t>
      </w:r>
      <w:r w:rsidR="00EE0442" w:rsidRPr="00392968">
        <w:rPr>
          <w:rFonts w:cstheme="minorHAnsi"/>
          <w:sz w:val="24"/>
          <w:szCs w:val="24"/>
        </w:rPr>
        <w:t>250a Kodeksu karnego lub w art.46</w:t>
      </w:r>
      <w:r w:rsidR="00807271" w:rsidRPr="00392968">
        <w:rPr>
          <w:rFonts w:cstheme="minorHAnsi"/>
          <w:sz w:val="24"/>
          <w:szCs w:val="24"/>
        </w:rPr>
        <w:t>-</w:t>
      </w:r>
      <w:r w:rsidR="00EE0442" w:rsidRPr="00392968">
        <w:rPr>
          <w:rFonts w:cstheme="minorHAnsi"/>
          <w:sz w:val="24"/>
          <w:szCs w:val="24"/>
        </w:rPr>
        <w:t>48 ustawy z dnia 25 czerwca 2010 r. o sporcie (Dz.U. z 2022 r.</w:t>
      </w:r>
      <w:r w:rsidR="00FE0F53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poz. 1599</w:t>
      </w:r>
      <w:r w:rsidR="00FE0F53">
        <w:rPr>
          <w:rFonts w:cstheme="minorHAnsi"/>
          <w:sz w:val="24"/>
          <w:szCs w:val="24"/>
        </w:rPr>
        <w:t xml:space="preserve"> ze zm.</w:t>
      </w:r>
      <w:r w:rsidR="00EE0442" w:rsidRPr="00392968">
        <w:rPr>
          <w:rFonts w:cstheme="minorHAnsi"/>
          <w:sz w:val="24"/>
          <w:szCs w:val="24"/>
        </w:rPr>
        <w:t>),</w:t>
      </w:r>
      <w:r w:rsidR="00807271" w:rsidRPr="00392968">
        <w:rPr>
          <w:rFonts w:cstheme="minorHAnsi"/>
          <w:sz w:val="24"/>
          <w:szCs w:val="24"/>
        </w:rPr>
        <w:t xml:space="preserve"> lub w art. 54 ust. 1–4 </w:t>
      </w:r>
      <w:hyperlink r:id="rId9" w:tgtFrame="_blank" w:tooltip="USTAWA z dnia 12 maja 2011 r. o refundacji leków, środków spożywczych specjalnego przeznaczenia żywieniowego oraz wyrobów medycznych" w:history="1">
        <w:r w:rsidR="00807271" w:rsidRPr="00392968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przeznaczeniażywieniowego oraz wyrobów medycznych</w:t>
        </w:r>
      </w:hyperlink>
      <w:r w:rsidR="00807271" w:rsidRPr="00392968">
        <w:rPr>
          <w:rFonts w:cstheme="minorHAnsi"/>
          <w:sz w:val="24"/>
          <w:szCs w:val="24"/>
        </w:rPr>
        <w:t xml:space="preserve"> (</w:t>
      </w:r>
      <w:r w:rsidR="00963506" w:rsidRPr="00963506">
        <w:rPr>
          <w:rFonts w:cstheme="minorHAnsi"/>
          <w:sz w:val="24"/>
          <w:szCs w:val="24"/>
        </w:rPr>
        <w:t>Dz. U. z 2023 r.poz. 826</w:t>
      </w:r>
      <w:r w:rsidR="00807271" w:rsidRPr="00963506">
        <w:rPr>
          <w:rFonts w:cstheme="minorHAnsi"/>
          <w:sz w:val="24"/>
          <w:szCs w:val="24"/>
        </w:rPr>
        <w:t>).</w:t>
      </w:r>
    </w:p>
    <w:p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</w:t>
      </w:r>
      <w:r w:rsidR="00EE0442" w:rsidRPr="00392968">
        <w:rPr>
          <w:rFonts w:cstheme="minorHAnsi"/>
          <w:sz w:val="24"/>
          <w:szCs w:val="24"/>
        </w:rPr>
        <w:t>inansowani</w:t>
      </w:r>
      <w:r w:rsidRPr="00392968">
        <w:rPr>
          <w:rFonts w:cstheme="minorHAnsi"/>
          <w:sz w:val="24"/>
          <w:szCs w:val="24"/>
        </w:rPr>
        <w:t>a</w:t>
      </w:r>
      <w:r w:rsidR="00EE0442" w:rsidRPr="00392968">
        <w:rPr>
          <w:rFonts w:cstheme="minorHAnsi"/>
          <w:sz w:val="24"/>
          <w:szCs w:val="24"/>
        </w:rPr>
        <w:t xml:space="preserve"> przestępstwa o charakterze terrorystycznym, o którym mowa wart.165a Kodeksu karnego, lub przestępstwo udaremniania lub utrudniania stwierdzenia przestępnego pochodzenia pieniędzy lub ukrywania ich pochodzenia, o którym mowa w art.299 Kodeksu karnego</w:t>
      </w:r>
      <w:r w:rsidR="00807271" w:rsidRPr="00392968">
        <w:rPr>
          <w:rFonts w:cstheme="minorHAnsi"/>
          <w:sz w:val="24"/>
          <w:szCs w:val="24"/>
        </w:rPr>
        <w:t>.</w:t>
      </w:r>
    </w:p>
    <w:p w:rsidR="00EE0442" w:rsidRPr="00392968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EE0442" w:rsidRPr="00392968">
        <w:rPr>
          <w:rFonts w:cstheme="minorHAnsi"/>
          <w:sz w:val="24"/>
          <w:szCs w:val="24"/>
        </w:rPr>
        <w:t>charakterze terrorystycznym, o którym mowa w art.115 § 20 Kodeksu karnego, lub mające na celu popełnienie tego przestępstwa</w:t>
      </w:r>
      <w:r w:rsidR="00807271" w:rsidRPr="00392968">
        <w:rPr>
          <w:rFonts w:cstheme="minorHAnsi"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owierzeni</w:t>
      </w:r>
      <w:r w:rsidR="00B15B1C" w:rsidRPr="00392968">
        <w:rPr>
          <w:rFonts w:cstheme="minorHAnsi"/>
          <w:sz w:val="24"/>
          <w:szCs w:val="24"/>
        </w:rPr>
        <w:t xml:space="preserve">a </w:t>
      </w:r>
      <w:r w:rsidR="00327CE2" w:rsidRPr="00392968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392968">
        <w:rPr>
          <w:rFonts w:cstheme="minorHAnsi"/>
          <w:sz w:val="24"/>
          <w:szCs w:val="24"/>
        </w:rPr>
        <w:t xml:space="preserve"> art. 9 ust. 2 ustawy z dnia 15 czerwca 2012 r. o </w:t>
      </w:r>
      <w:r w:rsidR="00EE0442" w:rsidRPr="00392968">
        <w:rPr>
          <w:rFonts w:cstheme="minorHAnsi"/>
          <w:sz w:val="24"/>
          <w:szCs w:val="24"/>
        </w:rPr>
        <w:lastRenderedPageBreak/>
        <w:t>skutkach powierzania wykonywania pracy cudzoziemcom przebywającym wbrew przepisom na terytorium Rzeczypospolitej Polskiej (Dz.U. z 2021 r. poz. 1745)</w:t>
      </w:r>
      <w:r w:rsidR="00327CE2" w:rsidRPr="00392968">
        <w:rPr>
          <w:rFonts w:cstheme="minorHAnsi"/>
          <w:sz w:val="24"/>
          <w:szCs w:val="24"/>
        </w:rPr>
        <w:t>.</w:t>
      </w:r>
    </w:p>
    <w:p w:rsidR="00327CE2" w:rsidRPr="00392968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 xml:space="preserve">rzeciwko obrotowi gospodarczemu, o </w:t>
      </w:r>
      <w:r w:rsidR="00327CE2" w:rsidRPr="00392968">
        <w:rPr>
          <w:rFonts w:cstheme="minorHAnsi"/>
          <w:sz w:val="24"/>
          <w:szCs w:val="24"/>
        </w:rPr>
        <w:t>których</w:t>
      </w:r>
      <w:r w:rsidR="00EE0442" w:rsidRPr="00392968">
        <w:rPr>
          <w:rFonts w:cstheme="minorHAnsi"/>
          <w:sz w:val="24"/>
          <w:szCs w:val="24"/>
        </w:rPr>
        <w:t xml:space="preserve"> mowa w art.296–307 Kodeksu karnego, przestępstwo oszustwa, o którym mowa w art.286 Kodeksu karnego, przestępstwo przeciwko wiarygodności dokumentów, o których mowa w art.270–277d Kodeksu karnego, lub przestępstwo skarbowe</w:t>
      </w:r>
      <w:r w:rsidR="00327CE2" w:rsidRPr="00392968">
        <w:rPr>
          <w:rFonts w:cstheme="minorHAnsi"/>
          <w:sz w:val="24"/>
          <w:szCs w:val="24"/>
        </w:rPr>
        <w:t>.</w:t>
      </w:r>
    </w:p>
    <w:p w:rsidR="00327CE2" w:rsidRPr="00392968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 </w:t>
      </w:r>
      <w:r w:rsidR="00EE0442" w:rsidRPr="00392968">
        <w:rPr>
          <w:rFonts w:cstheme="minorHAnsi"/>
          <w:sz w:val="24"/>
          <w:szCs w:val="24"/>
        </w:rPr>
        <w:t>którym mowa wart.9ust.1 i3 lub art.10 ustawy z dnia 15 czerwca 2012 r. o skutkach powierzania wykonywania pracy cudzoziemcom przebywającym wbrew przepisom na terytorium Rzeczypospolitej Polskiej</w:t>
      </w:r>
      <w:r w:rsidRPr="00392968">
        <w:rPr>
          <w:rFonts w:cstheme="minorHAnsi"/>
          <w:sz w:val="24"/>
          <w:szCs w:val="24"/>
        </w:rPr>
        <w:t>.</w:t>
      </w:r>
    </w:p>
    <w:p w:rsidR="001F64C5" w:rsidRPr="00392968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392968">
        <w:rPr>
          <w:rFonts w:cstheme="minorHAnsi"/>
          <w:i/>
          <w:iCs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392968">
        <w:rPr>
          <w:rFonts w:cstheme="minorHAnsi"/>
          <w:sz w:val="24"/>
          <w:szCs w:val="24"/>
        </w:rPr>
        <w:t>pkt</w:t>
      </w:r>
      <w:r w:rsidR="00EE0442" w:rsidRPr="00392968">
        <w:rPr>
          <w:rFonts w:cstheme="minorHAnsi"/>
          <w:sz w:val="24"/>
          <w:szCs w:val="24"/>
        </w:rPr>
        <w:t xml:space="preserve"> 1</w:t>
      </w:r>
      <w:r w:rsidR="00327CE2" w:rsidRPr="00392968">
        <w:rPr>
          <w:rFonts w:cstheme="minorHAnsi"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392968">
        <w:rPr>
          <w:rFonts w:cstheme="minorHAnsi"/>
          <w:sz w:val="24"/>
          <w:szCs w:val="24"/>
        </w:rPr>
        <w:t xml:space="preserve">ed upływem terminu </w:t>
      </w:r>
      <w:r w:rsidR="00EE0442" w:rsidRPr="00392968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392968">
        <w:rPr>
          <w:rFonts w:cstheme="minorHAnsi"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392968">
        <w:rPr>
          <w:rFonts w:cstheme="minorHAnsi"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poz</w:t>
      </w:r>
      <w:r w:rsidR="00DB7EFF" w:rsidRPr="00392968">
        <w:rPr>
          <w:rFonts w:cstheme="minorHAnsi"/>
          <w:sz w:val="24"/>
          <w:szCs w:val="24"/>
        </w:rPr>
        <w:t>. 275</w:t>
      </w:r>
      <w:r w:rsidR="005C1D7E">
        <w:rPr>
          <w:rFonts w:cstheme="minorHAnsi"/>
          <w:sz w:val="24"/>
          <w:szCs w:val="24"/>
        </w:rPr>
        <w:t xml:space="preserve"> ze zm.</w:t>
      </w:r>
      <w:r w:rsidR="00DB7EFF" w:rsidRPr="00392968">
        <w:rPr>
          <w:rFonts w:cstheme="minorHAnsi"/>
          <w:sz w:val="24"/>
          <w:szCs w:val="24"/>
        </w:rPr>
        <w:t xml:space="preserve">), złożyli odrębne oferty lub </w:t>
      </w:r>
      <w:r w:rsidR="00EE0442" w:rsidRPr="00392968">
        <w:rPr>
          <w:rFonts w:cstheme="minorHAnsi"/>
          <w:sz w:val="24"/>
          <w:szCs w:val="24"/>
        </w:rPr>
        <w:t xml:space="preserve">oferty częściowe, chyba że wykażą, </w:t>
      </w:r>
      <w:r w:rsidR="00DB7EFF" w:rsidRPr="00392968">
        <w:rPr>
          <w:rFonts w:cstheme="minorHAnsi"/>
          <w:sz w:val="24"/>
          <w:szCs w:val="24"/>
        </w:rPr>
        <w:t>iż</w:t>
      </w:r>
      <w:r w:rsidR="00EE0442" w:rsidRPr="00392968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392968">
        <w:rPr>
          <w:rFonts w:cstheme="minorHAnsi"/>
          <w:sz w:val="24"/>
          <w:szCs w:val="24"/>
        </w:rPr>
        <w:t>.</w:t>
      </w:r>
    </w:p>
    <w:p w:rsidR="00EE0442" w:rsidRPr="00392968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</w:t>
      </w:r>
      <w:r w:rsidR="00EE0442" w:rsidRPr="00392968">
        <w:rPr>
          <w:rFonts w:cstheme="minorHAnsi"/>
          <w:sz w:val="24"/>
          <w:szCs w:val="24"/>
        </w:rPr>
        <w:t xml:space="preserve">eżeli, w przypadkach, o których mowa wart.85ust.1, doszło do zakłócenia konkurencji wynikającego z wcześniejszego zaangażowania tego wykonawcy lub podmiotu, który należy z wykonawcą do tej samej grupy kapitałowej w rozumieniu ustawy z dnia 16 lutego 2007r. o ochronie konkurencji i konsumentów, chyba że spowodowane tym zakłócenie konkurencji może być </w:t>
      </w:r>
      <w:r w:rsidR="00EE0442" w:rsidRPr="00392968">
        <w:rPr>
          <w:rFonts w:cstheme="minorHAnsi"/>
          <w:sz w:val="24"/>
          <w:szCs w:val="24"/>
        </w:rPr>
        <w:lastRenderedPageBreak/>
        <w:t>wyeliminowane winny sposób niż przez wykluczenie wykonawcy z udziału w postępowaniu o udzielenie zamówienia</w:t>
      </w:r>
      <w:r w:rsidR="00135EEF" w:rsidRPr="00392968">
        <w:rPr>
          <w:rFonts w:cstheme="minorHAnsi"/>
          <w:sz w:val="24"/>
          <w:szCs w:val="24"/>
        </w:rPr>
        <w:t>.</w:t>
      </w:r>
    </w:p>
    <w:p w:rsidR="00EE0442" w:rsidRPr="00392968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wykluczy z postępowania wykonawców n</w:t>
      </w:r>
      <w:r w:rsidR="00EE0442" w:rsidRPr="00392968">
        <w:rPr>
          <w:rFonts w:cstheme="minorHAnsi"/>
          <w:sz w:val="24"/>
          <w:szCs w:val="24"/>
        </w:rPr>
        <w:t>a podstawie art. 7 ust. 1 ustawy z dnia 13 kwietnia 2022 r. o szczególnych rozwiązaniachw zakresie przeciwdziałania wspieraniu agresji na Ukrainę oraz służących ochronie bezpieczeństwa naro</w:t>
      </w:r>
      <w:r w:rsidRPr="00392968">
        <w:rPr>
          <w:rFonts w:cstheme="minorHAnsi"/>
          <w:sz w:val="24"/>
          <w:szCs w:val="24"/>
        </w:rPr>
        <w:t xml:space="preserve">dowego (Dz.U. </w:t>
      </w:r>
      <w:r w:rsidR="005C1D7E">
        <w:rPr>
          <w:rFonts w:cstheme="minorHAnsi"/>
          <w:sz w:val="24"/>
          <w:szCs w:val="24"/>
        </w:rPr>
        <w:t xml:space="preserve">z 2023 r., </w:t>
      </w:r>
      <w:r w:rsidRPr="00392968">
        <w:rPr>
          <w:rFonts w:cstheme="minorHAnsi"/>
          <w:sz w:val="24"/>
          <w:szCs w:val="24"/>
        </w:rPr>
        <w:t xml:space="preserve">poz. </w:t>
      </w:r>
      <w:r w:rsidR="005C1D7E">
        <w:rPr>
          <w:rFonts w:cstheme="minorHAnsi"/>
          <w:sz w:val="24"/>
          <w:szCs w:val="24"/>
        </w:rPr>
        <w:t>129</w:t>
      </w:r>
      <w:r w:rsidRPr="00392968">
        <w:rPr>
          <w:rFonts w:cstheme="minorHAnsi"/>
          <w:sz w:val="24"/>
          <w:szCs w:val="24"/>
        </w:rPr>
        <w:t xml:space="preserve"> ze zm.). Z</w:t>
      </w:r>
      <w:r w:rsidR="00EE0442" w:rsidRPr="00392968">
        <w:rPr>
          <w:rFonts w:cstheme="minorHAnsi"/>
          <w:sz w:val="24"/>
          <w:szCs w:val="24"/>
        </w:rPr>
        <w:t xml:space="preserve"> postępowania o udzielenie zamówienia publicznego prowadzonego na podstawie ustawy Pzp wyklucza się:</w:t>
      </w:r>
    </w:p>
    <w:p w:rsidR="00EE0442" w:rsidRPr="00392968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EE0442" w:rsidRPr="00963506" w:rsidRDefault="00EE0442" w:rsidP="00963506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963506" w:rsidRPr="00963506">
        <w:rPr>
          <w:rFonts w:cstheme="minorHAnsi"/>
          <w:sz w:val="24"/>
          <w:szCs w:val="24"/>
        </w:rPr>
        <w:t xml:space="preserve">Dz. U. z 2023 r.poz. 1124 </w:t>
      </w:r>
      <w:r w:rsidRPr="00963506">
        <w:rPr>
          <w:rFonts w:cstheme="minorHAnsi"/>
          <w:sz w:val="24"/>
          <w:szCs w:val="24"/>
        </w:rPr>
        <w:t>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EE0442" w:rsidRPr="00392968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>
        <w:rPr>
          <w:rFonts w:cstheme="minorHAnsi"/>
          <w:sz w:val="24"/>
          <w:szCs w:val="24"/>
        </w:rPr>
        <w:t>3</w:t>
      </w:r>
      <w:r w:rsidRPr="00392968">
        <w:rPr>
          <w:rFonts w:cstheme="minorHAnsi"/>
          <w:sz w:val="24"/>
          <w:szCs w:val="24"/>
        </w:rPr>
        <w:t xml:space="preserve"> r.</w:t>
      </w:r>
      <w:r w:rsidR="00B066B0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poz. </w:t>
      </w:r>
      <w:r w:rsidR="00B066B0">
        <w:rPr>
          <w:rFonts w:cstheme="minorHAnsi"/>
          <w:sz w:val="24"/>
          <w:szCs w:val="24"/>
        </w:rPr>
        <w:t>120</w:t>
      </w:r>
      <w:r w:rsidR="00963506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392968">
        <w:rPr>
          <w:rFonts w:cstheme="minorHAnsi"/>
          <w:sz w:val="24"/>
          <w:szCs w:val="24"/>
        </w:rPr>
        <w:t>.</w:t>
      </w:r>
    </w:p>
    <w:p w:rsidR="00F71FF0" w:rsidRPr="00392968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392968">
        <w:rPr>
          <w:rFonts w:cstheme="minorHAnsi"/>
          <w:b/>
          <w:bCs/>
          <w:sz w:val="24"/>
          <w:szCs w:val="24"/>
        </w:rPr>
        <w:t>.</w:t>
      </w:r>
    </w:p>
    <w:p w:rsidR="005C6B07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Dokumenty składane wraz z ofertą:</w:t>
      </w:r>
    </w:p>
    <w:p w:rsidR="005C6B07" w:rsidRPr="00392968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Formularz ofertowy – załącznik nr 1</w:t>
      </w:r>
      <w:r w:rsidR="00750E0B" w:rsidRPr="00392968">
        <w:rPr>
          <w:rFonts w:cstheme="minorHAnsi"/>
          <w:sz w:val="24"/>
          <w:szCs w:val="24"/>
        </w:rPr>
        <w:t>.</w:t>
      </w:r>
    </w:p>
    <w:p w:rsidR="005C6B07" w:rsidRPr="00392968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392968">
        <w:rPr>
          <w:rFonts w:cstheme="minorHAnsi"/>
          <w:sz w:val="24"/>
          <w:szCs w:val="24"/>
        </w:rPr>
        <w:t xml:space="preserve">. </w:t>
      </w:r>
      <w:r w:rsidRPr="00392968">
        <w:rPr>
          <w:rFonts w:cstheme="minorHAnsi"/>
          <w:sz w:val="24"/>
          <w:szCs w:val="24"/>
        </w:rPr>
        <w:t>Oświadczenia składane są pod rygorem nieważności w formie elektronicznej lub w postaci elektronicznej opatrzonej podpisem zaufanym, lub podpisem osobistym.</w:t>
      </w:r>
    </w:p>
    <w:p w:rsidR="0021548B" w:rsidRPr="00392968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</w:t>
      </w:r>
      <w:r w:rsidR="00EE0442" w:rsidRPr="00392968">
        <w:rPr>
          <w:rFonts w:cstheme="minorHAnsi"/>
          <w:sz w:val="24"/>
          <w:szCs w:val="24"/>
        </w:rPr>
        <w:t>owód wniesienia wadium.</w:t>
      </w:r>
    </w:p>
    <w:p w:rsidR="00EE0442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 przypadku podmiotów wspólnie ubiegających się o udzielenie zamówienia lub podmiotów udostępniających swoje zasoby powyższe oświadczenia składają odrębnie:</w:t>
      </w:r>
    </w:p>
    <w:p w:rsidR="0021548B" w:rsidRPr="00392968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K</w:t>
      </w:r>
      <w:r w:rsidR="00EE0442" w:rsidRPr="00392968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392968">
        <w:rPr>
          <w:rFonts w:cstheme="minorHAnsi"/>
          <w:sz w:val="24"/>
          <w:szCs w:val="24"/>
        </w:rPr>
        <w:t>.</w:t>
      </w:r>
    </w:p>
    <w:p w:rsidR="0021548B" w:rsidRPr="00392968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392968">
        <w:rPr>
          <w:rFonts w:cstheme="minorHAnsi"/>
          <w:sz w:val="24"/>
          <w:szCs w:val="24"/>
        </w:rPr>
        <w:t>.</w:t>
      </w:r>
    </w:p>
    <w:p w:rsidR="0021548B" w:rsidRPr="00392968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Do oferty wykonawca załącza również: </w:t>
      </w:r>
    </w:p>
    <w:p w:rsidR="0021548B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ełnomocnictwo</w:t>
      </w:r>
      <w:r w:rsidR="00355E6A" w:rsidRPr="00392968">
        <w:rPr>
          <w:rFonts w:cstheme="minorHAnsi"/>
          <w:sz w:val="24"/>
          <w:szCs w:val="24"/>
        </w:rPr>
        <w:t>–</w:t>
      </w:r>
      <w:r w:rsidR="00EE0442" w:rsidRPr="00392968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392968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392968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E0442" w:rsidRPr="00392968">
        <w:rPr>
          <w:rFonts w:cstheme="minorHAnsi"/>
          <w:sz w:val="24"/>
          <w:szCs w:val="24"/>
        </w:rPr>
        <w:t>ostępowania o zamówienie publiczne, którego dotyczy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</w:t>
      </w:r>
      <w:r w:rsidR="00EE0442" w:rsidRPr="00392968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</w:t>
      </w:r>
      <w:r w:rsidR="00EE0442" w:rsidRPr="00392968">
        <w:rPr>
          <w:rFonts w:cstheme="minorHAnsi"/>
          <w:sz w:val="24"/>
          <w:szCs w:val="24"/>
        </w:rPr>
        <w:t>stanowionego pełnomocnika oraz zakresu jego umocowania.</w:t>
      </w:r>
    </w:p>
    <w:p w:rsidR="00EE0442" w:rsidRPr="00392968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</w:t>
      </w:r>
      <w:r w:rsidR="00EE0442" w:rsidRPr="00392968">
        <w:rPr>
          <w:rFonts w:cstheme="minorHAnsi"/>
          <w:sz w:val="24"/>
          <w:szCs w:val="24"/>
        </w:rPr>
        <w:t>świadczenie wykonawców wspólnie ubiegających się o udzielenie zamówienia(o ile dotyczy)</w:t>
      </w:r>
      <w:r w:rsidR="00500875" w:rsidRPr="00392968">
        <w:rPr>
          <w:rFonts w:cstheme="minorHAnsi"/>
          <w:sz w:val="24"/>
          <w:szCs w:val="24"/>
        </w:rPr>
        <w:t xml:space="preserve">. </w:t>
      </w:r>
      <w:r w:rsidR="00EE0442" w:rsidRPr="00392968">
        <w:rPr>
          <w:rFonts w:cstheme="minorHAnsi"/>
          <w:sz w:val="24"/>
          <w:szCs w:val="24"/>
        </w:rPr>
        <w:t>Wykonawcy wspólnie ubiegający się o udzielenie zamówienia, spośród których tylko jeden spełnia warunek dotyczący uprawnień, są zobowiązani dołączyć do oferty oświadczenie, z którego wynika, które roboty wykonają poszczególni wykonawcy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</w:t>
      </w:r>
      <w:r w:rsidR="00EE0442" w:rsidRPr="00392968">
        <w:rPr>
          <w:rFonts w:cstheme="minorHAnsi"/>
          <w:sz w:val="24"/>
          <w:szCs w:val="24"/>
        </w:rPr>
        <w:t>astrzeżenie tajemnicy przedsiębiorstwa (o ile dotyczy)–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392968">
        <w:rPr>
          <w:rFonts w:cstheme="minorHAnsi"/>
          <w:sz w:val="24"/>
          <w:szCs w:val="24"/>
        </w:rPr>
        <w:t>,</w:t>
      </w:r>
      <w:r w:rsidR="00EE0442" w:rsidRPr="00392968">
        <w:rPr>
          <w:rFonts w:cstheme="minorHAnsi"/>
          <w:sz w:val="24"/>
          <w:szCs w:val="24"/>
        </w:rPr>
        <w:t xml:space="preserve"> oraz wykazuje, że zastrzeżone informacje stanowią tajemnicę przedsiębiorstwa w rozumieniu przepisów ustawy z 16 kwietnia 1993 r. o zwalczaniu nieuczciwej konkurencji (Dz.U. z 2022 r. poz. 1233)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I</w:t>
      </w:r>
      <w:r w:rsidR="00EE0442" w:rsidRPr="00392968">
        <w:rPr>
          <w:rFonts w:cstheme="minorHAnsi"/>
          <w:sz w:val="24"/>
          <w:szCs w:val="24"/>
        </w:rPr>
        <w:t>nformacje dotyczące wykonawcy (</w:t>
      </w:r>
      <w:r w:rsidR="00EE0442" w:rsidRPr="00392968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392968">
        <w:rPr>
          <w:rFonts w:cstheme="minorHAnsi"/>
          <w:b/>
          <w:bCs/>
          <w:sz w:val="24"/>
          <w:szCs w:val="24"/>
        </w:rPr>
        <w:t>1</w:t>
      </w:r>
      <w:r w:rsidR="00EE0442" w:rsidRPr="00392968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:rsidR="00EE0442" w:rsidRPr="00392968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:rsidR="00EE0442" w:rsidRPr="00392968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392968">
        <w:rPr>
          <w:rFonts w:cstheme="minorHAnsi"/>
          <w:i/>
          <w:iCs/>
          <w:sz w:val="24"/>
          <w:szCs w:val="24"/>
        </w:rPr>
        <w:t>*</w:t>
      </w:r>
      <w:r w:rsidR="00EE0442" w:rsidRPr="00392968">
        <w:rPr>
          <w:rFonts w:cstheme="minorHAnsi"/>
          <w:i/>
          <w:iCs/>
          <w:sz w:val="24"/>
          <w:szCs w:val="24"/>
        </w:rPr>
        <w:t>Dokumenty</w:t>
      </w:r>
      <w:r w:rsidR="00861D53" w:rsidRPr="00392968">
        <w:rPr>
          <w:rFonts w:cstheme="minorHAnsi"/>
          <w:i/>
          <w:iCs/>
          <w:sz w:val="24"/>
          <w:szCs w:val="24"/>
        </w:rPr>
        <w:t xml:space="preserve">,o których mowa w pkt </w:t>
      </w:r>
      <w:r w:rsidRPr="00392968">
        <w:rPr>
          <w:rFonts w:cstheme="minorHAnsi"/>
          <w:i/>
          <w:iCs/>
          <w:sz w:val="24"/>
          <w:szCs w:val="24"/>
        </w:rPr>
        <w:t>1-5</w:t>
      </w:r>
      <w:r w:rsidR="00EE0442" w:rsidRPr="00392968">
        <w:rPr>
          <w:rFonts w:cstheme="minorHAnsi"/>
          <w:i/>
          <w:iCs/>
          <w:sz w:val="24"/>
          <w:szCs w:val="24"/>
        </w:rPr>
        <w:t>muszą</w:t>
      </w:r>
      <w:r w:rsidR="00861D53" w:rsidRPr="00392968">
        <w:rPr>
          <w:rFonts w:cstheme="minorHAnsi"/>
          <w:i/>
          <w:iCs/>
          <w:sz w:val="24"/>
          <w:szCs w:val="24"/>
        </w:rPr>
        <w:t>,</w:t>
      </w:r>
      <w:r w:rsidR="00EE0442" w:rsidRPr="00392968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CA454B" w:rsidRPr="00392968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:rsidR="00EC27A9" w:rsidRPr="00392968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EE0442" w:rsidRPr="00392968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392968">
        <w:rPr>
          <w:rFonts w:cstheme="minorHAnsi"/>
          <w:b/>
          <w:bCs/>
          <w:sz w:val="24"/>
          <w:szCs w:val="24"/>
        </w:rPr>
        <w:t>załącznik nr 4</w:t>
      </w:r>
      <w:r w:rsidR="00A04547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:rsidR="00EE0442" w:rsidRPr="00392968" w:rsidRDefault="00F919E8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</w:t>
      </w:r>
      <w:r w:rsidR="00EE0442" w:rsidRPr="00392968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 </w:t>
      </w:r>
      <w:r w:rsidR="00DD05F4" w:rsidRPr="00392968">
        <w:rPr>
          <w:rFonts w:cstheme="minorHAnsi"/>
          <w:sz w:val="24"/>
          <w:szCs w:val="24"/>
        </w:rPr>
        <w:t>–</w:t>
      </w:r>
      <w:r w:rsidR="00EE0442" w:rsidRPr="00392968">
        <w:rPr>
          <w:rFonts w:cstheme="minorHAnsi"/>
          <w:b/>
          <w:bCs/>
          <w:sz w:val="24"/>
          <w:szCs w:val="24"/>
        </w:rPr>
        <w:t>załącznik nr 5</w:t>
      </w:r>
      <w:r w:rsidR="00EE0442" w:rsidRPr="00392968">
        <w:rPr>
          <w:rFonts w:cstheme="minorHAnsi"/>
          <w:sz w:val="24"/>
          <w:szCs w:val="24"/>
        </w:rPr>
        <w:t>.</w:t>
      </w:r>
    </w:p>
    <w:p w:rsidR="008B4179" w:rsidRDefault="00EC27A9" w:rsidP="008B4179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W</w:t>
      </w:r>
      <w:r w:rsidR="00F919E8">
        <w:rPr>
          <w:rFonts w:cstheme="minorHAnsi"/>
          <w:sz w:val="24"/>
          <w:szCs w:val="24"/>
        </w:rPr>
        <w:t>ykaz</w:t>
      </w:r>
      <w:r w:rsidR="00EE0442" w:rsidRPr="00392968">
        <w:rPr>
          <w:rFonts w:cstheme="minorHAnsi"/>
          <w:sz w:val="24"/>
          <w:szCs w:val="24"/>
        </w:rPr>
        <w:t xml:space="preserve"> osób, skierowanych przez wykonawcę do realizacjizamówienia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392968">
        <w:rPr>
          <w:rFonts w:cstheme="minorHAnsi"/>
          <w:b/>
          <w:bCs/>
          <w:sz w:val="24"/>
          <w:szCs w:val="24"/>
        </w:rPr>
        <w:t>załącznik nr 6</w:t>
      </w:r>
      <w:r w:rsidR="00A04547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Zamawiający, na podstawie § 3 Rozporządzenia Ministra Transportu, Rozwoju, Pracyi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392968">
        <w:rPr>
          <w:rFonts w:cstheme="minorHAnsi"/>
          <w:sz w:val="24"/>
          <w:szCs w:val="24"/>
        </w:rPr>
        <w:t>rozdz.</w:t>
      </w:r>
      <w:r w:rsidRPr="00392968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Wadium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:rsidR="00EE0442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wymaga złożenia wadium w wysokośc</w:t>
      </w:r>
      <w:r w:rsidR="00DD6EC3">
        <w:rPr>
          <w:rFonts w:cstheme="minorHAnsi"/>
          <w:sz w:val="24"/>
          <w:szCs w:val="24"/>
        </w:rPr>
        <w:t>i</w:t>
      </w:r>
      <w:r w:rsidR="006A2592">
        <w:rPr>
          <w:rFonts w:cstheme="minorHAnsi"/>
          <w:sz w:val="24"/>
          <w:szCs w:val="24"/>
        </w:rPr>
        <w:t>:  1 500,00 zł</w:t>
      </w:r>
    </w:p>
    <w:p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:rsidR="0072788E" w:rsidRPr="00392968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179BF" w:rsidRPr="00392968">
        <w:rPr>
          <w:rFonts w:cstheme="minorHAnsi"/>
          <w:sz w:val="24"/>
          <w:szCs w:val="24"/>
        </w:rPr>
        <w:t xml:space="preserve">ieniądzu; </w:t>
      </w:r>
    </w:p>
    <w:p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</w:t>
      </w:r>
      <w:r w:rsidR="00E179BF" w:rsidRPr="00392968">
        <w:rPr>
          <w:rFonts w:cstheme="minorHAnsi"/>
          <w:sz w:val="24"/>
          <w:szCs w:val="24"/>
        </w:rPr>
        <w:t xml:space="preserve">warancjach bankowych; </w:t>
      </w:r>
    </w:p>
    <w:p w:rsidR="0072788E" w:rsidRPr="00392968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</w:t>
      </w:r>
      <w:r w:rsidR="00E179BF" w:rsidRPr="00392968">
        <w:rPr>
          <w:rFonts w:cstheme="minorHAnsi"/>
          <w:sz w:val="24"/>
          <w:szCs w:val="24"/>
        </w:rPr>
        <w:t xml:space="preserve">warancjach ubezpieczeniowych; </w:t>
      </w:r>
    </w:p>
    <w:p w:rsidR="0072788E" w:rsidRPr="00296ADF" w:rsidRDefault="00CE3E7F" w:rsidP="00296ADF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</w:t>
      </w:r>
      <w:r w:rsidR="00E179BF" w:rsidRPr="00392968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</w:t>
      </w:r>
      <w:r w:rsidR="00296ADF" w:rsidRPr="00296ADF">
        <w:rPr>
          <w:rFonts w:cstheme="minorHAnsi"/>
          <w:sz w:val="24"/>
          <w:szCs w:val="24"/>
        </w:rPr>
        <w:t>Dz. U. z 2023 r.</w:t>
      </w:r>
      <w:r w:rsidR="00296ADF">
        <w:rPr>
          <w:rFonts w:cstheme="minorHAnsi"/>
          <w:sz w:val="24"/>
          <w:szCs w:val="24"/>
        </w:rPr>
        <w:t xml:space="preserve"> poz. 462</w:t>
      </w:r>
      <w:r w:rsidR="00E179BF" w:rsidRPr="00296ADF">
        <w:rPr>
          <w:rFonts w:cstheme="minorHAnsi"/>
          <w:sz w:val="24"/>
          <w:szCs w:val="24"/>
        </w:rPr>
        <w:t xml:space="preserve">.). </w:t>
      </w:r>
    </w:p>
    <w:p w:rsidR="00DA4E2A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392968">
        <w:rPr>
          <w:rFonts w:cstheme="minorHAnsi"/>
          <w:sz w:val="24"/>
          <w:szCs w:val="24"/>
        </w:rPr>
        <w:t xml:space="preserve">Zamawiającego prowadzony w Banku Millennium w Toruniu: </w:t>
      </w:r>
    </w:p>
    <w:p w:rsidR="00DA4E2A" w:rsidRPr="00392968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33 1160 2202 0000 0000 6090 3309</w:t>
      </w:r>
    </w:p>
    <w:p w:rsidR="0072788E" w:rsidRPr="00392968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 adnotacją: RIT.271.</w:t>
      </w:r>
      <w:r w:rsidR="0094386F" w:rsidRPr="00392968">
        <w:rPr>
          <w:rFonts w:cstheme="minorHAnsi"/>
          <w:b/>
          <w:bCs/>
          <w:sz w:val="24"/>
          <w:szCs w:val="24"/>
        </w:rPr>
        <w:t>2.</w:t>
      </w:r>
      <w:r w:rsidR="006A2592">
        <w:rPr>
          <w:rFonts w:cstheme="minorHAnsi"/>
          <w:b/>
          <w:bCs/>
          <w:sz w:val="24"/>
          <w:szCs w:val="24"/>
        </w:rPr>
        <w:t>34</w:t>
      </w:r>
      <w:r w:rsidR="0094386F" w:rsidRPr="00392968">
        <w:rPr>
          <w:rFonts w:cstheme="minorHAnsi"/>
          <w:b/>
          <w:bCs/>
          <w:sz w:val="24"/>
          <w:szCs w:val="24"/>
        </w:rPr>
        <w:t>.2023</w:t>
      </w:r>
      <w:r w:rsidR="00DD6EC3">
        <w:rPr>
          <w:rFonts w:cstheme="minorHAnsi"/>
          <w:b/>
          <w:bCs/>
          <w:sz w:val="24"/>
          <w:szCs w:val="24"/>
        </w:rPr>
        <w:t xml:space="preserve"> wadium </w:t>
      </w:r>
    </w:p>
    <w:p w:rsidR="0072788E" w:rsidRPr="00392968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Jeżeli wadium jest wnoszone w formie gwarancji lub poręczenia</w:t>
      </w:r>
      <w:r w:rsidR="00DA4E2A" w:rsidRPr="00392968">
        <w:rPr>
          <w:rFonts w:cstheme="minorHAnsi"/>
          <w:sz w:val="24"/>
          <w:szCs w:val="24"/>
        </w:rPr>
        <w:t>ch</w:t>
      </w:r>
      <w:r w:rsidRPr="00392968">
        <w:rPr>
          <w:rFonts w:cstheme="minorHAnsi"/>
          <w:sz w:val="24"/>
          <w:szCs w:val="24"/>
        </w:rPr>
        <w:t xml:space="preserve">, </w:t>
      </w:r>
      <w:r w:rsidR="00DA4E2A" w:rsidRPr="00392968">
        <w:rPr>
          <w:rFonts w:cstheme="minorHAnsi"/>
          <w:sz w:val="24"/>
          <w:szCs w:val="24"/>
        </w:rPr>
        <w:t>w</w:t>
      </w:r>
      <w:r w:rsidRPr="00392968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:rsidR="00EE0442" w:rsidRPr="00392968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Zwrot wadium</w:t>
      </w:r>
      <w:r w:rsidR="00F5297D" w:rsidRPr="00392968">
        <w:rPr>
          <w:rFonts w:cstheme="minorHAnsi"/>
          <w:sz w:val="24"/>
          <w:szCs w:val="24"/>
        </w:rPr>
        <w:t>:</w:t>
      </w:r>
    </w:p>
    <w:p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:rsidR="00F5297D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upływu terminu związania ofertą; </w:t>
      </w:r>
    </w:p>
    <w:p w:rsidR="00F5297D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zawarcia umowy w sprawie zamówienia publicznego;</w:t>
      </w:r>
    </w:p>
    <w:p w:rsidR="00EE0442" w:rsidRPr="00392968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</w:t>
      </w:r>
      <w:r w:rsidR="00F5297D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którego oferta została odrzucona; </w:t>
      </w:r>
    </w:p>
    <w:p w:rsidR="00F5297D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:rsidR="00EE0442" w:rsidRPr="00392968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:rsidR="00EE0442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EE0442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:rsidR="00F5297D" w:rsidRPr="00392968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:rsidR="00F5297D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z przyczyn leżących po jego stronie, nie złożył podmiotowych środków dowodowych lub przedmiotowych środków dowodowych potwierdzających okoliczności, o których mowa w art. 57 lub art. 106 ust. 1</w:t>
      </w:r>
      <w:r w:rsidR="007533D6" w:rsidRPr="00392968">
        <w:rPr>
          <w:rFonts w:cstheme="minorHAnsi"/>
          <w:sz w:val="24"/>
          <w:szCs w:val="24"/>
        </w:rPr>
        <w:t>Pzp</w:t>
      </w:r>
      <w:r w:rsidRPr="00392968">
        <w:rPr>
          <w:rFonts w:cstheme="minorHAnsi"/>
          <w:sz w:val="24"/>
          <w:szCs w:val="24"/>
        </w:rPr>
        <w:t>, oświadczenia, o którym mowa w art. 125 ust. 1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392968">
        <w:rPr>
          <w:rFonts w:cstheme="minorHAnsi"/>
          <w:sz w:val="24"/>
          <w:szCs w:val="24"/>
        </w:rPr>
        <w:t xml:space="preserve"> ustawy</w:t>
      </w:r>
      <w:r w:rsidRPr="00392968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:rsidR="00F5297D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wykonawca, którego oferta została wybrana: </w:t>
      </w:r>
    </w:p>
    <w:p w:rsidR="00F5297D" w:rsidRPr="00392968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odmówił podpisania umowy w sprawie zamówienia publicznego na warunkach określonych w ofercie, </w:t>
      </w:r>
    </w:p>
    <w:p w:rsidR="00F5297D" w:rsidRPr="00392968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:rsidR="00EE0442" w:rsidRPr="00392968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może złożyć tylko jedną ofertę.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Treść oferty musi odpowiadać treści SWZ.</w:t>
      </w:r>
    </w:p>
    <w:p w:rsidR="00C63F9F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4151B0">
        <w:rPr>
          <w:rFonts w:cstheme="minorHAnsi"/>
          <w:b/>
          <w:sz w:val="24"/>
          <w:szCs w:val="24"/>
        </w:rPr>
        <w:t>z</w:t>
      </w:r>
      <w:r w:rsidRPr="004151B0">
        <w:rPr>
          <w:rFonts w:cstheme="minorHAnsi"/>
          <w:b/>
          <w:sz w:val="24"/>
          <w:szCs w:val="24"/>
        </w:rPr>
        <w:t>ałącznikiem nr 1</w:t>
      </w:r>
      <w:r w:rsidRPr="00392968">
        <w:rPr>
          <w:rFonts w:cstheme="minorHAnsi"/>
          <w:sz w:val="24"/>
          <w:szCs w:val="24"/>
        </w:rPr>
        <w:t xml:space="preserve">. 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Wraz z ofertą Wykonawca jest zobowiązany złożyć</w:t>
      </w:r>
      <w:r w:rsidR="00C63F9F" w:rsidRPr="00392968">
        <w:rPr>
          <w:rFonts w:cstheme="minorHAnsi"/>
          <w:sz w:val="24"/>
          <w:szCs w:val="24"/>
        </w:rPr>
        <w:t xml:space="preserve"> d</w:t>
      </w:r>
      <w:r w:rsidRPr="00392968">
        <w:rPr>
          <w:rFonts w:cstheme="minorHAnsi"/>
          <w:sz w:val="24"/>
          <w:szCs w:val="24"/>
        </w:rPr>
        <w:t>okumenty</w:t>
      </w:r>
      <w:r w:rsidR="00C63F9F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o których mowa w </w:t>
      </w:r>
      <w:r w:rsidR="00C63F9F" w:rsidRPr="00392968">
        <w:rPr>
          <w:rFonts w:cstheme="minorHAnsi"/>
          <w:sz w:val="24"/>
          <w:szCs w:val="24"/>
        </w:rPr>
        <w:t>roz. XIVSWZ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392968">
        <w:rPr>
          <w:rFonts w:cstheme="minorHAnsi"/>
          <w:sz w:val="24"/>
          <w:szCs w:val="24"/>
        </w:rPr>
        <w:t>umocowanego</w:t>
      </w:r>
      <w:r w:rsidRPr="00392968">
        <w:rPr>
          <w:rFonts w:cstheme="minorHAnsi"/>
          <w:sz w:val="24"/>
          <w:szCs w:val="24"/>
        </w:rPr>
        <w:t xml:space="preserve"> przedstawiciela Wykonawcy.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Formaty plików muszą być zgodne ROZPORZĄDZENI</w:t>
      </w:r>
      <w:r w:rsidR="00EC1836" w:rsidRPr="00392968">
        <w:rPr>
          <w:rFonts w:cstheme="minorHAnsi"/>
          <w:sz w:val="24"/>
          <w:szCs w:val="24"/>
        </w:rPr>
        <w:t>EM</w:t>
      </w:r>
      <w:r w:rsidRPr="00392968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392968">
        <w:rPr>
          <w:rFonts w:cstheme="minorHAnsi"/>
          <w:sz w:val="24"/>
          <w:szCs w:val="24"/>
        </w:rPr>
        <w:t xml:space="preserve"> „</w:t>
      </w:r>
      <w:r w:rsidRPr="00392968">
        <w:rPr>
          <w:rFonts w:cstheme="minorHAnsi"/>
          <w:sz w:val="24"/>
          <w:szCs w:val="24"/>
        </w:rPr>
        <w:t>.com</w:t>
      </w:r>
      <w:r w:rsidR="002F20AD" w:rsidRPr="00392968">
        <w:rPr>
          <w:rFonts w:cstheme="minorHAnsi"/>
          <w:sz w:val="24"/>
          <w:szCs w:val="24"/>
        </w:rPr>
        <w:t>”; „</w:t>
      </w:r>
      <w:r w:rsidRPr="00392968">
        <w:rPr>
          <w:rFonts w:cstheme="minorHAnsi"/>
          <w:sz w:val="24"/>
          <w:szCs w:val="24"/>
        </w:rPr>
        <w:t>.exe</w:t>
      </w:r>
      <w:r w:rsidR="002F20AD" w:rsidRPr="00392968">
        <w:rPr>
          <w:rFonts w:cstheme="minorHAnsi"/>
          <w:sz w:val="24"/>
          <w:szCs w:val="24"/>
        </w:rPr>
        <w:t>”; „.</w:t>
      </w:r>
      <w:r w:rsidRPr="00392968">
        <w:rPr>
          <w:rFonts w:cstheme="minorHAnsi"/>
          <w:sz w:val="24"/>
          <w:szCs w:val="24"/>
        </w:rPr>
        <w:t>bat</w:t>
      </w:r>
      <w:r w:rsidR="002F20AD" w:rsidRPr="00392968">
        <w:rPr>
          <w:rFonts w:cstheme="minorHAnsi"/>
          <w:sz w:val="24"/>
          <w:szCs w:val="24"/>
        </w:rPr>
        <w:t>”; „</w:t>
      </w:r>
      <w:r w:rsidRPr="00392968">
        <w:rPr>
          <w:rFonts w:cstheme="minorHAnsi"/>
          <w:sz w:val="24"/>
          <w:szCs w:val="24"/>
        </w:rPr>
        <w:t>.msi</w:t>
      </w:r>
      <w:r w:rsidR="002F20AD" w:rsidRPr="00392968">
        <w:rPr>
          <w:rFonts w:cstheme="minorHAnsi"/>
          <w:sz w:val="24"/>
          <w:szCs w:val="24"/>
        </w:rPr>
        <w:t>”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Jeśli oferta zawiera informacje stanowiące tajemnicę przedsiębiorstwa w rozumieniu ustawy z dnia 16 kwietnia 1993 r. o zwalczaniu nieuczciwej konkurencji, Wykonawca powinien nie później niż w terminie składania ofert, zastrzec, że nie mogą one być udostępnione oraz wykazać, iż zastrzeżone informacje stanowią tajemnicę przedsiębiorstwa.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Wceluzłożeniaofertynależyzarejestrować(zalogować)sięna</w:t>
      </w:r>
      <w:r w:rsidR="004151B0" w:rsidRPr="00392968">
        <w:rPr>
          <w:rFonts w:cstheme="minorHAnsi"/>
          <w:sz w:val="24"/>
          <w:szCs w:val="24"/>
        </w:rPr>
        <w:t>https://ezamowienia.gov.pl/pl/.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Przedupływemterminuskładaniaofert,Wykonawcamożewprowadzićzmianydo złożonej oferty lub wycofać ofertę. Zmiana oferty następuje poprzez wycofanie oferty oraz jej ponownym złożeniu.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Podmiotowe środki dowodowe lub inne dokumenty, w tym dokumenty potwierdzające umocowaniedoreprezentowania,sporządzonewjęzyku obcym   przekazujesięwraz z tłumaczeniem na język polski.</w:t>
      </w:r>
    </w:p>
    <w:p w:rsidR="00EE0442" w:rsidRPr="00392968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392968">
        <w:rPr>
          <w:rFonts w:cstheme="minorHAnsi"/>
          <w:b/>
          <w:bCs/>
          <w:sz w:val="24"/>
          <w:szCs w:val="24"/>
        </w:rPr>
        <w:t>owej.</w:t>
      </w:r>
    </w:p>
    <w:p w:rsidR="00EE0442" w:rsidRPr="00392968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 ofert</w:t>
      </w:r>
      <w:r w:rsidR="003728D4" w:rsidRPr="00392968">
        <w:rPr>
          <w:rFonts w:cstheme="minorHAnsi"/>
          <w:sz w:val="24"/>
          <w:szCs w:val="24"/>
        </w:rPr>
        <w:t>owa</w:t>
      </w:r>
      <w:r w:rsidRPr="00392968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i składniki związane z wykonaniem zamówienia oraz warunkami stawianymi przez Zamawiającego.</w:t>
      </w:r>
    </w:p>
    <w:p w:rsidR="00EE0442" w:rsidRPr="00392968" w:rsidRDefault="00EE0442" w:rsidP="00296ADF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Zgodnie z art. 225 ustawy Pzp jeżeli została złożona oferta, której wybór prowadziłby do powstania u zamawiającego obowiązku podatkowego zgodnie z ustawą z dnia 11 marca 2004 r. o podatku od towarów i usług (Dz.U. z 2022 r. poz. 931 ze zm.</w:t>
      </w:r>
      <w:r w:rsidR="00296ADF">
        <w:rPr>
          <w:rFonts w:cstheme="minorHAnsi"/>
          <w:sz w:val="24"/>
          <w:szCs w:val="24"/>
        </w:rPr>
        <w:t xml:space="preserve">, </w:t>
      </w:r>
      <w:r w:rsidR="00296ADF" w:rsidRPr="00296ADF">
        <w:rPr>
          <w:rFonts w:cstheme="minorHAnsi"/>
          <w:sz w:val="24"/>
          <w:szCs w:val="24"/>
        </w:rPr>
        <w:t>z 2023 r. poz. 535</w:t>
      </w:r>
      <w:r w:rsidR="00296ADF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), dla celów zastosowania kryterium ceny lub kosztu zamawiający dolicza do przedstawionej w tej ofercie ceny kwotę podatku od towarów i usług, którą miałby obowiązek rozliczyć. W takiej sytuacji wykonawca ma obowiązek:</w:t>
      </w:r>
    </w:p>
    <w:p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:rsidR="00EE0442" w:rsidRPr="00392968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:rsidR="00EE0442" w:rsidRPr="00392968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 składania ofert</w:t>
      </w:r>
      <w:r w:rsidR="0013643B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Ofertę należy złożyć w terminie do dnia </w:t>
      </w:r>
      <w:r w:rsidR="006A2592">
        <w:rPr>
          <w:rFonts w:cstheme="minorHAnsi"/>
          <w:b/>
          <w:bCs/>
          <w:sz w:val="24"/>
          <w:szCs w:val="24"/>
        </w:rPr>
        <w:t>13</w:t>
      </w:r>
      <w:r w:rsidR="00DE1061" w:rsidRPr="00392968">
        <w:rPr>
          <w:rFonts w:cstheme="minorHAnsi"/>
          <w:b/>
          <w:bCs/>
          <w:sz w:val="24"/>
          <w:szCs w:val="24"/>
        </w:rPr>
        <w:t>.</w:t>
      </w:r>
      <w:r w:rsidR="006A2592">
        <w:rPr>
          <w:rFonts w:cstheme="minorHAnsi"/>
          <w:b/>
          <w:bCs/>
          <w:sz w:val="24"/>
          <w:szCs w:val="24"/>
        </w:rPr>
        <w:t>11</w:t>
      </w:r>
      <w:r w:rsidR="00DE1061" w:rsidRPr="00392968">
        <w:rPr>
          <w:rFonts w:cstheme="minorHAnsi"/>
          <w:b/>
          <w:bCs/>
          <w:sz w:val="24"/>
          <w:szCs w:val="24"/>
        </w:rPr>
        <w:t>.2023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  <w:r w:rsidRPr="00392968">
        <w:rPr>
          <w:rFonts w:cstheme="minorHAnsi"/>
          <w:sz w:val="24"/>
          <w:szCs w:val="24"/>
        </w:rPr>
        <w:t xml:space="preserve"> do godz. </w:t>
      </w:r>
      <w:r w:rsidR="00477C55">
        <w:rPr>
          <w:rFonts w:cstheme="minorHAnsi"/>
          <w:b/>
          <w:sz w:val="24"/>
          <w:szCs w:val="24"/>
        </w:rPr>
        <w:t>10</w:t>
      </w:r>
      <w:r w:rsidRPr="00392968">
        <w:rPr>
          <w:rFonts w:cstheme="minorHAnsi"/>
          <w:b/>
          <w:bCs/>
          <w:sz w:val="24"/>
          <w:szCs w:val="24"/>
        </w:rPr>
        <w:t>:00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Otwarcie ofert nastąpi w dniu </w:t>
      </w:r>
      <w:r w:rsidR="006A2592">
        <w:rPr>
          <w:rFonts w:cstheme="minorHAnsi"/>
          <w:b/>
          <w:bCs/>
          <w:sz w:val="24"/>
          <w:szCs w:val="24"/>
        </w:rPr>
        <w:t>13</w:t>
      </w:r>
      <w:r w:rsidR="00DE1061" w:rsidRPr="00392968">
        <w:rPr>
          <w:rFonts w:cstheme="minorHAnsi"/>
          <w:b/>
          <w:bCs/>
          <w:sz w:val="24"/>
          <w:szCs w:val="24"/>
        </w:rPr>
        <w:t>.</w:t>
      </w:r>
      <w:r w:rsidR="006A2592">
        <w:rPr>
          <w:rFonts w:cstheme="minorHAnsi"/>
          <w:b/>
          <w:bCs/>
          <w:sz w:val="24"/>
          <w:szCs w:val="24"/>
        </w:rPr>
        <w:t>11</w:t>
      </w:r>
      <w:r w:rsidR="00DE1061" w:rsidRPr="00392968">
        <w:rPr>
          <w:rFonts w:cstheme="minorHAnsi"/>
          <w:b/>
          <w:bCs/>
          <w:sz w:val="24"/>
          <w:szCs w:val="24"/>
        </w:rPr>
        <w:t>.2023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  <w:r w:rsidRPr="00392968">
        <w:rPr>
          <w:rFonts w:cstheme="minorHAnsi"/>
          <w:sz w:val="24"/>
          <w:szCs w:val="24"/>
        </w:rPr>
        <w:t xml:space="preserve"> o godz.</w:t>
      </w:r>
      <w:r w:rsidR="00477C55">
        <w:rPr>
          <w:rFonts w:cstheme="minorHAnsi"/>
          <w:b/>
          <w:bCs/>
          <w:sz w:val="24"/>
          <w:szCs w:val="24"/>
        </w:rPr>
        <w:t>10</w:t>
      </w:r>
      <w:r w:rsidRPr="00392968">
        <w:rPr>
          <w:rFonts w:cstheme="minorHAnsi"/>
          <w:b/>
          <w:bCs/>
          <w:sz w:val="24"/>
          <w:szCs w:val="24"/>
        </w:rPr>
        <w:t>:15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:rsidR="00EE0442" w:rsidRPr="00392968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Zamawiający, niezwłocznie po otwarciu ofert, udostępnia na stronie internetowej prowadzonego postępowania informacje o:</w:t>
      </w:r>
    </w:p>
    <w:p w:rsidR="00EE0442" w:rsidRPr="00392968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:rsidR="00EE0442" w:rsidRPr="00392968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cenach lub kosztach zawartych w ofertach.</w:t>
      </w:r>
    </w:p>
    <w:p w:rsidR="008037E4" w:rsidRPr="00392968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Termin związania ofertą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Wykonawca pozostaje związany ofertą do dnia </w:t>
      </w:r>
      <w:r w:rsidR="006A2592">
        <w:rPr>
          <w:rFonts w:cstheme="minorHAnsi"/>
          <w:b/>
          <w:bCs/>
          <w:sz w:val="24"/>
          <w:szCs w:val="24"/>
        </w:rPr>
        <w:t>12</w:t>
      </w:r>
      <w:r w:rsidR="00DE1061" w:rsidRPr="00392968">
        <w:rPr>
          <w:rFonts w:cstheme="minorHAnsi"/>
          <w:b/>
          <w:bCs/>
          <w:sz w:val="24"/>
          <w:szCs w:val="24"/>
        </w:rPr>
        <w:t>.</w:t>
      </w:r>
      <w:r w:rsidR="006A2592">
        <w:rPr>
          <w:rFonts w:cstheme="minorHAnsi"/>
          <w:b/>
          <w:bCs/>
          <w:sz w:val="24"/>
          <w:szCs w:val="24"/>
        </w:rPr>
        <w:t>12</w:t>
      </w:r>
      <w:r w:rsidRPr="00392968">
        <w:rPr>
          <w:rFonts w:cstheme="minorHAnsi"/>
          <w:b/>
          <w:bCs/>
          <w:sz w:val="24"/>
          <w:szCs w:val="24"/>
        </w:rPr>
        <w:t>.202</w:t>
      </w:r>
      <w:r w:rsidR="00EF3101">
        <w:rPr>
          <w:rFonts w:cstheme="minorHAnsi"/>
          <w:b/>
          <w:bCs/>
          <w:sz w:val="24"/>
          <w:szCs w:val="24"/>
        </w:rPr>
        <w:t>3</w:t>
      </w:r>
      <w:r w:rsidRPr="00392968">
        <w:rPr>
          <w:rFonts w:cstheme="minorHAnsi"/>
          <w:b/>
          <w:bCs/>
          <w:sz w:val="24"/>
          <w:szCs w:val="24"/>
        </w:rPr>
        <w:t xml:space="preserve"> r.</w:t>
      </w:r>
    </w:p>
    <w:p w:rsidR="00EE0442" w:rsidRPr="00392968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392968">
        <w:rPr>
          <w:rFonts w:cstheme="minorHAnsi"/>
          <w:b/>
          <w:bCs/>
          <w:sz w:val="24"/>
          <w:szCs w:val="24"/>
        </w:rPr>
        <w:t xml:space="preserve">ich </w:t>
      </w:r>
      <w:r w:rsidRPr="00392968">
        <w:rPr>
          <w:rFonts w:cstheme="minorHAnsi"/>
          <w:b/>
          <w:bCs/>
          <w:sz w:val="24"/>
          <w:szCs w:val="24"/>
        </w:rPr>
        <w:t>oceny</w:t>
      </w:r>
      <w:r w:rsidR="008037E4" w:rsidRPr="00392968">
        <w:rPr>
          <w:rFonts w:cstheme="minorHAnsi"/>
          <w:b/>
          <w:bCs/>
          <w:sz w:val="24"/>
          <w:szCs w:val="24"/>
        </w:rPr>
        <w:t>.</w:t>
      </w:r>
    </w:p>
    <w:p w:rsidR="00C956DF" w:rsidRPr="00392968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Kryteria oceny ofert:</w:t>
      </w:r>
    </w:p>
    <w:p w:rsidR="002B26CA" w:rsidRPr="00392968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</w:t>
      </w:r>
      <w:r w:rsidR="00EE0442" w:rsidRPr="00392968">
        <w:rPr>
          <w:rFonts w:cstheme="minorHAnsi"/>
          <w:sz w:val="24"/>
          <w:szCs w:val="24"/>
        </w:rPr>
        <w:t>ena ofert</w:t>
      </w:r>
      <w:r w:rsidRPr="00392968">
        <w:rPr>
          <w:rFonts w:cstheme="minorHAnsi"/>
          <w:sz w:val="24"/>
          <w:szCs w:val="24"/>
        </w:rPr>
        <w:t>owa</w:t>
      </w:r>
      <w:r w:rsidR="00EE0442" w:rsidRPr="00392968">
        <w:rPr>
          <w:rFonts w:cstheme="minorHAnsi"/>
          <w:sz w:val="24"/>
          <w:szCs w:val="24"/>
        </w:rPr>
        <w:t xml:space="preserve"> – 60 %</w:t>
      </w:r>
      <w:r w:rsidR="002B26CA" w:rsidRPr="00392968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:rsidR="002B26CA" w:rsidRPr="00392968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Gwarancja</w:t>
      </w:r>
      <w:r w:rsidR="00EE0442" w:rsidRPr="00392968">
        <w:rPr>
          <w:rFonts w:cstheme="minorHAnsi"/>
          <w:sz w:val="24"/>
          <w:szCs w:val="24"/>
        </w:rPr>
        <w:t xml:space="preserve"> – 40 % </w:t>
      </w:r>
      <w:r w:rsidR="002B26CA" w:rsidRPr="00392968">
        <w:rPr>
          <w:rFonts w:eastAsia="Times New Roman" w:cstheme="minorHAnsi"/>
          <w:sz w:val="24"/>
          <w:szCs w:val="24"/>
        </w:rPr>
        <w:t xml:space="preserve">wartości punktowej (maksymalna ilość punktów jakie może otrzymać oferta za kryteriumwynosi 40 pkt; </w:t>
      </w:r>
      <w:r w:rsidR="00380266" w:rsidRPr="00392968">
        <w:rPr>
          <w:rFonts w:cstheme="minorHAnsi"/>
          <w:sz w:val="24"/>
          <w:szCs w:val="24"/>
        </w:rPr>
        <w:t>okres gwarancji podany w miesiącach nie może być krótszy</w:t>
      </w:r>
      <w:r w:rsidR="002B26CA" w:rsidRPr="00392968">
        <w:rPr>
          <w:rFonts w:cstheme="minorHAnsi"/>
          <w:sz w:val="24"/>
          <w:szCs w:val="24"/>
        </w:rPr>
        <w:t xml:space="preserve"> niż 60 miesięcy i nie dłuż</w:t>
      </w:r>
      <w:r w:rsidR="00380266" w:rsidRPr="00392968">
        <w:rPr>
          <w:rFonts w:cstheme="minorHAnsi"/>
          <w:sz w:val="24"/>
          <w:szCs w:val="24"/>
        </w:rPr>
        <w:t>szy</w:t>
      </w:r>
      <w:r w:rsidR="002B26CA" w:rsidRPr="00392968">
        <w:rPr>
          <w:rFonts w:cstheme="minorHAnsi"/>
          <w:sz w:val="24"/>
          <w:szCs w:val="24"/>
        </w:rPr>
        <w:t xml:space="preserve"> niż 72 miesiące)</w:t>
      </w:r>
      <w:r w:rsidR="002B26CA" w:rsidRPr="00392968">
        <w:rPr>
          <w:rFonts w:eastAsia="Times New Roman"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przypadku zadeklarowania w formularzu ofertowym okresu gwarancjipowyżej 72 miesięcy do obliczenia punktacji w kryterium okresu gwarancji</w:t>
      </w:r>
      <w:r w:rsidR="00C956DF" w:rsidRPr="00392968">
        <w:rPr>
          <w:rFonts w:cstheme="minorHAnsi"/>
          <w:sz w:val="24"/>
          <w:szCs w:val="24"/>
        </w:rPr>
        <w:t>,</w:t>
      </w:r>
      <w:r w:rsidRPr="00392968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392968">
        <w:rPr>
          <w:rFonts w:cstheme="minorHAnsi"/>
          <w:sz w:val="24"/>
          <w:szCs w:val="24"/>
        </w:rPr>
        <w:t xml:space="preserve">w </w:t>
      </w:r>
      <w:r w:rsidRPr="00392968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:rsidR="00EE0442" w:rsidRPr="00392968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Sposób oceny ofert</w:t>
      </w:r>
      <w:r w:rsidR="00C956DF" w:rsidRPr="00392968">
        <w:rPr>
          <w:rFonts w:cstheme="minorHAnsi"/>
          <w:sz w:val="24"/>
          <w:szCs w:val="24"/>
        </w:rPr>
        <w:t>:</w:t>
      </w:r>
    </w:p>
    <w:p w:rsidR="00EE0442" w:rsidRPr="00392968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226ust. 1 ustawy.</w:t>
      </w:r>
    </w:p>
    <w:p w:rsidR="00EE0442" w:rsidRPr="00392968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trakcie oceny ofert kolejno ocenianym ofertom przyznawane będą punkty.</w:t>
      </w:r>
    </w:p>
    <w:p w:rsidR="002B26CA" w:rsidRPr="00392968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Ocena ofert odbędzie się wg wzoru:</w:t>
      </w:r>
    </w:p>
    <w:p w:rsidR="002B26CA" w:rsidRPr="00392968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najniższa cena brutto</w:t>
      </w:r>
    </w:p>
    <w:p w:rsidR="002B26CA" w:rsidRPr="00392968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ilość punktów za cenę= ----------------------------------</w:t>
      </w:r>
      <w:r w:rsidR="00B33D75" w:rsidRPr="00392968">
        <w:rPr>
          <w:rFonts w:cstheme="minorHAnsi"/>
          <w:sz w:val="24"/>
          <w:szCs w:val="24"/>
        </w:rPr>
        <w:t>----</w:t>
      </w:r>
      <w:r w:rsidRPr="00392968">
        <w:rPr>
          <w:rFonts w:cstheme="minorHAnsi"/>
          <w:sz w:val="24"/>
          <w:szCs w:val="24"/>
        </w:rPr>
        <w:t>--- x 60</w:t>
      </w:r>
      <w:r w:rsidR="00B33D75" w:rsidRPr="00392968">
        <w:rPr>
          <w:rFonts w:cstheme="minorHAnsi"/>
          <w:sz w:val="24"/>
          <w:szCs w:val="24"/>
        </w:rPr>
        <w:t>%</w:t>
      </w: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cena brutto oferty badanej</w:t>
      </w:r>
    </w:p>
    <w:p w:rsidR="002B26CA" w:rsidRPr="00392968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gwarancja oferty badanej (ilość miesięcy)</w:t>
      </w: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ilość punktów za gwarancję=------------------------------------------------------- x 40</w:t>
      </w:r>
      <w:r w:rsidR="00B33D75" w:rsidRPr="00392968">
        <w:rPr>
          <w:rFonts w:cstheme="minorHAnsi"/>
          <w:sz w:val="24"/>
          <w:szCs w:val="24"/>
        </w:rPr>
        <w:t>%</w:t>
      </w: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gwarancja najdłuższa wśród oferowanych</w:t>
      </w:r>
    </w:p>
    <w:p w:rsidR="002B26CA" w:rsidRPr="00392968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(ilość miesięcy)</w:t>
      </w:r>
    </w:p>
    <w:p w:rsidR="00B33D75" w:rsidRPr="00392968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∑ = Wp1 + Wp2</w:t>
      </w:r>
      <w:r w:rsidR="00F07470" w:rsidRPr="00392968">
        <w:rPr>
          <w:rFonts w:cstheme="minorHAnsi"/>
          <w:sz w:val="24"/>
          <w:szCs w:val="24"/>
        </w:rPr>
        <w:t>,</w:t>
      </w:r>
    </w:p>
    <w:p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przy czym 1 % = 1 pkt</w:t>
      </w:r>
      <w:r w:rsidR="00380266" w:rsidRPr="00392968">
        <w:rPr>
          <w:rFonts w:cstheme="minorHAnsi"/>
          <w:sz w:val="24"/>
          <w:szCs w:val="24"/>
        </w:rPr>
        <w:t>,</w:t>
      </w:r>
    </w:p>
    <w:p w:rsidR="00B33D75" w:rsidRPr="00392968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gdzie:</w:t>
      </w:r>
      <w:r w:rsidR="00380266" w:rsidRPr="00392968">
        <w:rPr>
          <w:rFonts w:cstheme="minorHAnsi"/>
          <w:sz w:val="24"/>
          <w:szCs w:val="24"/>
        </w:rPr>
        <w:tab/>
      </w:r>
      <w:r w:rsidRPr="00392968">
        <w:rPr>
          <w:rFonts w:cstheme="minorHAnsi"/>
          <w:sz w:val="24"/>
          <w:szCs w:val="24"/>
        </w:rPr>
        <w:t>Wp</w:t>
      </w:r>
      <w:r w:rsidRPr="00392968">
        <w:rPr>
          <w:rFonts w:cstheme="minorHAnsi"/>
          <w:sz w:val="24"/>
          <w:szCs w:val="24"/>
          <w:vertAlign w:val="subscript"/>
        </w:rPr>
        <w:t>1</w:t>
      </w:r>
      <w:r w:rsidRPr="00392968">
        <w:rPr>
          <w:rFonts w:cstheme="minorHAnsi"/>
          <w:sz w:val="24"/>
          <w:szCs w:val="24"/>
        </w:rPr>
        <w:t xml:space="preserve"> – wartość punktowa ceny ofertowej</w:t>
      </w:r>
    </w:p>
    <w:p w:rsidR="00B33D75" w:rsidRPr="00392968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Wp</w:t>
      </w:r>
      <w:r w:rsidRPr="00392968">
        <w:rPr>
          <w:rFonts w:cstheme="minorHAnsi"/>
          <w:sz w:val="24"/>
          <w:szCs w:val="24"/>
          <w:vertAlign w:val="subscript"/>
        </w:rPr>
        <w:t>2</w:t>
      </w:r>
      <w:r w:rsidRPr="00392968">
        <w:rPr>
          <w:rFonts w:cstheme="minorHAnsi"/>
          <w:sz w:val="24"/>
          <w:szCs w:val="24"/>
        </w:rPr>
        <w:t xml:space="preserve"> – wartość punktowa gwarancji</w:t>
      </w:r>
    </w:p>
    <w:p w:rsidR="00B33D75" w:rsidRPr="00392968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Wybór oferty</w:t>
      </w:r>
      <w:r w:rsidR="006E49D1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:rsidR="00EE0442" w:rsidRPr="00392968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Wymaga wniesienia zabezpieczenia należytego wykonania umowy.</w:t>
      </w:r>
    </w:p>
    <w:p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:rsidR="00EE0442" w:rsidRPr="00392968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i zwalniania zabezpieczenie należytego wykonania umowy określone są we wzorze umowy stanowiącym załącznik do SWZ.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F07470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:rsidR="00EE0442" w:rsidRPr="00392968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Zamawiający poinformuje wykonawcę, któremu zostanie udzielone zamówienie, o miejscu i terminie zawarcia umowy.</w:t>
      </w:r>
    </w:p>
    <w:p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Wykonawca przed zawarciem umowy:</w:t>
      </w:r>
    </w:p>
    <w:p w:rsidR="00EE0442" w:rsidRPr="00392968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:rsidR="00EE0442" w:rsidRPr="00392968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wniesie zabezpieczenie należytego wykonania umowy</w:t>
      </w:r>
      <w:r w:rsidR="00BC3ECC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</w:t>
      </w:r>
      <w:r w:rsidRPr="00392968">
        <w:rPr>
          <w:rFonts w:cstheme="minorHAnsi"/>
          <w:sz w:val="24"/>
          <w:szCs w:val="24"/>
        </w:rPr>
        <w:lastRenderedPageBreak/>
        <w:t>zamawiającym oraz do wystawiania dokumentów związanych z płatnościami, przy czym termin, na jaki została zawarta umowa, nie może być krótszy niż termin realizacji zamówienia.</w:t>
      </w:r>
    </w:p>
    <w:p w:rsidR="00EE0442" w:rsidRPr="00392968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odsetkami, o ile wybyło wymagane.</w:t>
      </w:r>
    </w:p>
    <w:p w:rsidR="00F07470" w:rsidRPr="00392968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392968">
        <w:rPr>
          <w:rFonts w:cstheme="minorHAnsi"/>
          <w:b/>
          <w:bCs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4151B0">
        <w:rPr>
          <w:rFonts w:cstheme="minorHAnsi"/>
          <w:sz w:val="24"/>
          <w:szCs w:val="24"/>
        </w:rPr>
        <w:t>Pzp.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BC3ECC" w:rsidRPr="00392968">
        <w:rPr>
          <w:rFonts w:cstheme="minorHAnsi"/>
          <w:sz w:val="24"/>
          <w:szCs w:val="24"/>
        </w:rPr>
        <w:t>Pzp</w:t>
      </w:r>
      <w:r w:rsidRPr="00392968">
        <w:rPr>
          <w:rFonts w:cstheme="minorHAnsi"/>
          <w:sz w:val="24"/>
          <w:szCs w:val="24"/>
        </w:rPr>
        <w:t xml:space="preserve"> oraz Rzecznikowi Małych i Średnich Przedsiębiorców.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przysługuje na:</w:t>
      </w:r>
    </w:p>
    <w:p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wnosi się w terminie:</w:t>
      </w:r>
    </w:p>
    <w:p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E0442" w:rsidRPr="00392968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>
        <w:rPr>
          <w:rFonts w:cstheme="minorHAnsi"/>
          <w:sz w:val="24"/>
          <w:szCs w:val="24"/>
        </w:rPr>
        <w:t>osób inny niż określony w pkt 1</w:t>
      </w:r>
      <w:r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392968">
        <w:rPr>
          <w:rFonts w:cstheme="minorHAnsi"/>
          <w:sz w:val="24"/>
          <w:szCs w:val="24"/>
        </w:rPr>
        <w:t>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 xml:space="preserve">Na orzeczenie Izby oraz postanowienie Prezesa Izby, o którym mowa w art. 519 ust. 1 ustawy </w:t>
      </w:r>
      <w:r w:rsidR="00C643BA">
        <w:rPr>
          <w:rFonts w:cstheme="minorHAnsi"/>
          <w:sz w:val="24"/>
          <w:szCs w:val="24"/>
        </w:rPr>
        <w:t>Pzp,</w:t>
      </w:r>
      <w:r w:rsidRPr="00392968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392968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 o apelacji, jeżeli przepisy niniejszego rozdziału nie stanowią inaczej.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(Dz.U.z 2022 r. poz. 896</w:t>
      </w:r>
      <w:r w:rsidR="003D2CF5">
        <w:rPr>
          <w:rFonts w:cstheme="minorHAnsi"/>
          <w:sz w:val="24"/>
          <w:szCs w:val="24"/>
        </w:rPr>
        <w:t xml:space="preserve"> ze zm.</w:t>
      </w:r>
      <w:r w:rsidRPr="00392968">
        <w:rPr>
          <w:rFonts w:cstheme="minorHAnsi"/>
          <w:sz w:val="24"/>
          <w:szCs w:val="24"/>
        </w:rPr>
        <w:t>) jest równoznaczne z jej wniesieniem.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:rsidR="00EE0442" w:rsidRPr="00392968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392968">
        <w:rPr>
          <w:rFonts w:cstheme="minorHAnsi"/>
          <w:b/>
          <w:bCs/>
          <w:sz w:val="24"/>
          <w:szCs w:val="24"/>
        </w:rPr>
        <w:t>.</w:t>
      </w:r>
    </w:p>
    <w:p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760D65" w:rsidRPr="00392968" w:rsidTr="00597DAA">
        <w:tc>
          <w:tcPr>
            <w:tcW w:w="9062" w:type="dxa"/>
            <w:gridSpan w:val="2"/>
            <w:shd w:val="clear" w:color="auto" w:fill="auto"/>
          </w:tcPr>
          <w:p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92968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392968" w:rsidTr="00597DAA">
        <w:tc>
          <w:tcPr>
            <w:tcW w:w="4531" w:type="dxa"/>
            <w:shd w:val="clear" w:color="auto" w:fill="auto"/>
          </w:tcPr>
          <w:p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92968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92968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92968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0" w:history="1">
              <w:r w:rsidRPr="00392968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</w:p>
          <w:p w:rsidR="000405C7" w:rsidRPr="00392968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92968">
              <w:rPr>
                <w:rFonts w:eastAsia="Times New Roman" w:cstheme="minorHAnsi"/>
                <w:sz w:val="24"/>
                <w:szCs w:val="24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:rsidR="000405C7" w:rsidRPr="00392968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92968">
              <w:rPr>
                <w:rFonts w:eastAsia="Times New Roman" w:cstheme="minorHAnsi"/>
                <w:sz w:val="24"/>
                <w:szCs w:val="24"/>
              </w:rPr>
              <w:t xml:space="preserve">Do kontaktów w sprawie ochrony danych osobowych został także powołany inspektor ochrony danych, </w:t>
            </w:r>
            <w:r w:rsidRPr="00392968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1" w:history="1">
              <w:r w:rsidRPr="00392968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</w:p>
        </w:tc>
      </w:tr>
    </w:tbl>
    <w:p w:rsidR="000405C7" w:rsidRPr="00392968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przetwarzane będą na podstawie: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lastRenderedPageBreak/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jeżeli czas trwania umowy przekracza 4 lata, przez czas trwania umowy, do czasu przedawnienia roszczeń,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niewspółmiernie dużego wysiłku, zamawiający może żądać od osoby, której </w:t>
      </w:r>
      <w:r w:rsidRPr="00392968">
        <w:rPr>
          <w:rFonts w:cstheme="minorHAnsi"/>
          <w:sz w:val="24"/>
          <w:szCs w:val="24"/>
        </w:rPr>
        <w:lastRenderedPageBreak/>
        <w:t>dane dotyczą, wskazania dodatkowych informacji mających na celu sprecyzowanie żądania, w szczególności podania nazwy lub daty postępowania o udzielenie zamówienia publicznego lub konkursu,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sprostowania danych,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usunięcia danych, jeżeli: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wycofają zgodę na przetwarzanie danych osobowych,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są przetwarzane niezgodnie z prawem.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ograniczenia przetwarzania danych, jeżeli: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osoba, której dane dotyczą, kwestionuje prawidłowość danych osobowych,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:rsidR="00EE0442" w:rsidRPr="00392968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Podanie Państwa danych: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:rsidR="00EE0442" w:rsidRPr="00392968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jest dobrowolne w zakresie zgody, która może być cofnięta w dowolnym momencie.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392968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:rsidR="00EE0442" w:rsidRPr="00392968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52505C" w:rsidRPr="00392968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:rsidR="00EE0442" w:rsidRPr="00392968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392968">
        <w:rPr>
          <w:rFonts w:cstheme="minorHAnsi"/>
          <w:b/>
          <w:bCs/>
          <w:sz w:val="24"/>
          <w:szCs w:val="24"/>
        </w:rPr>
        <w:t>września 2019 r. – Prawo zamówień publicznych (Dz.U. z 2022 r., poz. 1710</w:t>
      </w:r>
      <w:r w:rsidR="007836FA" w:rsidRPr="00392968">
        <w:rPr>
          <w:rFonts w:cstheme="minorHAnsi"/>
          <w:b/>
          <w:bCs/>
          <w:sz w:val="24"/>
          <w:szCs w:val="24"/>
        </w:rPr>
        <w:t xml:space="preserve"> ze zm.</w:t>
      </w:r>
      <w:r w:rsidRPr="00392968">
        <w:rPr>
          <w:rFonts w:cstheme="minorHAnsi"/>
          <w:b/>
          <w:bCs/>
          <w:sz w:val="24"/>
          <w:szCs w:val="24"/>
        </w:rPr>
        <w:t>).</w:t>
      </w: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E0442" w:rsidRPr="00392968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Załączniki: </w:t>
      </w:r>
    </w:p>
    <w:p w:rsidR="00EE0442" w:rsidRPr="003D2CF5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Formularz ofert</w:t>
      </w:r>
      <w:r w:rsidR="003D2CF5">
        <w:rPr>
          <w:rFonts w:cstheme="minorHAnsi"/>
          <w:sz w:val="24"/>
          <w:szCs w:val="24"/>
        </w:rPr>
        <w:t xml:space="preserve">owy, </w:t>
      </w:r>
      <w:r w:rsidR="003D2CF5" w:rsidRPr="003D2CF5">
        <w:rPr>
          <w:rFonts w:cstheme="minorHAnsi"/>
          <w:sz w:val="24"/>
          <w:szCs w:val="24"/>
        </w:rPr>
        <w:t>dodatkowy formularz</w:t>
      </w:r>
    </w:p>
    <w:p w:rsidR="00EE0442" w:rsidRPr="00392968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 wykonawcy, ż</w:t>
      </w:r>
      <w:r w:rsidR="00EE0442" w:rsidRPr="00392968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 xml:space="preserve">Wzór umowy  </w:t>
      </w:r>
    </w:p>
    <w:p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:rsidR="00EE0442" w:rsidRPr="00392968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Wykaz robót budowlanych-załącznik składany na wezwanie zamawiającego</w:t>
      </w:r>
    </w:p>
    <w:p w:rsidR="00BF5119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392968">
        <w:rPr>
          <w:rFonts w:cstheme="minorHAnsi"/>
          <w:sz w:val="24"/>
          <w:szCs w:val="24"/>
        </w:rPr>
        <w:t>Wykaz osób -załącznik składany na wezwanie zamawiającego</w:t>
      </w:r>
    </w:p>
    <w:p w:rsidR="00D5773D" w:rsidRDefault="00477C55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477C55">
        <w:rPr>
          <w:rFonts w:cstheme="minorHAnsi"/>
          <w:sz w:val="24"/>
          <w:szCs w:val="24"/>
        </w:rPr>
        <w:t xml:space="preserve">Załącznik nr 7 </w:t>
      </w:r>
      <w:r w:rsidR="006A2592">
        <w:rPr>
          <w:rFonts w:cstheme="minorHAnsi"/>
          <w:sz w:val="24"/>
          <w:szCs w:val="24"/>
        </w:rPr>
        <w:t>D</w:t>
      </w:r>
      <w:r w:rsidR="00D5773D">
        <w:rPr>
          <w:rFonts w:cstheme="minorHAnsi"/>
          <w:sz w:val="24"/>
          <w:szCs w:val="24"/>
        </w:rPr>
        <w:t>okumentacja projektowa</w:t>
      </w:r>
    </w:p>
    <w:p w:rsidR="00EE0442" w:rsidRPr="00392968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EF6DDE" w:rsidRPr="00392968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392968" w:rsidSect="0001416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AB" w:rsidRDefault="00CE17AB" w:rsidP="002B6E3C">
      <w:pPr>
        <w:spacing w:after="0" w:line="240" w:lineRule="auto"/>
      </w:pPr>
      <w:r>
        <w:separator/>
      </w:r>
    </w:p>
  </w:endnote>
  <w:endnote w:type="continuationSeparator" w:id="1">
    <w:p w:rsidR="00CE17AB" w:rsidRDefault="00CE17AB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597DAA" w:rsidRPr="004A57B7" w:rsidRDefault="00597DAA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="00FE64D3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="00FE64D3" w:rsidRPr="004A57B7">
              <w:rPr>
                <w:sz w:val="20"/>
                <w:szCs w:val="20"/>
              </w:rPr>
              <w:fldChar w:fldCharType="separate"/>
            </w:r>
            <w:r w:rsidR="005E7BBC">
              <w:rPr>
                <w:noProof/>
                <w:sz w:val="20"/>
                <w:szCs w:val="20"/>
              </w:rPr>
              <w:t>7</w:t>
            </w:r>
            <w:r w:rsidR="00FE64D3"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="00FE64D3"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="00FE64D3" w:rsidRPr="004A57B7">
              <w:rPr>
                <w:sz w:val="20"/>
                <w:szCs w:val="20"/>
              </w:rPr>
              <w:fldChar w:fldCharType="separate"/>
            </w:r>
            <w:r w:rsidR="005E7BBC">
              <w:rPr>
                <w:noProof/>
                <w:sz w:val="20"/>
                <w:szCs w:val="20"/>
              </w:rPr>
              <w:t>23</w:t>
            </w:r>
            <w:r w:rsidR="00FE64D3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AB" w:rsidRDefault="00CE17AB" w:rsidP="002B6E3C">
      <w:pPr>
        <w:spacing w:after="0" w:line="240" w:lineRule="auto"/>
      </w:pPr>
      <w:r>
        <w:separator/>
      </w:r>
    </w:p>
  </w:footnote>
  <w:footnote w:type="continuationSeparator" w:id="1">
    <w:p w:rsidR="00CE17AB" w:rsidRDefault="00CE17AB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2" w:name="_Hlk126307891"/>
    <w:bookmarkStart w:id="3" w:name="_Hlk126307892"/>
    <w:bookmarkStart w:id="4" w:name="_Hlk126307940"/>
    <w:bookmarkStart w:id="5" w:name="_Hlk126307941"/>
    <w:bookmarkStart w:id="6" w:name="_Hlk126308010"/>
    <w:bookmarkStart w:id="7" w:name="_Hlk126308011"/>
    <w:r w:rsidRPr="00BB76A2">
      <w:rPr>
        <w:noProof/>
        <w:sz w:val="24"/>
        <w:szCs w:val="24"/>
        <w:u w:val="single"/>
      </w:rPr>
      <w:drawing>
        <wp:inline distT="0" distB="0" distL="0" distR="0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BB52FB">
      <w:rPr>
        <w:rFonts w:ascii="Calibri" w:hAnsi="Calibri" w:cs="Calibri"/>
        <w:sz w:val="24"/>
        <w:szCs w:val="24"/>
        <w:u w:val="single"/>
      </w:rPr>
      <w:t>_____________________</w:t>
    </w:r>
    <w:r w:rsidRPr="00A100DC">
      <w:rPr>
        <w:rFonts w:ascii="Calibri" w:hAnsi="Calibri" w:cs="Calibri"/>
        <w:sz w:val="24"/>
        <w:szCs w:val="24"/>
        <w:u w:val="single"/>
      </w:rPr>
      <w:t>Znak sprawy: RIT.271.2.</w:t>
    </w:r>
    <w:r w:rsidR="00CA0253">
      <w:rPr>
        <w:rFonts w:ascii="Calibri" w:hAnsi="Calibri" w:cs="Calibri"/>
        <w:sz w:val="24"/>
        <w:szCs w:val="24"/>
        <w:u w:val="single"/>
      </w:rPr>
      <w:t>34</w:t>
    </w:r>
    <w:r w:rsidRPr="00A100DC">
      <w:rPr>
        <w:rFonts w:ascii="Calibri" w:hAnsi="Calibri" w:cs="Calibri"/>
        <w:sz w:val="24"/>
        <w:szCs w:val="24"/>
        <w:u w:val="single"/>
      </w:rPr>
      <w:t>.2023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D87"/>
    <w:multiLevelType w:val="hybridMultilevel"/>
    <w:tmpl w:val="F34E9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2C7D92"/>
    <w:multiLevelType w:val="hybridMultilevel"/>
    <w:tmpl w:val="2C76F648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0660"/>
    <w:multiLevelType w:val="hybridMultilevel"/>
    <w:tmpl w:val="910CDBC2"/>
    <w:lvl w:ilvl="0" w:tplc="B15CB8B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>
    <w:nsid w:val="4C092A4A"/>
    <w:multiLevelType w:val="hybridMultilevel"/>
    <w:tmpl w:val="2C76F64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E607183"/>
    <w:multiLevelType w:val="hybridMultilevel"/>
    <w:tmpl w:val="077C778A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4F2A47CE"/>
    <w:multiLevelType w:val="hybridMultilevel"/>
    <w:tmpl w:val="C2B63D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C50E4D"/>
    <w:multiLevelType w:val="hybridMultilevel"/>
    <w:tmpl w:val="DE40F13A"/>
    <w:lvl w:ilvl="0" w:tplc="F7484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22BAD"/>
    <w:multiLevelType w:val="hybridMultilevel"/>
    <w:tmpl w:val="96049BB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079166A"/>
    <w:multiLevelType w:val="hybridMultilevel"/>
    <w:tmpl w:val="F34E95F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3280D53"/>
    <w:multiLevelType w:val="hybridMultilevel"/>
    <w:tmpl w:val="EDA0CD6A"/>
    <w:lvl w:ilvl="0" w:tplc="1794E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BDC7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3C6E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4"/>
  </w:num>
  <w:num w:numId="5">
    <w:abstractNumId w:val="3"/>
  </w:num>
  <w:num w:numId="6">
    <w:abstractNumId w:val="0"/>
  </w:num>
  <w:num w:numId="7">
    <w:abstractNumId w:val="24"/>
  </w:num>
  <w:num w:numId="8">
    <w:abstractNumId w:val="38"/>
  </w:num>
  <w:num w:numId="9">
    <w:abstractNumId w:val="9"/>
  </w:num>
  <w:num w:numId="10">
    <w:abstractNumId w:val="11"/>
  </w:num>
  <w:num w:numId="11">
    <w:abstractNumId w:val="7"/>
  </w:num>
  <w:num w:numId="12">
    <w:abstractNumId w:val="40"/>
  </w:num>
  <w:num w:numId="13">
    <w:abstractNumId w:val="27"/>
  </w:num>
  <w:num w:numId="14">
    <w:abstractNumId w:val="25"/>
  </w:num>
  <w:num w:numId="15">
    <w:abstractNumId w:val="51"/>
  </w:num>
  <w:num w:numId="16">
    <w:abstractNumId w:val="37"/>
  </w:num>
  <w:num w:numId="17">
    <w:abstractNumId w:val="39"/>
  </w:num>
  <w:num w:numId="18">
    <w:abstractNumId w:val="28"/>
  </w:num>
  <w:num w:numId="19">
    <w:abstractNumId w:val="20"/>
  </w:num>
  <w:num w:numId="20">
    <w:abstractNumId w:val="50"/>
  </w:num>
  <w:num w:numId="21">
    <w:abstractNumId w:val="49"/>
  </w:num>
  <w:num w:numId="22">
    <w:abstractNumId w:val="30"/>
  </w:num>
  <w:num w:numId="23">
    <w:abstractNumId w:val="36"/>
  </w:num>
  <w:num w:numId="24">
    <w:abstractNumId w:val="13"/>
  </w:num>
  <w:num w:numId="25">
    <w:abstractNumId w:val="17"/>
  </w:num>
  <w:num w:numId="26">
    <w:abstractNumId w:val="41"/>
  </w:num>
  <w:num w:numId="27">
    <w:abstractNumId w:val="15"/>
  </w:num>
  <w:num w:numId="28">
    <w:abstractNumId w:val="31"/>
  </w:num>
  <w:num w:numId="29">
    <w:abstractNumId w:val="26"/>
  </w:num>
  <w:num w:numId="30">
    <w:abstractNumId w:val="29"/>
  </w:num>
  <w:num w:numId="31">
    <w:abstractNumId w:val="10"/>
  </w:num>
  <w:num w:numId="32">
    <w:abstractNumId w:val="22"/>
  </w:num>
  <w:num w:numId="33">
    <w:abstractNumId w:val="23"/>
  </w:num>
  <w:num w:numId="34">
    <w:abstractNumId w:val="16"/>
  </w:num>
  <w:num w:numId="35">
    <w:abstractNumId w:val="21"/>
  </w:num>
  <w:num w:numId="36">
    <w:abstractNumId w:val="44"/>
  </w:num>
  <w:num w:numId="37">
    <w:abstractNumId w:val="32"/>
  </w:num>
  <w:num w:numId="38">
    <w:abstractNumId w:val="18"/>
  </w:num>
  <w:num w:numId="39">
    <w:abstractNumId w:val="6"/>
  </w:num>
  <w:num w:numId="40">
    <w:abstractNumId w:val="4"/>
  </w:num>
  <w:num w:numId="41">
    <w:abstractNumId w:val="42"/>
  </w:num>
  <w:num w:numId="42">
    <w:abstractNumId w:val="1"/>
  </w:num>
  <w:num w:numId="43">
    <w:abstractNumId w:val="45"/>
  </w:num>
  <w:num w:numId="44">
    <w:abstractNumId w:val="48"/>
  </w:num>
  <w:num w:numId="45">
    <w:abstractNumId w:val="5"/>
  </w:num>
  <w:num w:numId="46">
    <w:abstractNumId w:val="33"/>
  </w:num>
  <w:num w:numId="47">
    <w:abstractNumId w:val="35"/>
  </w:num>
  <w:num w:numId="48">
    <w:abstractNumId w:val="46"/>
  </w:num>
  <w:num w:numId="49">
    <w:abstractNumId w:val="8"/>
  </w:num>
  <w:num w:numId="50">
    <w:abstractNumId w:val="34"/>
  </w:num>
  <w:num w:numId="51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442"/>
    <w:rsid w:val="0001416B"/>
    <w:rsid w:val="000146B8"/>
    <w:rsid w:val="0002127B"/>
    <w:rsid w:val="00033951"/>
    <w:rsid w:val="000405C7"/>
    <w:rsid w:val="00047F4A"/>
    <w:rsid w:val="00052A69"/>
    <w:rsid w:val="00057861"/>
    <w:rsid w:val="00073F11"/>
    <w:rsid w:val="000A2BA6"/>
    <w:rsid w:val="000C5DF3"/>
    <w:rsid w:val="000D0FA6"/>
    <w:rsid w:val="000E0A4F"/>
    <w:rsid w:val="000F68A4"/>
    <w:rsid w:val="000F6A3D"/>
    <w:rsid w:val="001110CA"/>
    <w:rsid w:val="00117829"/>
    <w:rsid w:val="001275F6"/>
    <w:rsid w:val="00135EEF"/>
    <w:rsid w:val="0013643B"/>
    <w:rsid w:val="00142899"/>
    <w:rsid w:val="00151535"/>
    <w:rsid w:val="0015688B"/>
    <w:rsid w:val="001656C9"/>
    <w:rsid w:val="001900B2"/>
    <w:rsid w:val="00193784"/>
    <w:rsid w:val="001C4C34"/>
    <w:rsid w:val="001E1048"/>
    <w:rsid w:val="001F0E83"/>
    <w:rsid w:val="001F64C5"/>
    <w:rsid w:val="0021548B"/>
    <w:rsid w:val="00296ADF"/>
    <w:rsid w:val="002B26CA"/>
    <w:rsid w:val="002B6E3C"/>
    <w:rsid w:val="002E23CC"/>
    <w:rsid w:val="002F20AD"/>
    <w:rsid w:val="00300A57"/>
    <w:rsid w:val="00304478"/>
    <w:rsid w:val="00310F35"/>
    <w:rsid w:val="0031147E"/>
    <w:rsid w:val="00327CE2"/>
    <w:rsid w:val="0033328A"/>
    <w:rsid w:val="00341401"/>
    <w:rsid w:val="00355E6A"/>
    <w:rsid w:val="003728D4"/>
    <w:rsid w:val="00377F7D"/>
    <w:rsid w:val="00380266"/>
    <w:rsid w:val="00392968"/>
    <w:rsid w:val="003A127B"/>
    <w:rsid w:val="003A3E81"/>
    <w:rsid w:val="003D0D51"/>
    <w:rsid w:val="003D2CF5"/>
    <w:rsid w:val="003E15B2"/>
    <w:rsid w:val="003E59FD"/>
    <w:rsid w:val="003F6545"/>
    <w:rsid w:val="00402022"/>
    <w:rsid w:val="004151B0"/>
    <w:rsid w:val="00425EAF"/>
    <w:rsid w:val="004444D5"/>
    <w:rsid w:val="00447F5F"/>
    <w:rsid w:val="00461507"/>
    <w:rsid w:val="00474D4B"/>
    <w:rsid w:val="00477C55"/>
    <w:rsid w:val="00495A7C"/>
    <w:rsid w:val="00496E40"/>
    <w:rsid w:val="004A450D"/>
    <w:rsid w:val="004A57B7"/>
    <w:rsid w:val="004B6CC6"/>
    <w:rsid w:val="004E580D"/>
    <w:rsid w:val="004E64EE"/>
    <w:rsid w:val="004F3876"/>
    <w:rsid w:val="00500875"/>
    <w:rsid w:val="0050423D"/>
    <w:rsid w:val="005048EA"/>
    <w:rsid w:val="0051315F"/>
    <w:rsid w:val="00516B8F"/>
    <w:rsid w:val="00517C72"/>
    <w:rsid w:val="0052129B"/>
    <w:rsid w:val="0052505C"/>
    <w:rsid w:val="005259FE"/>
    <w:rsid w:val="00527C61"/>
    <w:rsid w:val="00543FD6"/>
    <w:rsid w:val="0058511D"/>
    <w:rsid w:val="00587008"/>
    <w:rsid w:val="00597DAA"/>
    <w:rsid w:val="005B44AE"/>
    <w:rsid w:val="005C1D7E"/>
    <w:rsid w:val="005C6B07"/>
    <w:rsid w:val="005D0741"/>
    <w:rsid w:val="005D1038"/>
    <w:rsid w:val="005E7BBC"/>
    <w:rsid w:val="005F0AE5"/>
    <w:rsid w:val="006006C9"/>
    <w:rsid w:val="00615BD0"/>
    <w:rsid w:val="00625D73"/>
    <w:rsid w:val="006A2592"/>
    <w:rsid w:val="006B7701"/>
    <w:rsid w:val="006E0A17"/>
    <w:rsid w:val="006E49D1"/>
    <w:rsid w:val="007124D0"/>
    <w:rsid w:val="00714E90"/>
    <w:rsid w:val="007178C3"/>
    <w:rsid w:val="0072788E"/>
    <w:rsid w:val="00732956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73975"/>
    <w:rsid w:val="0077540B"/>
    <w:rsid w:val="007836FA"/>
    <w:rsid w:val="007A6F87"/>
    <w:rsid w:val="007B12FE"/>
    <w:rsid w:val="007C2A07"/>
    <w:rsid w:val="007C48E1"/>
    <w:rsid w:val="007C7EFC"/>
    <w:rsid w:val="007F0930"/>
    <w:rsid w:val="008037E4"/>
    <w:rsid w:val="00807271"/>
    <w:rsid w:val="00830C8D"/>
    <w:rsid w:val="008354D3"/>
    <w:rsid w:val="00850465"/>
    <w:rsid w:val="00861CAC"/>
    <w:rsid w:val="00861D53"/>
    <w:rsid w:val="00865B84"/>
    <w:rsid w:val="00883E71"/>
    <w:rsid w:val="008870C8"/>
    <w:rsid w:val="008B4179"/>
    <w:rsid w:val="008C194C"/>
    <w:rsid w:val="008D02F9"/>
    <w:rsid w:val="008D420A"/>
    <w:rsid w:val="008E4695"/>
    <w:rsid w:val="00905525"/>
    <w:rsid w:val="00906365"/>
    <w:rsid w:val="00926B85"/>
    <w:rsid w:val="00937D82"/>
    <w:rsid w:val="0094386F"/>
    <w:rsid w:val="009565AF"/>
    <w:rsid w:val="00963506"/>
    <w:rsid w:val="009723D8"/>
    <w:rsid w:val="009858AE"/>
    <w:rsid w:val="009A5E3E"/>
    <w:rsid w:val="00A04547"/>
    <w:rsid w:val="00A100DC"/>
    <w:rsid w:val="00A21D64"/>
    <w:rsid w:val="00A24E4F"/>
    <w:rsid w:val="00A8735E"/>
    <w:rsid w:val="00AB0F77"/>
    <w:rsid w:val="00AE709A"/>
    <w:rsid w:val="00AE7F69"/>
    <w:rsid w:val="00AF5655"/>
    <w:rsid w:val="00B066B0"/>
    <w:rsid w:val="00B06F15"/>
    <w:rsid w:val="00B15B1C"/>
    <w:rsid w:val="00B33D75"/>
    <w:rsid w:val="00BA46B3"/>
    <w:rsid w:val="00BA6F32"/>
    <w:rsid w:val="00BA6FCE"/>
    <w:rsid w:val="00BB357D"/>
    <w:rsid w:val="00BB52FB"/>
    <w:rsid w:val="00BB76A2"/>
    <w:rsid w:val="00BC04E2"/>
    <w:rsid w:val="00BC132D"/>
    <w:rsid w:val="00BC3ECC"/>
    <w:rsid w:val="00BF5119"/>
    <w:rsid w:val="00C176EB"/>
    <w:rsid w:val="00C55F36"/>
    <w:rsid w:val="00C63F9F"/>
    <w:rsid w:val="00C643BA"/>
    <w:rsid w:val="00C703FE"/>
    <w:rsid w:val="00C73A22"/>
    <w:rsid w:val="00C956DF"/>
    <w:rsid w:val="00C9574F"/>
    <w:rsid w:val="00C971F4"/>
    <w:rsid w:val="00CA0253"/>
    <w:rsid w:val="00CA454B"/>
    <w:rsid w:val="00CA631B"/>
    <w:rsid w:val="00CC1F60"/>
    <w:rsid w:val="00CD4EA2"/>
    <w:rsid w:val="00CE17AB"/>
    <w:rsid w:val="00CE3E7F"/>
    <w:rsid w:val="00D20F1C"/>
    <w:rsid w:val="00D519D0"/>
    <w:rsid w:val="00D5773D"/>
    <w:rsid w:val="00D60581"/>
    <w:rsid w:val="00D73A9E"/>
    <w:rsid w:val="00D74BF4"/>
    <w:rsid w:val="00D92532"/>
    <w:rsid w:val="00DA3ACE"/>
    <w:rsid w:val="00DA4E2A"/>
    <w:rsid w:val="00DA71D1"/>
    <w:rsid w:val="00DB7EFF"/>
    <w:rsid w:val="00DD05F4"/>
    <w:rsid w:val="00DD06DD"/>
    <w:rsid w:val="00DD6EC3"/>
    <w:rsid w:val="00DE1061"/>
    <w:rsid w:val="00DE6306"/>
    <w:rsid w:val="00DF2084"/>
    <w:rsid w:val="00E073B0"/>
    <w:rsid w:val="00E179BF"/>
    <w:rsid w:val="00E17D9E"/>
    <w:rsid w:val="00E20F34"/>
    <w:rsid w:val="00E531C8"/>
    <w:rsid w:val="00EA3F45"/>
    <w:rsid w:val="00EC1836"/>
    <w:rsid w:val="00EC21A2"/>
    <w:rsid w:val="00EC27A9"/>
    <w:rsid w:val="00EC6E64"/>
    <w:rsid w:val="00EE0442"/>
    <w:rsid w:val="00EF3101"/>
    <w:rsid w:val="00EF5503"/>
    <w:rsid w:val="00EF6DDE"/>
    <w:rsid w:val="00F04D48"/>
    <w:rsid w:val="00F061B1"/>
    <w:rsid w:val="00F07470"/>
    <w:rsid w:val="00F165C5"/>
    <w:rsid w:val="00F3023A"/>
    <w:rsid w:val="00F33C72"/>
    <w:rsid w:val="00F44C7F"/>
    <w:rsid w:val="00F5297D"/>
    <w:rsid w:val="00F53784"/>
    <w:rsid w:val="00F60C44"/>
    <w:rsid w:val="00F63603"/>
    <w:rsid w:val="00F65AD4"/>
    <w:rsid w:val="00F71FF0"/>
    <w:rsid w:val="00F919E8"/>
    <w:rsid w:val="00FC64E9"/>
    <w:rsid w:val="00FE0F53"/>
    <w:rsid w:val="00FE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elkanieszawk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1@wielkanieszaw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stepca.wojta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31B8-8B78-4C69-98D1-F4846C01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7409</Words>
  <Characters>44457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Michał</cp:lastModifiedBy>
  <cp:revision>2</cp:revision>
  <cp:lastPrinted>2023-10-27T06:13:00Z</cp:lastPrinted>
  <dcterms:created xsi:type="dcterms:W3CDTF">2023-10-27T17:59:00Z</dcterms:created>
  <dcterms:modified xsi:type="dcterms:W3CDTF">2023-10-27T17:59:00Z</dcterms:modified>
</cp:coreProperties>
</file>