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B28A9" w14:textId="77777777" w:rsidR="00EE0442" w:rsidRPr="005E1E3C" w:rsidRDefault="00EE0442" w:rsidP="009369A2">
      <w:pPr>
        <w:pStyle w:val="Bezodstpw"/>
        <w:spacing w:line="276" w:lineRule="auto"/>
        <w:jc w:val="right"/>
        <w:rPr>
          <w:b/>
          <w:bCs/>
          <w:sz w:val="24"/>
          <w:szCs w:val="24"/>
        </w:rPr>
      </w:pPr>
      <w:r w:rsidRPr="005E1E3C">
        <w:rPr>
          <w:b/>
          <w:bCs/>
          <w:sz w:val="24"/>
          <w:szCs w:val="24"/>
        </w:rPr>
        <w:t>Załącznik nr 3</w:t>
      </w:r>
    </w:p>
    <w:p w14:paraId="5A03DA3F" w14:textId="77777777" w:rsidR="00EE0442" w:rsidRPr="005E1E3C" w:rsidRDefault="00EE0442" w:rsidP="009369A2">
      <w:pPr>
        <w:pStyle w:val="Bezodstpw"/>
        <w:spacing w:line="276" w:lineRule="auto"/>
        <w:jc w:val="right"/>
        <w:rPr>
          <w:b/>
          <w:bCs/>
          <w:i/>
          <w:iCs/>
          <w:sz w:val="24"/>
          <w:szCs w:val="24"/>
        </w:rPr>
      </w:pPr>
      <w:r w:rsidRPr="005E1E3C">
        <w:rPr>
          <w:b/>
          <w:bCs/>
          <w:i/>
          <w:iCs/>
          <w:sz w:val="24"/>
          <w:szCs w:val="24"/>
        </w:rPr>
        <w:t>Wzór umowy</w:t>
      </w:r>
    </w:p>
    <w:p w14:paraId="60D890A8" w14:textId="77777777" w:rsidR="00EE0442" w:rsidRPr="005E1E3C" w:rsidRDefault="00EE0442" w:rsidP="009369A2">
      <w:pPr>
        <w:pStyle w:val="Bezodstpw"/>
        <w:spacing w:line="276" w:lineRule="auto"/>
        <w:rPr>
          <w:sz w:val="24"/>
          <w:szCs w:val="24"/>
        </w:rPr>
      </w:pPr>
    </w:p>
    <w:p w14:paraId="6F325AD7" w14:textId="77777777" w:rsidR="00EE0442" w:rsidRPr="005E1E3C" w:rsidRDefault="00EE0442" w:rsidP="009369A2">
      <w:pPr>
        <w:pStyle w:val="Bezodstpw"/>
        <w:spacing w:line="276" w:lineRule="auto"/>
        <w:rPr>
          <w:sz w:val="24"/>
          <w:szCs w:val="24"/>
        </w:rPr>
      </w:pPr>
    </w:p>
    <w:p w14:paraId="79D3D3D3" w14:textId="77777777" w:rsidR="00EE0442" w:rsidRPr="005E1E3C" w:rsidRDefault="00EE0442" w:rsidP="009369A2">
      <w:pPr>
        <w:pStyle w:val="Bezodstpw"/>
        <w:spacing w:line="276" w:lineRule="auto"/>
        <w:jc w:val="center"/>
        <w:rPr>
          <w:sz w:val="24"/>
          <w:szCs w:val="24"/>
        </w:rPr>
      </w:pPr>
      <w:r w:rsidRPr="005E1E3C">
        <w:rPr>
          <w:sz w:val="24"/>
          <w:szCs w:val="24"/>
        </w:rPr>
        <w:t>UMOWA NR …………../202</w:t>
      </w:r>
      <w:r w:rsidR="00BE2EFE">
        <w:rPr>
          <w:sz w:val="24"/>
          <w:szCs w:val="24"/>
        </w:rPr>
        <w:t>3</w:t>
      </w:r>
    </w:p>
    <w:p w14:paraId="4E72513E" w14:textId="77777777" w:rsidR="00EE0442" w:rsidRPr="005E1E3C" w:rsidRDefault="00EE0442" w:rsidP="009369A2">
      <w:pPr>
        <w:pStyle w:val="Bezodstpw"/>
        <w:spacing w:line="276" w:lineRule="auto"/>
        <w:rPr>
          <w:sz w:val="24"/>
          <w:szCs w:val="24"/>
        </w:rPr>
      </w:pPr>
    </w:p>
    <w:p w14:paraId="12A3A0A7" w14:textId="77777777" w:rsidR="0061763B" w:rsidRPr="005E1E3C" w:rsidRDefault="0061763B" w:rsidP="009369A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E1E3C">
        <w:rPr>
          <w:rFonts w:asciiTheme="minorHAnsi" w:hAnsiTheme="minorHAnsi" w:cstheme="minorHAnsi"/>
          <w:sz w:val="24"/>
          <w:szCs w:val="24"/>
        </w:rPr>
        <w:t>zawarta w dniu ………………………… r. w Wielkiej Nieszawce pomiędzy:</w:t>
      </w:r>
    </w:p>
    <w:p w14:paraId="2A56D413" w14:textId="77777777" w:rsidR="0061763B" w:rsidRPr="005E1E3C" w:rsidRDefault="0061763B" w:rsidP="009369A2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E1E3C">
        <w:rPr>
          <w:rFonts w:asciiTheme="minorHAnsi" w:hAnsiTheme="minorHAnsi" w:cstheme="minorHAnsi"/>
          <w:bCs/>
          <w:sz w:val="24"/>
          <w:szCs w:val="24"/>
        </w:rPr>
        <w:t>Gminą Wielka Nieszawka, mającą siedzibę w Wielkiej Nieszawce przy ul. Toruńskiej 12, 87-165 Cierpice, NIP: 8792593680, REGON: 871118750, zwaną w dalszej części Umowy Z</w:t>
      </w:r>
      <w:r w:rsidR="00960016" w:rsidRPr="005E1E3C">
        <w:rPr>
          <w:rFonts w:asciiTheme="minorHAnsi" w:hAnsiTheme="minorHAnsi" w:cstheme="minorHAnsi"/>
          <w:bCs/>
          <w:sz w:val="24"/>
          <w:szCs w:val="24"/>
        </w:rPr>
        <w:t>amawia</w:t>
      </w:r>
      <w:r w:rsidRPr="005E1E3C">
        <w:rPr>
          <w:rFonts w:asciiTheme="minorHAnsi" w:hAnsiTheme="minorHAnsi" w:cstheme="minorHAnsi"/>
          <w:bCs/>
          <w:sz w:val="24"/>
          <w:szCs w:val="24"/>
        </w:rPr>
        <w:t>jącym, reprezentowaną przez:</w:t>
      </w:r>
    </w:p>
    <w:p w14:paraId="6012B996" w14:textId="77777777" w:rsidR="0061763B" w:rsidRPr="005E1E3C" w:rsidRDefault="0061763B" w:rsidP="009369A2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E1E3C">
        <w:rPr>
          <w:rFonts w:asciiTheme="minorHAnsi" w:hAnsiTheme="minorHAnsi" w:cstheme="minorHAnsi"/>
          <w:bCs/>
          <w:sz w:val="24"/>
          <w:szCs w:val="24"/>
        </w:rPr>
        <w:t>Krzysztofa Czarneckiego - Wójta Gminy Wielka Nieszawka</w:t>
      </w:r>
    </w:p>
    <w:p w14:paraId="4966A3C8" w14:textId="77777777" w:rsidR="0061763B" w:rsidRPr="005E1E3C" w:rsidRDefault="0061763B" w:rsidP="009369A2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E1E3C">
        <w:rPr>
          <w:rFonts w:asciiTheme="minorHAnsi" w:hAnsiTheme="minorHAnsi" w:cstheme="minorHAnsi"/>
          <w:bCs/>
          <w:sz w:val="24"/>
          <w:szCs w:val="24"/>
        </w:rPr>
        <w:t xml:space="preserve">przy kontrasygnacie Moniki Szczerkowskiej - Skarbnika Gminy Wielka Nieszawka </w:t>
      </w:r>
    </w:p>
    <w:p w14:paraId="01A605E7" w14:textId="77777777" w:rsidR="0061763B" w:rsidRPr="005E1E3C" w:rsidRDefault="0061763B" w:rsidP="009369A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1E3C">
        <w:rPr>
          <w:rFonts w:asciiTheme="minorHAnsi" w:hAnsiTheme="minorHAnsi" w:cstheme="minorHAnsi"/>
          <w:sz w:val="24"/>
          <w:szCs w:val="24"/>
        </w:rPr>
        <w:t>a</w:t>
      </w:r>
    </w:p>
    <w:p w14:paraId="593D2504" w14:textId="77777777" w:rsidR="00EE0442" w:rsidRPr="005E1E3C" w:rsidRDefault="00EE0442" w:rsidP="009369A2">
      <w:pPr>
        <w:pStyle w:val="Bezodstpw"/>
        <w:spacing w:line="276" w:lineRule="auto"/>
        <w:rPr>
          <w:sz w:val="24"/>
          <w:szCs w:val="24"/>
        </w:rPr>
      </w:pPr>
      <w:r w:rsidRPr="005E1E3C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19C1E9D7" w14:textId="77777777" w:rsidR="00EE0442" w:rsidRPr="005E1E3C" w:rsidRDefault="00EE0442" w:rsidP="009369A2">
      <w:pPr>
        <w:pStyle w:val="Bezodstpw"/>
        <w:spacing w:line="276" w:lineRule="auto"/>
        <w:rPr>
          <w:sz w:val="24"/>
          <w:szCs w:val="24"/>
        </w:rPr>
      </w:pPr>
      <w:r w:rsidRPr="005E1E3C">
        <w:rPr>
          <w:sz w:val="24"/>
          <w:szCs w:val="24"/>
        </w:rPr>
        <w:t>działającym na podstawie wpisu do rejestru KRS ............................./ wpisanym do ewidencji działalności gospodarczej ................................, posiadającym  NIP .........................., REGON .......................................</w:t>
      </w:r>
    </w:p>
    <w:p w14:paraId="3F34A4D0" w14:textId="77777777" w:rsidR="00EE0442" w:rsidRPr="005E1E3C" w:rsidRDefault="00EE0442" w:rsidP="009369A2">
      <w:pPr>
        <w:pStyle w:val="Bezodstpw"/>
        <w:spacing w:line="276" w:lineRule="auto"/>
        <w:rPr>
          <w:sz w:val="24"/>
          <w:szCs w:val="24"/>
        </w:rPr>
      </w:pPr>
      <w:r w:rsidRPr="005E1E3C">
        <w:rPr>
          <w:sz w:val="24"/>
          <w:szCs w:val="24"/>
        </w:rPr>
        <w:t>zwanym w dalszej części umowy WYKONAWCĄ reprezentowanym przez :</w:t>
      </w:r>
    </w:p>
    <w:p w14:paraId="61A392E2" w14:textId="77777777" w:rsidR="00EE0442" w:rsidRPr="005E1E3C" w:rsidRDefault="00EE0442" w:rsidP="009369A2">
      <w:pPr>
        <w:pStyle w:val="Bezodstpw"/>
        <w:spacing w:line="276" w:lineRule="auto"/>
        <w:rPr>
          <w:sz w:val="24"/>
          <w:szCs w:val="24"/>
        </w:rPr>
      </w:pPr>
      <w:r w:rsidRPr="005E1E3C">
        <w:rPr>
          <w:sz w:val="24"/>
          <w:szCs w:val="24"/>
        </w:rPr>
        <w:t xml:space="preserve"> ....................................................................................................................................</w:t>
      </w:r>
    </w:p>
    <w:p w14:paraId="5B46C157" w14:textId="77777777" w:rsidR="00BD6795" w:rsidRPr="005E1E3C" w:rsidRDefault="00EE0442" w:rsidP="009369A2">
      <w:pPr>
        <w:pStyle w:val="Bezodstpw"/>
        <w:spacing w:line="276" w:lineRule="auto"/>
        <w:rPr>
          <w:sz w:val="24"/>
          <w:szCs w:val="24"/>
        </w:rPr>
      </w:pPr>
      <w:r w:rsidRPr="005E1E3C">
        <w:rPr>
          <w:sz w:val="24"/>
          <w:szCs w:val="24"/>
        </w:rPr>
        <w:t xml:space="preserve">na podstawie dokonanego wyboru wykonawcy </w:t>
      </w:r>
      <w:r w:rsidR="0061763B" w:rsidRPr="005E1E3C">
        <w:rPr>
          <w:sz w:val="24"/>
          <w:szCs w:val="24"/>
        </w:rPr>
        <w:t>w oparciu o ustawę z dnia 11 września 2019 r. Prawo zamówień publicznych (Dz.U. z 2022 r., poz. 1710</w:t>
      </w:r>
      <w:r w:rsidR="00EE6CB2">
        <w:rPr>
          <w:sz w:val="24"/>
          <w:szCs w:val="24"/>
        </w:rPr>
        <w:t xml:space="preserve"> ze zm.</w:t>
      </w:r>
      <w:r w:rsidR="0061763B" w:rsidRPr="005E1E3C">
        <w:rPr>
          <w:sz w:val="24"/>
          <w:szCs w:val="24"/>
        </w:rPr>
        <w:t xml:space="preserve">) </w:t>
      </w:r>
      <w:r w:rsidRPr="005E1E3C">
        <w:rPr>
          <w:sz w:val="24"/>
          <w:szCs w:val="24"/>
        </w:rPr>
        <w:t xml:space="preserve">w trybie podstawowym bez negocjacji na realizację </w:t>
      </w:r>
      <w:r w:rsidR="00BD6795" w:rsidRPr="005E1E3C">
        <w:rPr>
          <w:sz w:val="24"/>
          <w:szCs w:val="24"/>
        </w:rPr>
        <w:t>zadania pn.:</w:t>
      </w:r>
    </w:p>
    <w:p w14:paraId="44740D42" w14:textId="77777777" w:rsidR="00BD6795" w:rsidRPr="005E1E3C" w:rsidRDefault="00BD6795" w:rsidP="009369A2">
      <w:pPr>
        <w:pStyle w:val="Bezodstpw"/>
        <w:spacing w:line="276" w:lineRule="auto"/>
        <w:rPr>
          <w:sz w:val="24"/>
          <w:szCs w:val="24"/>
        </w:rPr>
      </w:pPr>
    </w:p>
    <w:p w14:paraId="229DD0ED" w14:textId="77777777" w:rsidR="00145859" w:rsidRDefault="003E76A2" w:rsidP="009369A2">
      <w:pPr>
        <w:pStyle w:val="Bezodstpw"/>
        <w:spacing w:line="276" w:lineRule="auto"/>
        <w:jc w:val="center"/>
        <w:rPr>
          <w:rFonts w:ascii="Calibri" w:eastAsiaTheme="minorEastAsia" w:hAnsi="Calibri"/>
          <w:b/>
          <w:sz w:val="24"/>
          <w:szCs w:val="24"/>
          <w:lang w:eastAsia="pl-PL"/>
        </w:rPr>
      </w:pPr>
      <w:bookmarkStart w:id="0" w:name="_Hlk134869645"/>
      <w:r>
        <w:rPr>
          <w:rFonts w:ascii="Calibri" w:eastAsiaTheme="minorEastAsia" w:hAnsi="Calibri"/>
          <w:b/>
          <w:sz w:val="24"/>
          <w:szCs w:val="24"/>
          <w:lang w:eastAsia="pl-PL"/>
        </w:rPr>
        <w:t>Dostawa, montaż</w:t>
      </w:r>
      <w:r w:rsidR="009369A2" w:rsidRPr="009369A2">
        <w:rPr>
          <w:rFonts w:ascii="Calibri" w:eastAsiaTheme="minorEastAsia" w:hAnsi="Calibri"/>
          <w:b/>
          <w:sz w:val="24"/>
          <w:szCs w:val="24"/>
          <w:lang w:eastAsia="pl-PL"/>
        </w:rPr>
        <w:t xml:space="preserve"> i uruchomienie naziemnej instalacji fotowoltaicznej (PV) </w:t>
      </w:r>
    </w:p>
    <w:p w14:paraId="36B9E080" w14:textId="22FEC379" w:rsidR="007A294A" w:rsidRDefault="009369A2" w:rsidP="009369A2">
      <w:pPr>
        <w:pStyle w:val="Bezodstpw"/>
        <w:spacing w:line="276" w:lineRule="auto"/>
        <w:jc w:val="center"/>
        <w:rPr>
          <w:b/>
          <w:sz w:val="24"/>
        </w:rPr>
      </w:pPr>
      <w:r w:rsidRPr="009369A2">
        <w:rPr>
          <w:rFonts w:ascii="Calibri" w:eastAsiaTheme="minorEastAsia" w:hAnsi="Calibri"/>
          <w:b/>
          <w:sz w:val="24"/>
          <w:szCs w:val="24"/>
          <w:lang w:eastAsia="pl-PL"/>
        </w:rPr>
        <w:t xml:space="preserve">o mocy </w:t>
      </w:r>
      <w:bookmarkStart w:id="1" w:name="_Hlk134868941"/>
      <w:r w:rsidRPr="009369A2">
        <w:rPr>
          <w:rFonts w:ascii="Calibri" w:eastAsiaTheme="minorEastAsia" w:hAnsi="Calibri"/>
          <w:b/>
          <w:sz w:val="24"/>
          <w:szCs w:val="24"/>
          <w:lang w:eastAsia="pl-PL"/>
        </w:rPr>
        <w:t>od 49 do 50 kWp</w:t>
      </w:r>
      <w:bookmarkEnd w:id="1"/>
      <w:r w:rsidRPr="009369A2">
        <w:rPr>
          <w:rFonts w:ascii="Calibri" w:eastAsiaTheme="minorEastAsia" w:hAnsi="Calibri"/>
          <w:b/>
          <w:sz w:val="24"/>
          <w:szCs w:val="24"/>
          <w:lang w:eastAsia="pl-PL"/>
        </w:rPr>
        <w:t>.</w:t>
      </w:r>
    </w:p>
    <w:bookmarkEnd w:id="0"/>
    <w:p w14:paraId="107CF6B7" w14:textId="77777777" w:rsidR="009369A2" w:rsidRDefault="009369A2" w:rsidP="009369A2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</w:p>
    <w:p w14:paraId="6ED0C49E" w14:textId="251190FD" w:rsidR="00B81FFD" w:rsidRPr="00B81FFD" w:rsidRDefault="007A294A" w:rsidP="009369A2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</w:t>
      </w:r>
    </w:p>
    <w:p w14:paraId="38847902" w14:textId="713F51A7" w:rsidR="009369A2" w:rsidRPr="00145859" w:rsidRDefault="0007335C" w:rsidP="00D2221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45859">
        <w:rPr>
          <w:rFonts w:cstheme="minorHAnsi"/>
          <w:sz w:val="24"/>
          <w:szCs w:val="24"/>
        </w:rPr>
        <w:t xml:space="preserve">Przedmiotem zamówienia </w:t>
      </w:r>
      <w:r w:rsidR="00CD11A4" w:rsidRPr="00145859">
        <w:rPr>
          <w:rFonts w:cstheme="minorHAnsi"/>
          <w:sz w:val="24"/>
          <w:szCs w:val="24"/>
        </w:rPr>
        <w:t xml:space="preserve">jest </w:t>
      </w:r>
      <w:r w:rsidR="003E76A2" w:rsidRPr="00145859">
        <w:rPr>
          <w:rFonts w:cstheme="minorHAnsi"/>
          <w:sz w:val="24"/>
          <w:szCs w:val="24"/>
        </w:rPr>
        <w:t>dostawa,</w:t>
      </w:r>
      <w:r w:rsidR="00CD11A4" w:rsidRPr="00145859">
        <w:rPr>
          <w:rFonts w:cstheme="minorHAnsi"/>
          <w:sz w:val="24"/>
          <w:szCs w:val="24"/>
        </w:rPr>
        <w:t xml:space="preserve"> montaż</w:t>
      </w:r>
      <w:r w:rsidR="003E76A2" w:rsidRPr="00145859">
        <w:rPr>
          <w:rFonts w:cstheme="minorHAnsi"/>
          <w:sz w:val="24"/>
          <w:szCs w:val="24"/>
        </w:rPr>
        <w:t xml:space="preserve"> i uruchomienie</w:t>
      </w:r>
      <w:r w:rsidR="009369A2" w:rsidRPr="00145859">
        <w:rPr>
          <w:rFonts w:cstheme="minorHAnsi"/>
          <w:sz w:val="24"/>
          <w:szCs w:val="24"/>
        </w:rPr>
        <w:t xml:space="preserve"> instalacji fotowoltaicznej o mocy od 49 do 50 kWp.</w:t>
      </w:r>
      <w:r w:rsidR="00CF069B" w:rsidRPr="00145859">
        <w:rPr>
          <w:rFonts w:cstheme="minorHAnsi"/>
          <w:sz w:val="24"/>
          <w:szCs w:val="24"/>
        </w:rPr>
        <w:t xml:space="preserve"> </w:t>
      </w:r>
      <w:r w:rsidR="009369A2" w:rsidRPr="00145859">
        <w:rPr>
          <w:rFonts w:cstheme="minorHAnsi"/>
          <w:sz w:val="24"/>
          <w:szCs w:val="24"/>
        </w:rPr>
        <w:t>Wszystkie elementy instalacji fotowoltaicznej muszą być fabrycznie nowe, moduły fotowoltaiczne i inwertery wyprodukowane nie wcześniej niż w 2022 roku.</w:t>
      </w:r>
    </w:p>
    <w:p w14:paraId="53F9FCF9" w14:textId="6A49ECDD" w:rsidR="009369A2" w:rsidRPr="00145859" w:rsidRDefault="009369A2" w:rsidP="00D2221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145859">
        <w:rPr>
          <w:rFonts w:cstheme="minorHAnsi"/>
          <w:bCs/>
          <w:sz w:val="24"/>
          <w:szCs w:val="24"/>
        </w:rPr>
        <w:t>Zakres prac obejmuje w szczególności</w:t>
      </w:r>
      <w:r w:rsidR="00CF069B" w:rsidRPr="00145859">
        <w:rPr>
          <w:rFonts w:cstheme="minorHAnsi"/>
          <w:bCs/>
          <w:sz w:val="24"/>
          <w:szCs w:val="24"/>
        </w:rPr>
        <w:t xml:space="preserve"> d</w:t>
      </w:r>
      <w:r w:rsidRPr="00145859">
        <w:rPr>
          <w:rFonts w:cstheme="minorHAnsi"/>
          <w:sz w:val="24"/>
          <w:szCs w:val="24"/>
        </w:rPr>
        <w:t>ostaw</w:t>
      </w:r>
      <w:r w:rsidR="00CF069B" w:rsidRPr="00145859">
        <w:rPr>
          <w:rFonts w:cstheme="minorHAnsi"/>
          <w:sz w:val="24"/>
          <w:szCs w:val="24"/>
        </w:rPr>
        <w:t>ę</w:t>
      </w:r>
      <w:r w:rsidRPr="00145859">
        <w:rPr>
          <w:rFonts w:cstheme="minorHAnsi"/>
          <w:sz w:val="24"/>
          <w:szCs w:val="24"/>
        </w:rPr>
        <w:t xml:space="preserve"> i montaż wraz z uruchomieniem instalacji fotowoltaicznej </w:t>
      </w:r>
      <w:r w:rsidR="00CF069B" w:rsidRPr="00145859">
        <w:rPr>
          <w:rFonts w:cstheme="minorHAnsi"/>
          <w:sz w:val="24"/>
          <w:szCs w:val="24"/>
        </w:rPr>
        <w:t xml:space="preserve">(PV) </w:t>
      </w:r>
      <w:r w:rsidRPr="00145859">
        <w:rPr>
          <w:rFonts w:cstheme="minorHAnsi"/>
          <w:sz w:val="24"/>
          <w:szCs w:val="24"/>
        </w:rPr>
        <w:t xml:space="preserve">na gruncie, </w:t>
      </w:r>
      <w:r w:rsidR="00CF069B" w:rsidRPr="00145859">
        <w:rPr>
          <w:rFonts w:cstheme="minorHAnsi"/>
          <w:sz w:val="24"/>
          <w:szCs w:val="24"/>
        </w:rPr>
        <w:t xml:space="preserve">zlokalizowanej na </w:t>
      </w:r>
      <w:r w:rsidRPr="00145859">
        <w:rPr>
          <w:rFonts w:cstheme="minorHAnsi"/>
          <w:sz w:val="24"/>
          <w:szCs w:val="24"/>
        </w:rPr>
        <w:t>dz. nr 26/17 obręb 0003 Mała Nieszawka</w:t>
      </w:r>
      <w:r w:rsidR="00CF069B" w:rsidRPr="00145859">
        <w:rPr>
          <w:rFonts w:cstheme="minorHAnsi"/>
          <w:sz w:val="24"/>
          <w:szCs w:val="24"/>
        </w:rPr>
        <w:t>, gmina Wielka Nieszawka</w:t>
      </w:r>
      <w:r w:rsidRPr="00145859">
        <w:rPr>
          <w:rFonts w:cstheme="minorHAnsi"/>
          <w:sz w:val="24"/>
          <w:szCs w:val="24"/>
        </w:rPr>
        <w:t xml:space="preserve">, </w:t>
      </w:r>
      <w:r w:rsidR="00016AAB" w:rsidRPr="00610775">
        <w:rPr>
          <w:rFonts w:cstheme="minorHAnsi"/>
          <w:sz w:val="24"/>
          <w:szCs w:val="24"/>
        </w:rPr>
        <w:t xml:space="preserve">a także </w:t>
      </w:r>
      <w:r w:rsidR="00F0737F" w:rsidRPr="00145859">
        <w:rPr>
          <w:rFonts w:cstheme="minorHAnsi"/>
          <w:sz w:val="24"/>
          <w:szCs w:val="24"/>
        </w:rPr>
        <w:t>dokonanie</w:t>
      </w:r>
      <w:r w:rsidRPr="00145859">
        <w:rPr>
          <w:rFonts w:cstheme="minorHAnsi"/>
          <w:sz w:val="24"/>
          <w:szCs w:val="24"/>
        </w:rPr>
        <w:t xml:space="preserve"> zgłoszeni</w:t>
      </w:r>
      <w:r w:rsidR="00610775" w:rsidRPr="00610775">
        <w:rPr>
          <w:rFonts w:cstheme="minorHAnsi"/>
          <w:sz w:val="24"/>
          <w:szCs w:val="24"/>
        </w:rPr>
        <w:t>a</w:t>
      </w:r>
      <w:r w:rsidRPr="00145859">
        <w:rPr>
          <w:rFonts w:cstheme="minorHAnsi"/>
          <w:sz w:val="24"/>
          <w:szCs w:val="24"/>
        </w:rPr>
        <w:t xml:space="preserve"> do Zakładu Energetycznego </w:t>
      </w:r>
      <w:r w:rsidR="00016AAB" w:rsidRPr="00610775">
        <w:rPr>
          <w:rFonts w:cstheme="minorHAnsi"/>
          <w:sz w:val="24"/>
          <w:szCs w:val="24"/>
        </w:rPr>
        <w:t>i</w:t>
      </w:r>
      <w:r w:rsidR="00016AAB">
        <w:rPr>
          <w:rFonts w:cstheme="minorHAnsi"/>
          <w:color w:val="FF0000"/>
          <w:sz w:val="24"/>
          <w:szCs w:val="24"/>
        </w:rPr>
        <w:t xml:space="preserve"> </w:t>
      </w:r>
      <w:r w:rsidR="00F0737F" w:rsidRPr="00145859">
        <w:rPr>
          <w:rFonts w:cstheme="minorHAnsi"/>
          <w:sz w:val="24"/>
          <w:szCs w:val="24"/>
        </w:rPr>
        <w:t xml:space="preserve">sporządzenie </w:t>
      </w:r>
      <w:r w:rsidRPr="00145859">
        <w:rPr>
          <w:rFonts w:cstheme="minorHAnsi"/>
          <w:sz w:val="24"/>
          <w:szCs w:val="24"/>
        </w:rPr>
        <w:t xml:space="preserve">kompleksowej dokumentacji powykonawczej instalacji </w:t>
      </w:r>
      <w:r w:rsidR="00016AAB" w:rsidRPr="00610775">
        <w:rPr>
          <w:rFonts w:cstheme="minorHAnsi"/>
          <w:sz w:val="24"/>
          <w:szCs w:val="24"/>
        </w:rPr>
        <w:t>oraz</w:t>
      </w:r>
      <w:r w:rsidRPr="00610775">
        <w:rPr>
          <w:rFonts w:cstheme="minorHAnsi"/>
          <w:sz w:val="24"/>
          <w:szCs w:val="24"/>
        </w:rPr>
        <w:t xml:space="preserve"> </w:t>
      </w:r>
      <w:r w:rsidRPr="00145859">
        <w:rPr>
          <w:rFonts w:cstheme="minorHAnsi"/>
          <w:sz w:val="24"/>
          <w:szCs w:val="24"/>
        </w:rPr>
        <w:t xml:space="preserve">przekazanie jej </w:t>
      </w:r>
      <w:r w:rsidR="001E353A">
        <w:rPr>
          <w:rFonts w:cstheme="minorHAnsi"/>
          <w:sz w:val="24"/>
          <w:szCs w:val="24"/>
        </w:rPr>
        <w:t>zamawiającemu</w:t>
      </w:r>
      <w:r w:rsidRPr="00145859">
        <w:rPr>
          <w:rFonts w:cstheme="minorHAnsi"/>
          <w:sz w:val="24"/>
          <w:szCs w:val="24"/>
        </w:rPr>
        <w:t>.</w:t>
      </w:r>
    </w:p>
    <w:p w14:paraId="386AB326" w14:textId="36486794" w:rsidR="009369A2" w:rsidRPr="00145859" w:rsidRDefault="009369A2" w:rsidP="00D2221B">
      <w:pPr>
        <w:pStyle w:val="Bezodstpw"/>
        <w:numPr>
          <w:ilvl w:val="0"/>
          <w:numId w:val="25"/>
        </w:numPr>
        <w:spacing w:line="276" w:lineRule="auto"/>
        <w:rPr>
          <w:rFonts w:cstheme="minorHAnsi"/>
          <w:sz w:val="24"/>
          <w:szCs w:val="24"/>
        </w:rPr>
      </w:pPr>
      <w:r w:rsidRPr="00145859">
        <w:rPr>
          <w:rFonts w:cstheme="minorHAnsi"/>
          <w:sz w:val="24"/>
          <w:szCs w:val="24"/>
        </w:rPr>
        <w:t>Instalacja</w:t>
      </w:r>
      <w:r w:rsidR="005A10AD" w:rsidRPr="00145859">
        <w:rPr>
          <w:rFonts w:cstheme="minorHAnsi"/>
          <w:sz w:val="24"/>
          <w:szCs w:val="24"/>
        </w:rPr>
        <w:t xml:space="preserve"> musi</w:t>
      </w:r>
      <w:r w:rsidRPr="00145859">
        <w:rPr>
          <w:rFonts w:cstheme="minorHAnsi"/>
          <w:sz w:val="24"/>
          <w:szCs w:val="24"/>
        </w:rPr>
        <w:t xml:space="preserve"> składa</w:t>
      </w:r>
      <w:r w:rsidR="005A10AD" w:rsidRPr="00145859">
        <w:rPr>
          <w:rFonts w:cstheme="minorHAnsi"/>
          <w:sz w:val="24"/>
          <w:szCs w:val="24"/>
        </w:rPr>
        <w:t>ć</w:t>
      </w:r>
      <w:r w:rsidRPr="00145859">
        <w:rPr>
          <w:rFonts w:cstheme="minorHAnsi"/>
          <w:sz w:val="24"/>
          <w:szCs w:val="24"/>
        </w:rPr>
        <w:t xml:space="preserve"> się </w:t>
      </w:r>
      <w:r w:rsidR="005A10AD" w:rsidRPr="00145859">
        <w:rPr>
          <w:rFonts w:cstheme="minorHAnsi"/>
          <w:sz w:val="24"/>
          <w:szCs w:val="24"/>
        </w:rPr>
        <w:t xml:space="preserve">w szczególności </w:t>
      </w:r>
      <w:r w:rsidRPr="00145859">
        <w:rPr>
          <w:rFonts w:cstheme="minorHAnsi"/>
          <w:sz w:val="24"/>
          <w:szCs w:val="24"/>
        </w:rPr>
        <w:t>z następujących komponentów:</w:t>
      </w:r>
    </w:p>
    <w:p w14:paraId="706798B6" w14:textId="26948C7C" w:rsidR="009369A2" w:rsidRPr="00145859" w:rsidRDefault="009369A2" w:rsidP="00D2221B">
      <w:pPr>
        <w:pStyle w:val="Bezodstpw"/>
        <w:numPr>
          <w:ilvl w:val="0"/>
          <w:numId w:val="26"/>
        </w:numPr>
        <w:spacing w:line="276" w:lineRule="auto"/>
        <w:rPr>
          <w:rFonts w:cstheme="minorHAnsi"/>
          <w:sz w:val="24"/>
          <w:szCs w:val="24"/>
        </w:rPr>
      </w:pPr>
      <w:r w:rsidRPr="00145859">
        <w:rPr>
          <w:rFonts w:cstheme="minorHAnsi"/>
          <w:sz w:val="24"/>
          <w:szCs w:val="24"/>
        </w:rPr>
        <w:t>Moduły PV w technologii monokrystalicznej o mocach jednostkowych min</w:t>
      </w:r>
      <w:r w:rsidR="00016AAB" w:rsidRPr="00610775">
        <w:rPr>
          <w:rFonts w:cstheme="minorHAnsi"/>
          <w:sz w:val="24"/>
          <w:szCs w:val="24"/>
        </w:rPr>
        <w:t>imum</w:t>
      </w:r>
      <w:r w:rsidRPr="00145859">
        <w:rPr>
          <w:rFonts w:cstheme="minorHAnsi"/>
          <w:sz w:val="24"/>
          <w:szCs w:val="24"/>
        </w:rPr>
        <w:t xml:space="preserve"> 400 </w:t>
      </w:r>
      <w:proofErr w:type="spellStart"/>
      <w:r w:rsidRPr="00145859">
        <w:rPr>
          <w:rFonts w:cstheme="minorHAnsi"/>
          <w:sz w:val="24"/>
          <w:szCs w:val="24"/>
        </w:rPr>
        <w:t>Wp</w:t>
      </w:r>
      <w:proofErr w:type="spellEnd"/>
      <w:r w:rsidRPr="00145859">
        <w:rPr>
          <w:rFonts w:cstheme="minorHAnsi"/>
          <w:sz w:val="24"/>
          <w:szCs w:val="24"/>
        </w:rPr>
        <w:t>;</w:t>
      </w:r>
    </w:p>
    <w:p w14:paraId="515A6B23" w14:textId="78BE131E" w:rsidR="009369A2" w:rsidRPr="00145859" w:rsidRDefault="009369A2" w:rsidP="00D2221B">
      <w:pPr>
        <w:pStyle w:val="Bezodstpw"/>
        <w:numPr>
          <w:ilvl w:val="0"/>
          <w:numId w:val="26"/>
        </w:numPr>
        <w:spacing w:line="276" w:lineRule="auto"/>
        <w:rPr>
          <w:rFonts w:cstheme="minorHAnsi"/>
          <w:sz w:val="24"/>
          <w:szCs w:val="24"/>
        </w:rPr>
      </w:pPr>
      <w:r w:rsidRPr="00145859">
        <w:rPr>
          <w:rFonts w:cstheme="minorHAnsi"/>
          <w:sz w:val="24"/>
          <w:szCs w:val="24"/>
        </w:rPr>
        <w:lastRenderedPageBreak/>
        <w:t xml:space="preserve">Konstrukcje montażowe wykonane z materiałów </w:t>
      </w:r>
      <w:r w:rsidR="00016AAB" w:rsidRPr="00610775">
        <w:rPr>
          <w:rFonts w:cstheme="minorHAnsi"/>
          <w:sz w:val="24"/>
          <w:szCs w:val="24"/>
        </w:rPr>
        <w:t>trwałych,</w:t>
      </w:r>
      <w:r w:rsidR="00016AAB">
        <w:rPr>
          <w:rFonts w:cstheme="minorHAnsi"/>
          <w:color w:val="FF0000"/>
          <w:sz w:val="24"/>
          <w:szCs w:val="24"/>
        </w:rPr>
        <w:t xml:space="preserve"> </w:t>
      </w:r>
      <w:r w:rsidRPr="00145859">
        <w:rPr>
          <w:rFonts w:cstheme="minorHAnsi"/>
          <w:sz w:val="24"/>
          <w:szCs w:val="24"/>
        </w:rPr>
        <w:t>odpornych na korozję;</w:t>
      </w:r>
    </w:p>
    <w:p w14:paraId="372DF92F" w14:textId="56027EB7" w:rsidR="009369A2" w:rsidRPr="00145859" w:rsidRDefault="009369A2" w:rsidP="00D2221B">
      <w:pPr>
        <w:pStyle w:val="Bezodstpw"/>
        <w:numPr>
          <w:ilvl w:val="0"/>
          <w:numId w:val="26"/>
        </w:numPr>
        <w:spacing w:line="276" w:lineRule="auto"/>
        <w:rPr>
          <w:rFonts w:cstheme="minorHAnsi"/>
          <w:sz w:val="24"/>
          <w:szCs w:val="24"/>
        </w:rPr>
      </w:pPr>
      <w:r w:rsidRPr="00145859">
        <w:rPr>
          <w:rFonts w:cstheme="minorHAnsi"/>
          <w:sz w:val="24"/>
          <w:szCs w:val="24"/>
        </w:rPr>
        <w:t>Podłączenie instalacji do wskazanej przez zamawiającego stacji transformatorowej</w:t>
      </w:r>
      <w:r w:rsidR="007D3526" w:rsidRPr="00145859">
        <w:rPr>
          <w:rFonts w:cstheme="minorHAnsi"/>
          <w:sz w:val="24"/>
          <w:szCs w:val="24"/>
        </w:rPr>
        <w:t>.</w:t>
      </w:r>
    </w:p>
    <w:p w14:paraId="1D529DD9" w14:textId="3110C968" w:rsidR="005A10AD" w:rsidRPr="00145859" w:rsidRDefault="009369A2" w:rsidP="00D2221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45859">
        <w:rPr>
          <w:rFonts w:cstheme="minorHAnsi"/>
          <w:bCs/>
          <w:sz w:val="24"/>
          <w:szCs w:val="24"/>
        </w:rPr>
        <w:t xml:space="preserve">Parametry projektowanych modułów fotowoltaicznych nie </w:t>
      </w:r>
      <w:r w:rsidR="005A10AD" w:rsidRPr="00145859">
        <w:rPr>
          <w:rFonts w:cstheme="minorHAnsi"/>
          <w:bCs/>
          <w:sz w:val="24"/>
          <w:szCs w:val="24"/>
        </w:rPr>
        <w:t xml:space="preserve">mogą być </w:t>
      </w:r>
      <w:r w:rsidRPr="00145859">
        <w:rPr>
          <w:rFonts w:cstheme="minorHAnsi"/>
          <w:bCs/>
          <w:sz w:val="24"/>
          <w:szCs w:val="24"/>
        </w:rPr>
        <w:t xml:space="preserve">gorsze niż przedstawione </w:t>
      </w:r>
      <w:r w:rsidR="005A10AD" w:rsidRPr="00145859">
        <w:rPr>
          <w:rFonts w:cstheme="minorHAnsi"/>
          <w:bCs/>
          <w:sz w:val="24"/>
          <w:szCs w:val="24"/>
        </w:rPr>
        <w:t>w poniższej tabeli (</w:t>
      </w:r>
      <w:r w:rsidR="005A10AD" w:rsidRPr="00145859">
        <w:rPr>
          <w:rFonts w:cstheme="minorHAnsi"/>
          <w:bCs/>
          <w:i/>
          <w:iCs/>
          <w:sz w:val="24"/>
          <w:szCs w:val="24"/>
        </w:rPr>
        <w:t>Tab. 1</w:t>
      </w:r>
      <w:r w:rsidR="005A10AD" w:rsidRPr="00610775">
        <w:rPr>
          <w:rFonts w:cstheme="minorHAnsi"/>
          <w:bCs/>
          <w:sz w:val="24"/>
          <w:szCs w:val="24"/>
        </w:rPr>
        <w:t xml:space="preserve">) </w:t>
      </w:r>
      <w:r w:rsidR="00016AAB" w:rsidRPr="00610775">
        <w:rPr>
          <w:rFonts w:cstheme="minorHAnsi"/>
          <w:bCs/>
          <w:sz w:val="24"/>
          <w:szCs w:val="24"/>
        </w:rPr>
        <w:t>i muszą</w:t>
      </w:r>
      <w:r w:rsidR="005A10AD" w:rsidRPr="00610775">
        <w:rPr>
          <w:rFonts w:cstheme="minorHAnsi"/>
          <w:bCs/>
          <w:sz w:val="24"/>
          <w:szCs w:val="24"/>
        </w:rPr>
        <w:t xml:space="preserve"> </w:t>
      </w:r>
      <w:r w:rsidR="005A10AD" w:rsidRPr="00145859">
        <w:rPr>
          <w:rFonts w:cstheme="minorHAnsi"/>
          <w:bCs/>
          <w:sz w:val="24"/>
          <w:szCs w:val="24"/>
        </w:rPr>
        <w:t>posiadać</w:t>
      </w:r>
      <w:r w:rsidR="005A10AD" w:rsidRPr="00145859">
        <w:rPr>
          <w:rFonts w:cstheme="minorHAnsi"/>
          <w:sz w:val="24"/>
          <w:szCs w:val="24"/>
        </w:rPr>
        <w:t xml:space="preserve"> co najmniej następujące certyfikaty: IEC 61215 / IEC 61730, IEC 62716,ISO 9001,</w:t>
      </w:r>
      <w:r w:rsidR="001E353A">
        <w:rPr>
          <w:rFonts w:cstheme="minorHAnsi"/>
          <w:sz w:val="24"/>
          <w:szCs w:val="24"/>
        </w:rPr>
        <w:t xml:space="preserve"> </w:t>
      </w:r>
      <w:r w:rsidR="005A10AD" w:rsidRPr="00145859">
        <w:rPr>
          <w:rFonts w:cstheme="minorHAnsi"/>
          <w:sz w:val="24"/>
          <w:szCs w:val="24"/>
        </w:rPr>
        <w:t>ISO 14001.</w:t>
      </w:r>
    </w:p>
    <w:p w14:paraId="79BD5F61" w14:textId="1FF8412B" w:rsidR="009369A2" w:rsidRPr="00145859" w:rsidRDefault="005A10AD" w:rsidP="005A10AD">
      <w:pPr>
        <w:pStyle w:val="Bezodstpw"/>
        <w:spacing w:line="276" w:lineRule="auto"/>
        <w:rPr>
          <w:rFonts w:cstheme="minorHAnsi"/>
          <w:bCs/>
          <w:i/>
          <w:iCs/>
          <w:sz w:val="24"/>
          <w:szCs w:val="24"/>
        </w:rPr>
      </w:pPr>
      <w:r w:rsidRPr="00145859">
        <w:rPr>
          <w:rFonts w:cstheme="minorHAnsi"/>
          <w:bCs/>
          <w:i/>
          <w:iCs/>
          <w:sz w:val="24"/>
          <w:szCs w:val="24"/>
        </w:rPr>
        <w:t>Tab.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1701"/>
        <w:gridCol w:w="1696"/>
      </w:tblGrid>
      <w:tr w:rsidR="009369A2" w:rsidRPr="00145859" w14:paraId="3D77D8E7" w14:textId="77777777" w:rsidTr="005A10AD">
        <w:tc>
          <w:tcPr>
            <w:tcW w:w="4248" w:type="dxa"/>
          </w:tcPr>
          <w:p w14:paraId="71010E3C" w14:textId="77777777" w:rsidR="009369A2" w:rsidRPr="00145859" w:rsidRDefault="009369A2" w:rsidP="005A10AD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859">
              <w:rPr>
                <w:rFonts w:cstheme="minorHAnsi"/>
                <w:b/>
                <w:sz w:val="24"/>
                <w:szCs w:val="24"/>
              </w:rPr>
              <w:t>Parametry</w:t>
            </w:r>
          </w:p>
        </w:tc>
        <w:tc>
          <w:tcPr>
            <w:tcW w:w="1417" w:type="dxa"/>
          </w:tcPr>
          <w:p w14:paraId="508C19B1" w14:textId="77777777" w:rsidR="009369A2" w:rsidRPr="00145859" w:rsidRDefault="009369A2" w:rsidP="005A10AD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859">
              <w:rPr>
                <w:rFonts w:cstheme="minorHAnsi"/>
                <w:b/>
                <w:sz w:val="24"/>
                <w:szCs w:val="24"/>
              </w:rPr>
              <w:t>Jednostki</w:t>
            </w:r>
          </w:p>
        </w:tc>
        <w:tc>
          <w:tcPr>
            <w:tcW w:w="1701" w:type="dxa"/>
          </w:tcPr>
          <w:p w14:paraId="29C28BEB" w14:textId="77777777" w:rsidR="009369A2" w:rsidRPr="00145859" w:rsidRDefault="009369A2" w:rsidP="005A10AD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859">
              <w:rPr>
                <w:rFonts w:cstheme="minorHAnsi"/>
                <w:b/>
                <w:sz w:val="24"/>
                <w:szCs w:val="24"/>
              </w:rPr>
              <w:t>Warunki</w:t>
            </w:r>
          </w:p>
        </w:tc>
        <w:tc>
          <w:tcPr>
            <w:tcW w:w="1696" w:type="dxa"/>
          </w:tcPr>
          <w:p w14:paraId="277E9070" w14:textId="77777777" w:rsidR="009369A2" w:rsidRPr="00145859" w:rsidRDefault="009369A2" w:rsidP="005A10AD">
            <w:pPr>
              <w:pStyle w:val="Bezodstpw"/>
              <w:spacing w:line="276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859">
              <w:rPr>
                <w:rFonts w:cstheme="minorHAnsi"/>
                <w:b/>
                <w:sz w:val="24"/>
                <w:szCs w:val="24"/>
              </w:rPr>
              <w:t>Wartość</w:t>
            </w:r>
          </w:p>
        </w:tc>
      </w:tr>
      <w:tr w:rsidR="009369A2" w:rsidRPr="00145859" w14:paraId="41A73DFC" w14:textId="77777777" w:rsidTr="005A10AD">
        <w:trPr>
          <w:trHeight w:val="333"/>
        </w:trPr>
        <w:tc>
          <w:tcPr>
            <w:tcW w:w="4248" w:type="dxa"/>
          </w:tcPr>
          <w:p w14:paraId="39C8E2F2" w14:textId="77777777" w:rsidR="009369A2" w:rsidRPr="00145859" w:rsidRDefault="009369A2" w:rsidP="005A10A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5859">
              <w:rPr>
                <w:rFonts w:cstheme="minorHAnsi"/>
                <w:sz w:val="24"/>
                <w:szCs w:val="24"/>
              </w:rPr>
              <w:t>Moc znamionowa PMPP</w:t>
            </w:r>
          </w:p>
        </w:tc>
        <w:tc>
          <w:tcPr>
            <w:tcW w:w="1417" w:type="dxa"/>
          </w:tcPr>
          <w:p w14:paraId="6AB72D43" w14:textId="77777777" w:rsidR="009369A2" w:rsidRPr="00145859" w:rsidRDefault="009369A2" w:rsidP="005A10A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45859">
              <w:rPr>
                <w:rFonts w:cstheme="minorHAnsi"/>
                <w:sz w:val="24"/>
                <w:szCs w:val="24"/>
              </w:rPr>
              <w:t>Wp</w:t>
            </w:r>
            <w:proofErr w:type="spellEnd"/>
          </w:p>
        </w:tc>
        <w:tc>
          <w:tcPr>
            <w:tcW w:w="1701" w:type="dxa"/>
          </w:tcPr>
          <w:p w14:paraId="10504AE5" w14:textId="77777777" w:rsidR="009369A2" w:rsidRPr="00145859" w:rsidRDefault="009369A2" w:rsidP="005A10A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5859">
              <w:rPr>
                <w:rFonts w:cstheme="minorHAnsi"/>
                <w:sz w:val="24"/>
                <w:szCs w:val="24"/>
              </w:rPr>
              <w:t>STC</w:t>
            </w:r>
          </w:p>
        </w:tc>
        <w:tc>
          <w:tcPr>
            <w:tcW w:w="1696" w:type="dxa"/>
          </w:tcPr>
          <w:p w14:paraId="7355E7B7" w14:textId="77777777" w:rsidR="009369A2" w:rsidRPr="00145859" w:rsidRDefault="009369A2" w:rsidP="005A10A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5859">
              <w:rPr>
                <w:rFonts w:cstheme="minorHAnsi"/>
                <w:sz w:val="24"/>
                <w:szCs w:val="24"/>
              </w:rPr>
              <w:t>400</w:t>
            </w:r>
          </w:p>
        </w:tc>
      </w:tr>
      <w:tr w:rsidR="009369A2" w:rsidRPr="00145859" w14:paraId="109B011C" w14:textId="77777777" w:rsidTr="005A10AD">
        <w:trPr>
          <w:trHeight w:val="424"/>
        </w:trPr>
        <w:tc>
          <w:tcPr>
            <w:tcW w:w="4248" w:type="dxa"/>
          </w:tcPr>
          <w:p w14:paraId="4801B29B" w14:textId="77777777" w:rsidR="009369A2" w:rsidRPr="00145859" w:rsidRDefault="009369A2" w:rsidP="005A10A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5859">
              <w:rPr>
                <w:rFonts w:cstheme="minorHAnsi"/>
                <w:sz w:val="24"/>
                <w:szCs w:val="24"/>
              </w:rPr>
              <w:t>Sprawność modułu</w:t>
            </w:r>
          </w:p>
        </w:tc>
        <w:tc>
          <w:tcPr>
            <w:tcW w:w="1417" w:type="dxa"/>
          </w:tcPr>
          <w:p w14:paraId="042DB7C8" w14:textId="77777777" w:rsidR="009369A2" w:rsidRPr="00145859" w:rsidRDefault="009369A2" w:rsidP="005A10A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5859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14:paraId="68F03478" w14:textId="77777777" w:rsidR="009369A2" w:rsidRPr="00145859" w:rsidRDefault="009369A2" w:rsidP="005A10A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5859">
              <w:rPr>
                <w:rFonts w:cstheme="minorHAnsi"/>
                <w:sz w:val="24"/>
                <w:szCs w:val="24"/>
              </w:rPr>
              <w:t>STC</w:t>
            </w:r>
          </w:p>
        </w:tc>
        <w:tc>
          <w:tcPr>
            <w:tcW w:w="1696" w:type="dxa"/>
          </w:tcPr>
          <w:p w14:paraId="6219BE00" w14:textId="77777777" w:rsidR="009369A2" w:rsidRPr="00145859" w:rsidRDefault="009369A2" w:rsidP="005A10A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5859">
              <w:rPr>
                <w:rFonts w:cstheme="minorHAnsi"/>
                <w:sz w:val="24"/>
                <w:szCs w:val="24"/>
              </w:rPr>
              <w:t>19,5</w:t>
            </w:r>
          </w:p>
        </w:tc>
      </w:tr>
      <w:tr w:rsidR="009369A2" w:rsidRPr="00145859" w14:paraId="3784B8B1" w14:textId="77777777" w:rsidTr="005A10AD">
        <w:trPr>
          <w:trHeight w:val="416"/>
        </w:trPr>
        <w:tc>
          <w:tcPr>
            <w:tcW w:w="4248" w:type="dxa"/>
          </w:tcPr>
          <w:p w14:paraId="2586535C" w14:textId="77777777" w:rsidR="009369A2" w:rsidRPr="00145859" w:rsidRDefault="009369A2" w:rsidP="005A10A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5859">
              <w:rPr>
                <w:rFonts w:cstheme="minorHAnsi"/>
                <w:sz w:val="24"/>
                <w:szCs w:val="24"/>
              </w:rPr>
              <w:t>Obciążenie dopuszczalne</w:t>
            </w:r>
          </w:p>
        </w:tc>
        <w:tc>
          <w:tcPr>
            <w:tcW w:w="1417" w:type="dxa"/>
          </w:tcPr>
          <w:p w14:paraId="2D38AF23" w14:textId="77777777" w:rsidR="009369A2" w:rsidRPr="00145859" w:rsidRDefault="009369A2" w:rsidP="005A10A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5859">
              <w:rPr>
                <w:rFonts w:cstheme="minorHAnsi"/>
                <w:sz w:val="24"/>
                <w:szCs w:val="24"/>
              </w:rPr>
              <w:t>Pa</w:t>
            </w:r>
          </w:p>
        </w:tc>
        <w:tc>
          <w:tcPr>
            <w:tcW w:w="1701" w:type="dxa"/>
          </w:tcPr>
          <w:p w14:paraId="72A3ACD3" w14:textId="3509AD08" w:rsidR="009369A2" w:rsidRPr="00145859" w:rsidRDefault="00F0737F" w:rsidP="005A10A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585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96" w:type="dxa"/>
          </w:tcPr>
          <w:p w14:paraId="0C2A1610" w14:textId="77777777" w:rsidR="009369A2" w:rsidRPr="00145859" w:rsidRDefault="009369A2" w:rsidP="005A10A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5859">
              <w:rPr>
                <w:rFonts w:cstheme="minorHAnsi"/>
                <w:sz w:val="24"/>
                <w:szCs w:val="24"/>
              </w:rPr>
              <w:t>Nacisk: 5400</w:t>
            </w:r>
          </w:p>
          <w:p w14:paraId="459D1D95" w14:textId="77777777" w:rsidR="009369A2" w:rsidRPr="00145859" w:rsidRDefault="009369A2" w:rsidP="005A10A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5859">
              <w:rPr>
                <w:rFonts w:cstheme="minorHAnsi"/>
                <w:sz w:val="24"/>
                <w:szCs w:val="24"/>
              </w:rPr>
              <w:t>Ssanie: 2400</w:t>
            </w:r>
          </w:p>
        </w:tc>
      </w:tr>
      <w:tr w:rsidR="009369A2" w:rsidRPr="00145859" w14:paraId="0F577B73" w14:textId="77777777" w:rsidTr="005A10AD">
        <w:trPr>
          <w:trHeight w:val="466"/>
        </w:trPr>
        <w:tc>
          <w:tcPr>
            <w:tcW w:w="4248" w:type="dxa"/>
          </w:tcPr>
          <w:p w14:paraId="79AE36CA" w14:textId="77777777" w:rsidR="009369A2" w:rsidRPr="00145859" w:rsidRDefault="009369A2" w:rsidP="005A10A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5859">
              <w:rPr>
                <w:rFonts w:cstheme="minorHAnsi"/>
                <w:sz w:val="24"/>
                <w:szCs w:val="24"/>
              </w:rPr>
              <w:t>Gwarancja producenta na wady ukryte</w:t>
            </w:r>
          </w:p>
        </w:tc>
        <w:tc>
          <w:tcPr>
            <w:tcW w:w="1417" w:type="dxa"/>
          </w:tcPr>
          <w:p w14:paraId="2B78D114" w14:textId="77777777" w:rsidR="009369A2" w:rsidRPr="00145859" w:rsidRDefault="009369A2" w:rsidP="005A10A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5859">
              <w:rPr>
                <w:rFonts w:cstheme="minorHAnsi"/>
                <w:sz w:val="24"/>
                <w:szCs w:val="24"/>
              </w:rPr>
              <w:t>lat</w:t>
            </w:r>
          </w:p>
        </w:tc>
        <w:tc>
          <w:tcPr>
            <w:tcW w:w="1701" w:type="dxa"/>
          </w:tcPr>
          <w:p w14:paraId="54F9C31B" w14:textId="4F3FE42C" w:rsidR="009369A2" w:rsidRPr="00145859" w:rsidRDefault="00F0737F" w:rsidP="005A10A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585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96" w:type="dxa"/>
          </w:tcPr>
          <w:p w14:paraId="0CBED0A8" w14:textId="77777777" w:rsidR="009369A2" w:rsidRPr="00145859" w:rsidRDefault="009369A2" w:rsidP="005A10A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5859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9369A2" w:rsidRPr="00145859" w14:paraId="0C9CBDB3" w14:textId="77777777" w:rsidTr="005A10AD">
        <w:trPr>
          <w:trHeight w:val="558"/>
        </w:trPr>
        <w:tc>
          <w:tcPr>
            <w:tcW w:w="4248" w:type="dxa"/>
          </w:tcPr>
          <w:p w14:paraId="2A27AA05" w14:textId="77777777" w:rsidR="009369A2" w:rsidRPr="00145859" w:rsidRDefault="009369A2" w:rsidP="005A10A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5859">
              <w:rPr>
                <w:rFonts w:cstheme="minorHAnsi"/>
                <w:sz w:val="24"/>
                <w:szCs w:val="24"/>
              </w:rPr>
              <w:t>Gwarancja producenta na liniowy spadek wydajności</w:t>
            </w:r>
          </w:p>
        </w:tc>
        <w:tc>
          <w:tcPr>
            <w:tcW w:w="1417" w:type="dxa"/>
          </w:tcPr>
          <w:p w14:paraId="4EB240FB" w14:textId="77777777" w:rsidR="009369A2" w:rsidRPr="00145859" w:rsidRDefault="009369A2" w:rsidP="005A10A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5859">
              <w:rPr>
                <w:rFonts w:cstheme="minorHAnsi"/>
                <w:sz w:val="24"/>
                <w:szCs w:val="24"/>
              </w:rPr>
              <w:t>lat</w:t>
            </w:r>
          </w:p>
        </w:tc>
        <w:tc>
          <w:tcPr>
            <w:tcW w:w="1701" w:type="dxa"/>
          </w:tcPr>
          <w:p w14:paraId="2773BBBF" w14:textId="612144C6" w:rsidR="009369A2" w:rsidRPr="00145859" w:rsidRDefault="00F0737F" w:rsidP="005A10A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585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96" w:type="dxa"/>
          </w:tcPr>
          <w:p w14:paraId="1DF64AB5" w14:textId="77777777" w:rsidR="009369A2" w:rsidRPr="00145859" w:rsidRDefault="009369A2" w:rsidP="005A10A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5859">
              <w:rPr>
                <w:rFonts w:cstheme="minorHAnsi"/>
                <w:sz w:val="24"/>
                <w:szCs w:val="24"/>
              </w:rPr>
              <w:t>20</w:t>
            </w:r>
          </w:p>
        </w:tc>
      </w:tr>
    </w:tbl>
    <w:p w14:paraId="0396F3AE" w14:textId="77777777" w:rsidR="005A10AD" w:rsidRPr="00145859" w:rsidRDefault="005A10AD" w:rsidP="005A10AD">
      <w:pPr>
        <w:pStyle w:val="Bezodstpw"/>
        <w:spacing w:line="276" w:lineRule="auto"/>
        <w:ind w:left="720"/>
        <w:rPr>
          <w:rFonts w:cstheme="minorHAnsi"/>
          <w:bCs/>
          <w:sz w:val="24"/>
          <w:szCs w:val="24"/>
        </w:rPr>
      </w:pPr>
    </w:p>
    <w:p w14:paraId="00430583" w14:textId="6C0B5C91" w:rsidR="007D3526" w:rsidRPr="00145859" w:rsidRDefault="007D3526" w:rsidP="00D2221B">
      <w:pPr>
        <w:pStyle w:val="Bezodstpw"/>
        <w:numPr>
          <w:ilvl w:val="0"/>
          <w:numId w:val="25"/>
        </w:numPr>
        <w:spacing w:line="276" w:lineRule="auto"/>
        <w:rPr>
          <w:rFonts w:cstheme="minorHAnsi"/>
          <w:bCs/>
          <w:sz w:val="24"/>
          <w:szCs w:val="24"/>
        </w:rPr>
      </w:pPr>
      <w:r w:rsidRPr="00145859">
        <w:rPr>
          <w:rFonts w:cstheme="minorHAnsi"/>
          <w:bCs/>
          <w:sz w:val="24"/>
          <w:szCs w:val="24"/>
        </w:rPr>
        <w:t>Parametry projektowanych inwerterów nie mogą być gorsze niż przedstawione w poniższej tabeli (</w:t>
      </w:r>
      <w:r w:rsidRPr="00145859">
        <w:rPr>
          <w:rFonts w:cstheme="minorHAnsi"/>
          <w:bCs/>
          <w:i/>
          <w:iCs/>
          <w:sz w:val="24"/>
          <w:szCs w:val="24"/>
        </w:rPr>
        <w:t>Tab. 2</w:t>
      </w:r>
      <w:r w:rsidRPr="00610775">
        <w:rPr>
          <w:rFonts w:cstheme="minorHAnsi"/>
          <w:bCs/>
          <w:sz w:val="24"/>
          <w:szCs w:val="24"/>
        </w:rPr>
        <w:t xml:space="preserve">) </w:t>
      </w:r>
      <w:r w:rsidR="00016AAB" w:rsidRPr="00610775">
        <w:rPr>
          <w:rFonts w:cstheme="minorHAnsi"/>
          <w:bCs/>
          <w:sz w:val="24"/>
          <w:szCs w:val="24"/>
        </w:rPr>
        <w:t xml:space="preserve">i muszą </w:t>
      </w:r>
      <w:r w:rsidRPr="00145859">
        <w:rPr>
          <w:rFonts w:cstheme="minorHAnsi"/>
          <w:bCs/>
          <w:sz w:val="24"/>
          <w:szCs w:val="24"/>
        </w:rPr>
        <w:t>posiadać co najmniej następujące certyfikaty: EN62109-1 / EN62109-2, EN50530, EN62116.</w:t>
      </w:r>
    </w:p>
    <w:p w14:paraId="147452DF" w14:textId="4ACA8E59" w:rsidR="009369A2" w:rsidRPr="00145859" w:rsidRDefault="007D3526" w:rsidP="007D3526">
      <w:pPr>
        <w:pStyle w:val="Bezodstpw"/>
        <w:spacing w:line="276" w:lineRule="auto"/>
        <w:rPr>
          <w:rFonts w:cstheme="minorHAnsi"/>
          <w:bCs/>
          <w:i/>
          <w:iCs/>
          <w:sz w:val="24"/>
          <w:szCs w:val="24"/>
        </w:rPr>
      </w:pPr>
      <w:r w:rsidRPr="00145859">
        <w:rPr>
          <w:rFonts w:cstheme="minorHAnsi"/>
          <w:bCs/>
          <w:i/>
          <w:iCs/>
          <w:sz w:val="24"/>
          <w:szCs w:val="24"/>
        </w:rPr>
        <w:t>Tab.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2360"/>
        <w:gridCol w:w="3021"/>
      </w:tblGrid>
      <w:tr w:rsidR="009369A2" w:rsidRPr="00145859" w14:paraId="52408204" w14:textId="77777777" w:rsidTr="0050091C">
        <w:tc>
          <w:tcPr>
            <w:tcW w:w="3681" w:type="dxa"/>
          </w:tcPr>
          <w:p w14:paraId="4D9BDF6C" w14:textId="77777777" w:rsidR="009369A2" w:rsidRPr="00145859" w:rsidRDefault="009369A2" w:rsidP="005A10AD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859">
              <w:rPr>
                <w:rFonts w:cstheme="minorHAnsi"/>
                <w:b/>
                <w:sz w:val="24"/>
                <w:szCs w:val="24"/>
              </w:rPr>
              <w:t>Parametry</w:t>
            </w:r>
          </w:p>
        </w:tc>
        <w:tc>
          <w:tcPr>
            <w:tcW w:w="2360" w:type="dxa"/>
          </w:tcPr>
          <w:p w14:paraId="6FD71BBB" w14:textId="77777777" w:rsidR="009369A2" w:rsidRPr="00145859" w:rsidRDefault="009369A2" w:rsidP="005A10AD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859">
              <w:rPr>
                <w:rFonts w:cstheme="minorHAnsi"/>
                <w:b/>
                <w:sz w:val="24"/>
                <w:szCs w:val="24"/>
              </w:rPr>
              <w:t>Jednostki</w:t>
            </w:r>
          </w:p>
        </w:tc>
        <w:tc>
          <w:tcPr>
            <w:tcW w:w="3021" w:type="dxa"/>
          </w:tcPr>
          <w:p w14:paraId="2A4FCB8C" w14:textId="77777777" w:rsidR="009369A2" w:rsidRPr="00145859" w:rsidRDefault="009369A2" w:rsidP="005A10AD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859">
              <w:rPr>
                <w:rFonts w:cstheme="minorHAnsi"/>
                <w:b/>
                <w:sz w:val="24"/>
                <w:szCs w:val="24"/>
              </w:rPr>
              <w:t>Wartość</w:t>
            </w:r>
          </w:p>
        </w:tc>
      </w:tr>
      <w:tr w:rsidR="009369A2" w:rsidRPr="00145859" w14:paraId="3E135DC1" w14:textId="77777777" w:rsidTr="0050091C">
        <w:trPr>
          <w:trHeight w:val="458"/>
        </w:trPr>
        <w:tc>
          <w:tcPr>
            <w:tcW w:w="3681" w:type="dxa"/>
          </w:tcPr>
          <w:p w14:paraId="0FC8AA39" w14:textId="77777777" w:rsidR="009369A2" w:rsidRPr="00145859" w:rsidRDefault="009369A2" w:rsidP="005A10A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5859">
              <w:rPr>
                <w:rFonts w:cstheme="minorHAnsi"/>
                <w:sz w:val="24"/>
                <w:szCs w:val="24"/>
              </w:rPr>
              <w:t>Stopień ochrony</w:t>
            </w:r>
          </w:p>
        </w:tc>
        <w:tc>
          <w:tcPr>
            <w:tcW w:w="2360" w:type="dxa"/>
          </w:tcPr>
          <w:p w14:paraId="20370D39" w14:textId="77777777" w:rsidR="009369A2" w:rsidRPr="00145859" w:rsidRDefault="009369A2" w:rsidP="005A10A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585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021" w:type="dxa"/>
          </w:tcPr>
          <w:p w14:paraId="7B03063D" w14:textId="77777777" w:rsidR="009369A2" w:rsidRPr="00145859" w:rsidRDefault="009369A2" w:rsidP="005A10A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5859">
              <w:rPr>
                <w:rFonts w:cstheme="minorHAnsi"/>
                <w:sz w:val="24"/>
                <w:szCs w:val="24"/>
              </w:rPr>
              <w:t>IP 65</w:t>
            </w:r>
          </w:p>
        </w:tc>
      </w:tr>
      <w:tr w:rsidR="009369A2" w:rsidRPr="00145859" w14:paraId="392A27EA" w14:textId="77777777" w:rsidTr="0050091C">
        <w:trPr>
          <w:trHeight w:val="422"/>
        </w:trPr>
        <w:tc>
          <w:tcPr>
            <w:tcW w:w="3681" w:type="dxa"/>
          </w:tcPr>
          <w:p w14:paraId="080077E1" w14:textId="77777777" w:rsidR="009369A2" w:rsidRPr="00145859" w:rsidRDefault="009369A2" w:rsidP="005A10A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5859">
              <w:rPr>
                <w:rFonts w:cstheme="minorHAnsi"/>
                <w:sz w:val="24"/>
                <w:szCs w:val="24"/>
              </w:rPr>
              <w:t>Sprawność maksymalna</w:t>
            </w:r>
          </w:p>
        </w:tc>
        <w:tc>
          <w:tcPr>
            <w:tcW w:w="2360" w:type="dxa"/>
          </w:tcPr>
          <w:p w14:paraId="1503A026" w14:textId="77777777" w:rsidR="009369A2" w:rsidRPr="00145859" w:rsidRDefault="009369A2" w:rsidP="005A10A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5859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3021" w:type="dxa"/>
          </w:tcPr>
          <w:p w14:paraId="47238821" w14:textId="77777777" w:rsidR="009369A2" w:rsidRPr="00145859" w:rsidRDefault="009369A2" w:rsidP="005A10A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5859">
              <w:rPr>
                <w:rFonts w:cstheme="minorHAnsi"/>
                <w:sz w:val="24"/>
                <w:szCs w:val="24"/>
              </w:rPr>
              <w:t>97</w:t>
            </w:r>
          </w:p>
        </w:tc>
      </w:tr>
      <w:tr w:rsidR="009369A2" w:rsidRPr="00145859" w14:paraId="6D3D271A" w14:textId="77777777" w:rsidTr="0050091C">
        <w:trPr>
          <w:trHeight w:val="556"/>
        </w:trPr>
        <w:tc>
          <w:tcPr>
            <w:tcW w:w="3681" w:type="dxa"/>
          </w:tcPr>
          <w:p w14:paraId="214A1241" w14:textId="77777777" w:rsidR="009369A2" w:rsidRPr="00145859" w:rsidRDefault="009369A2" w:rsidP="005A10A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5859">
              <w:rPr>
                <w:rFonts w:cstheme="minorHAnsi"/>
                <w:sz w:val="24"/>
                <w:szCs w:val="24"/>
              </w:rPr>
              <w:t>Gwarancja producenta na produkt</w:t>
            </w:r>
          </w:p>
        </w:tc>
        <w:tc>
          <w:tcPr>
            <w:tcW w:w="2360" w:type="dxa"/>
          </w:tcPr>
          <w:p w14:paraId="31AAFDB6" w14:textId="77777777" w:rsidR="009369A2" w:rsidRPr="00145859" w:rsidRDefault="009369A2" w:rsidP="005A10A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5859">
              <w:rPr>
                <w:rFonts w:cstheme="minorHAnsi"/>
                <w:sz w:val="24"/>
                <w:szCs w:val="24"/>
              </w:rPr>
              <w:t>lat</w:t>
            </w:r>
          </w:p>
        </w:tc>
        <w:tc>
          <w:tcPr>
            <w:tcW w:w="3021" w:type="dxa"/>
          </w:tcPr>
          <w:p w14:paraId="07D40E81" w14:textId="77777777" w:rsidR="009369A2" w:rsidRPr="00145859" w:rsidRDefault="009369A2" w:rsidP="005A10A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5859">
              <w:rPr>
                <w:rFonts w:cstheme="minorHAnsi"/>
                <w:sz w:val="24"/>
                <w:szCs w:val="24"/>
              </w:rPr>
              <w:t>5</w:t>
            </w:r>
          </w:p>
        </w:tc>
      </w:tr>
    </w:tbl>
    <w:p w14:paraId="5E121225" w14:textId="77777777" w:rsidR="009369A2" w:rsidRPr="00145859" w:rsidRDefault="009369A2" w:rsidP="009369A2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63FF2E99" w14:textId="1589E06B" w:rsidR="009369A2" w:rsidRPr="00145859" w:rsidRDefault="009369A2" w:rsidP="00D2221B">
      <w:pPr>
        <w:pStyle w:val="Bezodstpw"/>
        <w:numPr>
          <w:ilvl w:val="0"/>
          <w:numId w:val="25"/>
        </w:numPr>
        <w:spacing w:line="276" w:lineRule="auto"/>
        <w:rPr>
          <w:rFonts w:cstheme="minorHAnsi"/>
          <w:bCs/>
          <w:sz w:val="24"/>
          <w:szCs w:val="24"/>
        </w:rPr>
      </w:pPr>
      <w:r w:rsidRPr="00145859">
        <w:rPr>
          <w:rFonts w:cstheme="minorHAnsi"/>
          <w:bCs/>
          <w:sz w:val="24"/>
          <w:szCs w:val="24"/>
        </w:rPr>
        <w:t>Konstrukcja montażowa</w:t>
      </w:r>
      <w:r w:rsidR="007D3526" w:rsidRPr="00145859">
        <w:rPr>
          <w:rFonts w:cstheme="minorHAnsi"/>
          <w:bCs/>
          <w:sz w:val="24"/>
          <w:szCs w:val="24"/>
        </w:rPr>
        <w:t>:</w:t>
      </w:r>
    </w:p>
    <w:p w14:paraId="02E013ED" w14:textId="77777777" w:rsidR="009369A2" w:rsidRPr="00145859" w:rsidRDefault="009369A2" w:rsidP="00D2221B">
      <w:pPr>
        <w:pStyle w:val="Bezodstpw"/>
        <w:numPr>
          <w:ilvl w:val="0"/>
          <w:numId w:val="27"/>
        </w:numPr>
        <w:spacing w:line="276" w:lineRule="auto"/>
        <w:rPr>
          <w:rFonts w:cstheme="minorHAnsi"/>
          <w:sz w:val="24"/>
          <w:szCs w:val="24"/>
        </w:rPr>
      </w:pPr>
      <w:r w:rsidRPr="00145859">
        <w:rPr>
          <w:rFonts w:cstheme="minorHAnsi"/>
          <w:sz w:val="24"/>
          <w:szCs w:val="24"/>
        </w:rPr>
        <w:t>Dostosowana do montażu na gruncie;</w:t>
      </w:r>
    </w:p>
    <w:p w14:paraId="69691415" w14:textId="435166C6" w:rsidR="009369A2" w:rsidRPr="00145859" w:rsidRDefault="009369A2" w:rsidP="00D2221B">
      <w:pPr>
        <w:pStyle w:val="Bezodstpw"/>
        <w:numPr>
          <w:ilvl w:val="0"/>
          <w:numId w:val="27"/>
        </w:numPr>
        <w:spacing w:line="276" w:lineRule="auto"/>
        <w:rPr>
          <w:rFonts w:cstheme="minorHAnsi"/>
          <w:sz w:val="24"/>
          <w:szCs w:val="24"/>
        </w:rPr>
      </w:pPr>
      <w:r w:rsidRPr="00145859">
        <w:rPr>
          <w:rFonts w:cstheme="minorHAnsi"/>
          <w:sz w:val="24"/>
          <w:szCs w:val="24"/>
        </w:rPr>
        <w:t xml:space="preserve">Konstrukcja wykonana z materiałów </w:t>
      </w:r>
      <w:r w:rsidR="00016AAB" w:rsidRPr="00610775">
        <w:rPr>
          <w:rFonts w:cstheme="minorHAnsi"/>
          <w:sz w:val="24"/>
          <w:szCs w:val="24"/>
        </w:rPr>
        <w:t xml:space="preserve">trwałych, </w:t>
      </w:r>
      <w:r w:rsidRPr="00145859">
        <w:rPr>
          <w:rFonts w:cstheme="minorHAnsi"/>
          <w:sz w:val="24"/>
          <w:szCs w:val="24"/>
        </w:rPr>
        <w:t>o zwiększonej odporności na korozję.</w:t>
      </w:r>
    </w:p>
    <w:p w14:paraId="7CCE9E7B" w14:textId="13D2B581" w:rsidR="009369A2" w:rsidRPr="00145859" w:rsidRDefault="009369A2" w:rsidP="00D2221B">
      <w:pPr>
        <w:pStyle w:val="Bezodstpw"/>
        <w:numPr>
          <w:ilvl w:val="0"/>
          <w:numId w:val="25"/>
        </w:numPr>
        <w:spacing w:line="276" w:lineRule="auto"/>
        <w:rPr>
          <w:rFonts w:cstheme="minorHAnsi"/>
          <w:bCs/>
          <w:sz w:val="24"/>
          <w:szCs w:val="24"/>
        </w:rPr>
      </w:pPr>
      <w:r w:rsidRPr="00145859">
        <w:rPr>
          <w:rFonts w:cstheme="minorHAnsi"/>
          <w:bCs/>
          <w:sz w:val="24"/>
          <w:szCs w:val="24"/>
        </w:rPr>
        <w:t>Przewody AC</w:t>
      </w:r>
      <w:r w:rsidR="007D3526" w:rsidRPr="00145859">
        <w:rPr>
          <w:rFonts w:cstheme="minorHAnsi"/>
          <w:bCs/>
          <w:sz w:val="24"/>
          <w:szCs w:val="24"/>
        </w:rPr>
        <w:t>: p</w:t>
      </w:r>
      <w:r w:rsidRPr="00145859">
        <w:rPr>
          <w:rFonts w:cstheme="minorHAnsi"/>
          <w:bCs/>
          <w:sz w:val="24"/>
          <w:szCs w:val="24"/>
        </w:rPr>
        <w:t>rzeznaczone do układania w ziemi</w:t>
      </w:r>
      <w:r w:rsidR="007D3526" w:rsidRPr="00145859">
        <w:rPr>
          <w:rFonts w:cstheme="minorHAnsi"/>
          <w:bCs/>
          <w:sz w:val="24"/>
          <w:szCs w:val="24"/>
        </w:rPr>
        <w:t>.</w:t>
      </w:r>
    </w:p>
    <w:p w14:paraId="09D6A556" w14:textId="65733871" w:rsidR="009369A2" w:rsidRPr="00145859" w:rsidRDefault="009369A2" w:rsidP="00D2221B">
      <w:pPr>
        <w:pStyle w:val="Bezodstpw"/>
        <w:numPr>
          <w:ilvl w:val="0"/>
          <w:numId w:val="25"/>
        </w:numPr>
        <w:spacing w:line="276" w:lineRule="auto"/>
        <w:rPr>
          <w:rFonts w:cstheme="minorHAnsi"/>
          <w:bCs/>
          <w:sz w:val="24"/>
          <w:szCs w:val="24"/>
        </w:rPr>
      </w:pPr>
      <w:r w:rsidRPr="00145859">
        <w:rPr>
          <w:rFonts w:cstheme="minorHAnsi"/>
          <w:bCs/>
          <w:sz w:val="24"/>
          <w:szCs w:val="24"/>
        </w:rPr>
        <w:t>Przewody DC i złączki</w:t>
      </w:r>
      <w:r w:rsidR="007D3526" w:rsidRPr="00145859">
        <w:rPr>
          <w:rFonts w:cstheme="minorHAnsi"/>
          <w:bCs/>
          <w:sz w:val="24"/>
          <w:szCs w:val="24"/>
        </w:rPr>
        <w:t>:</w:t>
      </w:r>
    </w:p>
    <w:p w14:paraId="0E69347D" w14:textId="77777777" w:rsidR="009369A2" w:rsidRPr="00145859" w:rsidRDefault="009369A2" w:rsidP="00D2221B">
      <w:pPr>
        <w:pStyle w:val="Bezodstpw"/>
        <w:numPr>
          <w:ilvl w:val="0"/>
          <w:numId w:val="28"/>
        </w:numPr>
        <w:spacing w:line="276" w:lineRule="auto"/>
        <w:rPr>
          <w:rFonts w:cstheme="minorHAnsi"/>
          <w:b/>
          <w:sz w:val="24"/>
          <w:szCs w:val="24"/>
          <w:u w:val="single"/>
        </w:rPr>
      </w:pPr>
      <w:r w:rsidRPr="00145859">
        <w:rPr>
          <w:rFonts w:cstheme="minorHAnsi"/>
          <w:sz w:val="24"/>
          <w:szCs w:val="24"/>
        </w:rPr>
        <w:t xml:space="preserve">Złączki DC oryginalne typu </w:t>
      </w:r>
      <w:proofErr w:type="spellStart"/>
      <w:r w:rsidRPr="00145859">
        <w:rPr>
          <w:rFonts w:cstheme="minorHAnsi"/>
          <w:sz w:val="24"/>
          <w:szCs w:val="24"/>
        </w:rPr>
        <w:t>Staubli</w:t>
      </w:r>
      <w:proofErr w:type="spellEnd"/>
      <w:r w:rsidRPr="00145859">
        <w:rPr>
          <w:rFonts w:cstheme="minorHAnsi"/>
          <w:sz w:val="24"/>
          <w:szCs w:val="24"/>
        </w:rPr>
        <w:t xml:space="preserve"> MC4;</w:t>
      </w:r>
    </w:p>
    <w:p w14:paraId="750F677D" w14:textId="77777777" w:rsidR="009369A2" w:rsidRPr="00145859" w:rsidRDefault="009369A2" w:rsidP="00D2221B">
      <w:pPr>
        <w:pStyle w:val="Bezodstpw"/>
        <w:numPr>
          <w:ilvl w:val="0"/>
          <w:numId w:val="28"/>
        </w:numPr>
        <w:spacing w:line="276" w:lineRule="auto"/>
        <w:rPr>
          <w:rFonts w:cstheme="minorHAnsi"/>
          <w:b/>
          <w:sz w:val="24"/>
          <w:szCs w:val="24"/>
          <w:u w:val="single"/>
        </w:rPr>
      </w:pPr>
      <w:r w:rsidRPr="00145859">
        <w:rPr>
          <w:rFonts w:cstheme="minorHAnsi"/>
          <w:sz w:val="24"/>
          <w:szCs w:val="24"/>
        </w:rPr>
        <w:t>Przewody DC do zastosowań w PV.</w:t>
      </w:r>
    </w:p>
    <w:p w14:paraId="3F8CDD2B" w14:textId="2AD7D2A8" w:rsidR="007D3526" w:rsidRPr="00145859" w:rsidRDefault="00217E92" w:rsidP="00D2221B">
      <w:pPr>
        <w:pStyle w:val="Bezodstpw"/>
        <w:numPr>
          <w:ilvl w:val="0"/>
          <w:numId w:val="25"/>
        </w:numPr>
        <w:spacing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145859">
        <w:rPr>
          <w:rFonts w:cstheme="minorHAnsi"/>
          <w:bCs/>
          <w:sz w:val="24"/>
          <w:szCs w:val="24"/>
        </w:rPr>
        <w:t>Wykonawca zobowiązuje się do wykonania przedmiotu umowy zgodnie z zasadami wiedzy technicznej, obowiązującymi normami oraz oddania przedmiotu umowy Zamawiającemu w stanie wolnym od wszelkich wad i usterek.</w:t>
      </w:r>
      <w:r w:rsidR="001D3724" w:rsidRPr="00145859">
        <w:rPr>
          <w:rFonts w:cstheme="minorHAnsi"/>
          <w:bCs/>
          <w:sz w:val="24"/>
          <w:szCs w:val="24"/>
        </w:rPr>
        <w:t xml:space="preserve"> </w:t>
      </w:r>
    </w:p>
    <w:p w14:paraId="656E51BD" w14:textId="18747529" w:rsidR="00D10467" w:rsidRPr="00145859" w:rsidRDefault="00EE0442" w:rsidP="00D2221B">
      <w:pPr>
        <w:pStyle w:val="Bezodstpw"/>
        <w:numPr>
          <w:ilvl w:val="0"/>
          <w:numId w:val="25"/>
        </w:numPr>
        <w:spacing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145859">
        <w:rPr>
          <w:rFonts w:cstheme="minorHAnsi"/>
          <w:sz w:val="24"/>
          <w:szCs w:val="24"/>
        </w:rPr>
        <w:lastRenderedPageBreak/>
        <w:t>Wykonawca oświadcza, że przed złożeniem oferty</w:t>
      </w:r>
      <w:r w:rsidR="007F4047" w:rsidRPr="00145859">
        <w:rPr>
          <w:rFonts w:cstheme="minorHAnsi"/>
          <w:sz w:val="24"/>
          <w:szCs w:val="24"/>
        </w:rPr>
        <w:t xml:space="preserve"> </w:t>
      </w:r>
      <w:r w:rsidRPr="00145859">
        <w:rPr>
          <w:rFonts w:cstheme="minorHAnsi"/>
          <w:sz w:val="24"/>
          <w:szCs w:val="24"/>
        </w:rPr>
        <w:t>zapoznał się</w:t>
      </w:r>
      <w:r w:rsidR="007F4047" w:rsidRPr="00145859">
        <w:rPr>
          <w:rFonts w:cstheme="minorHAnsi"/>
          <w:sz w:val="24"/>
          <w:szCs w:val="24"/>
        </w:rPr>
        <w:t xml:space="preserve"> </w:t>
      </w:r>
      <w:r w:rsidRPr="00145859">
        <w:rPr>
          <w:rFonts w:cstheme="minorHAnsi"/>
          <w:sz w:val="24"/>
          <w:szCs w:val="24"/>
        </w:rPr>
        <w:t>z</w:t>
      </w:r>
      <w:r w:rsidR="007F4047" w:rsidRPr="00145859">
        <w:rPr>
          <w:rFonts w:cstheme="minorHAnsi"/>
          <w:sz w:val="24"/>
          <w:szCs w:val="24"/>
        </w:rPr>
        <w:t xml:space="preserve"> </w:t>
      </w:r>
      <w:r w:rsidRPr="00145859">
        <w:rPr>
          <w:rFonts w:cstheme="minorHAnsi"/>
          <w:sz w:val="24"/>
          <w:szCs w:val="24"/>
        </w:rPr>
        <w:t xml:space="preserve">wszystkimi  warunkami lokalizacyjnymi, terenowymi i realizacyjnymi placu </w:t>
      </w:r>
      <w:r w:rsidR="00F0737F" w:rsidRPr="00145859">
        <w:rPr>
          <w:rFonts w:cstheme="minorHAnsi"/>
          <w:sz w:val="24"/>
          <w:szCs w:val="24"/>
        </w:rPr>
        <w:t>montażu</w:t>
      </w:r>
      <w:r w:rsidRPr="00145859">
        <w:rPr>
          <w:rFonts w:cstheme="minorHAnsi"/>
          <w:sz w:val="24"/>
          <w:szCs w:val="24"/>
        </w:rPr>
        <w:t xml:space="preserve"> i uwzględnił je w wynagrodzeniu ryczałtowym. </w:t>
      </w:r>
    </w:p>
    <w:p w14:paraId="42127F84" w14:textId="32AE57E2" w:rsidR="007F4047" w:rsidRPr="00145859" w:rsidRDefault="00EE0442" w:rsidP="00D2221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45859">
        <w:rPr>
          <w:rFonts w:cstheme="minorHAnsi"/>
          <w:sz w:val="24"/>
          <w:szCs w:val="24"/>
        </w:rPr>
        <w:t>Zamawiający ustala następującą hierarchię ważności dokumentów przy rozstrzyganiu jakichkolwiek rozbieżności w ich treści</w:t>
      </w:r>
      <w:r w:rsidR="007F4047" w:rsidRPr="00145859">
        <w:rPr>
          <w:rFonts w:cstheme="minorHAnsi"/>
          <w:sz w:val="24"/>
          <w:szCs w:val="24"/>
        </w:rPr>
        <w:t>:</w:t>
      </w:r>
    </w:p>
    <w:p w14:paraId="5AB2B79A" w14:textId="77777777" w:rsidR="007F4047" w:rsidRPr="00145859" w:rsidRDefault="007F4047" w:rsidP="009369A2">
      <w:pPr>
        <w:pStyle w:val="Bezodstpw"/>
        <w:numPr>
          <w:ilvl w:val="1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45859">
        <w:rPr>
          <w:rFonts w:cstheme="minorHAnsi"/>
          <w:sz w:val="24"/>
          <w:szCs w:val="24"/>
        </w:rPr>
        <w:t xml:space="preserve">Niniejsza </w:t>
      </w:r>
      <w:r w:rsidR="00EE0442" w:rsidRPr="00145859">
        <w:rPr>
          <w:rFonts w:cstheme="minorHAnsi"/>
          <w:sz w:val="24"/>
          <w:szCs w:val="24"/>
        </w:rPr>
        <w:t>Umowa</w:t>
      </w:r>
      <w:r w:rsidRPr="00145859">
        <w:rPr>
          <w:rFonts w:cstheme="minorHAnsi"/>
          <w:sz w:val="24"/>
          <w:szCs w:val="24"/>
        </w:rPr>
        <w:t>.</w:t>
      </w:r>
    </w:p>
    <w:p w14:paraId="153A882F" w14:textId="77777777" w:rsidR="007F4047" w:rsidRPr="00145859" w:rsidRDefault="00EE0442" w:rsidP="009369A2">
      <w:pPr>
        <w:pStyle w:val="Bezodstpw"/>
        <w:numPr>
          <w:ilvl w:val="1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45859">
        <w:rPr>
          <w:rFonts w:cstheme="minorHAnsi"/>
          <w:sz w:val="24"/>
          <w:szCs w:val="24"/>
        </w:rPr>
        <w:t>S</w:t>
      </w:r>
      <w:r w:rsidR="007F4047" w:rsidRPr="00145859">
        <w:rPr>
          <w:rFonts w:cstheme="minorHAnsi"/>
          <w:sz w:val="24"/>
          <w:szCs w:val="24"/>
        </w:rPr>
        <w:t>pecyfikacja warunków zamówienia.</w:t>
      </w:r>
    </w:p>
    <w:p w14:paraId="11C0947D" w14:textId="77777777" w:rsidR="007F4047" w:rsidRPr="00145859" w:rsidRDefault="007F4047" w:rsidP="001E353A">
      <w:pPr>
        <w:pStyle w:val="Bezodstpw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145859">
        <w:rPr>
          <w:rFonts w:cstheme="minorHAnsi"/>
          <w:sz w:val="24"/>
          <w:szCs w:val="24"/>
        </w:rPr>
        <w:t>O</w:t>
      </w:r>
      <w:r w:rsidR="00EE0442" w:rsidRPr="00145859">
        <w:rPr>
          <w:rFonts w:cstheme="minorHAnsi"/>
          <w:sz w:val="24"/>
          <w:szCs w:val="24"/>
        </w:rPr>
        <w:t xml:space="preserve">ferta Wykonawcy wraz z oświadczeniami i dokumentami złożonymi wraz z ofertą. </w:t>
      </w:r>
    </w:p>
    <w:p w14:paraId="5F6E2E17" w14:textId="77777777" w:rsidR="00EE0442" w:rsidRPr="005E1E3C" w:rsidRDefault="00EE0442" w:rsidP="009369A2">
      <w:pPr>
        <w:pStyle w:val="Bezodstpw"/>
        <w:spacing w:line="276" w:lineRule="auto"/>
        <w:jc w:val="both"/>
        <w:rPr>
          <w:sz w:val="24"/>
          <w:szCs w:val="24"/>
        </w:rPr>
      </w:pPr>
    </w:p>
    <w:p w14:paraId="20EB08A4" w14:textId="77777777" w:rsidR="00EE0442" w:rsidRPr="005E1E3C" w:rsidRDefault="00EE0442" w:rsidP="009369A2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5E1E3C">
        <w:rPr>
          <w:b/>
          <w:bCs/>
          <w:sz w:val="24"/>
          <w:szCs w:val="24"/>
        </w:rPr>
        <w:t>§ 2</w:t>
      </w:r>
    </w:p>
    <w:p w14:paraId="73B73EB6" w14:textId="1A12BD92" w:rsidR="00EE0442" w:rsidRPr="005E1E3C" w:rsidRDefault="00EE0442" w:rsidP="00822478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Przedmiot umowy zostanie wykonany przez Wykonawcę z materiałów, urządzeń i przy pomocy sprzętu, który dostarczy Wykonawca. Przed wykonaniem przedmiotu umowy, Wykonawca przekaże do akceptacji Zamawiającemu wykaz materiałów, których użyje do </w:t>
      </w:r>
      <w:r w:rsidR="00CD11A4">
        <w:rPr>
          <w:sz w:val="24"/>
          <w:szCs w:val="24"/>
        </w:rPr>
        <w:t>montażu instalacji będącej przedmiotem zamówienia</w:t>
      </w:r>
      <w:r w:rsidRPr="005E1E3C">
        <w:rPr>
          <w:sz w:val="24"/>
          <w:szCs w:val="24"/>
        </w:rPr>
        <w:t xml:space="preserve">.  </w:t>
      </w:r>
    </w:p>
    <w:p w14:paraId="57EDC2BA" w14:textId="5BFF59FC" w:rsidR="00EE0442" w:rsidRPr="005E1E3C" w:rsidRDefault="00EE0442" w:rsidP="00822478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Wszystkie podstawowe materiały muszą posiadać aktualne certyfikaty, świadectwa jakości, atesty itp.</w:t>
      </w:r>
      <w:r w:rsidR="0061763B" w:rsidRPr="005E1E3C">
        <w:rPr>
          <w:sz w:val="24"/>
          <w:szCs w:val="24"/>
        </w:rPr>
        <w:t>,</w:t>
      </w:r>
      <w:r w:rsidRPr="005E1E3C">
        <w:rPr>
          <w:sz w:val="24"/>
          <w:szCs w:val="24"/>
        </w:rPr>
        <w:t xml:space="preserve"> które należy dołączyć do dokumentacji odbiorowej.</w:t>
      </w:r>
    </w:p>
    <w:p w14:paraId="21F385C9" w14:textId="77777777" w:rsidR="002B126F" w:rsidRDefault="002B126F" w:rsidP="00CD11A4">
      <w:pPr>
        <w:pStyle w:val="Bezodstpw"/>
        <w:spacing w:line="276" w:lineRule="auto"/>
        <w:rPr>
          <w:b/>
          <w:sz w:val="24"/>
          <w:szCs w:val="24"/>
        </w:rPr>
      </w:pPr>
    </w:p>
    <w:p w14:paraId="5D269923" w14:textId="58ADE33D" w:rsidR="00EE0442" w:rsidRPr="00F0737F" w:rsidRDefault="00EE0442" w:rsidP="009369A2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F0737F">
        <w:rPr>
          <w:b/>
          <w:sz w:val="24"/>
          <w:szCs w:val="24"/>
        </w:rPr>
        <w:t>§ 3</w:t>
      </w:r>
    </w:p>
    <w:p w14:paraId="6EA045A8" w14:textId="1C66B401" w:rsidR="00E66D37" w:rsidRPr="00F0737F" w:rsidRDefault="00016AAB" w:rsidP="00E66D37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  <w:bookmarkStart w:id="2" w:name="_Hlk134177266"/>
      <w:r w:rsidRPr="00610775">
        <w:rPr>
          <w:sz w:val="24"/>
          <w:szCs w:val="24"/>
        </w:rPr>
        <w:t xml:space="preserve">Wykonawca zobowiązany jest do zrealizowania </w:t>
      </w:r>
      <w:r>
        <w:rPr>
          <w:sz w:val="24"/>
          <w:szCs w:val="24"/>
        </w:rPr>
        <w:t xml:space="preserve">przedmiotu </w:t>
      </w:r>
      <w:r w:rsidR="00E66D37" w:rsidRPr="00F0737F">
        <w:rPr>
          <w:sz w:val="24"/>
          <w:szCs w:val="24"/>
        </w:rPr>
        <w:t xml:space="preserve">zamówienia w terminie </w:t>
      </w:r>
      <w:r w:rsidR="00950222">
        <w:rPr>
          <w:sz w:val="24"/>
          <w:szCs w:val="24"/>
        </w:rPr>
        <w:br/>
      </w:r>
      <w:r w:rsidR="00950222">
        <w:rPr>
          <w:b/>
          <w:bCs/>
          <w:sz w:val="24"/>
          <w:szCs w:val="24"/>
        </w:rPr>
        <w:t>2 miesiące</w:t>
      </w:r>
      <w:r w:rsidR="00E66D37" w:rsidRPr="00F0737F">
        <w:rPr>
          <w:b/>
          <w:bCs/>
          <w:sz w:val="24"/>
          <w:szCs w:val="24"/>
        </w:rPr>
        <w:t xml:space="preserve"> od dnia zawarcia umowy.</w:t>
      </w:r>
      <w:bookmarkEnd w:id="2"/>
    </w:p>
    <w:p w14:paraId="4B650971" w14:textId="77777777" w:rsidR="00EE0442" w:rsidRPr="005E1E3C" w:rsidRDefault="00EE0442" w:rsidP="009369A2">
      <w:pPr>
        <w:pStyle w:val="Bezodstpw"/>
        <w:spacing w:line="276" w:lineRule="auto"/>
        <w:jc w:val="both"/>
        <w:rPr>
          <w:sz w:val="24"/>
          <w:szCs w:val="24"/>
        </w:rPr>
      </w:pPr>
    </w:p>
    <w:p w14:paraId="7E2822DE" w14:textId="77777777" w:rsidR="00EE0442" w:rsidRPr="001C2BAF" w:rsidRDefault="00EE0442" w:rsidP="009369A2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1C2BAF">
        <w:rPr>
          <w:b/>
          <w:sz w:val="24"/>
          <w:szCs w:val="24"/>
        </w:rPr>
        <w:t>§ 4</w:t>
      </w:r>
    </w:p>
    <w:p w14:paraId="17544C9F" w14:textId="77777777" w:rsidR="00E66D37" w:rsidRPr="001C2BAF" w:rsidRDefault="00E66D37" w:rsidP="00E66D37">
      <w:pPr>
        <w:pStyle w:val="NormalnyWeb"/>
        <w:spacing w:before="0" w:beforeAutospacing="0" w:after="0" w:afterAutospacing="0" w:line="276" w:lineRule="auto"/>
        <w:jc w:val="both"/>
      </w:pPr>
    </w:p>
    <w:p w14:paraId="6796C4F0" w14:textId="77777777" w:rsidR="00C9302F" w:rsidRPr="001C2BAF" w:rsidRDefault="00EE0442" w:rsidP="009369A2">
      <w:pPr>
        <w:pStyle w:val="Bezodstpw"/>
        <w:spacing w:line="276" w:lineRule="auto"/>
        <w:jc w:val="both"/>
        <w:rPr>
          <w:sz w:val="24"/>
          <w:szCs w:val="24"/>
        </w:rPr>
      </w:pPr>
      <w:r w:rsidRPr="001C2BAF">
        <w:rPr>
          <w:sz w:val="24"/>
          <w:szCs w:val="24"/>
        </w:rPr>
        <w:t>Do obowiązków Zamawiającego należy:</w:t>
      </w:r>
    </w:p>
    <w:p w14:paraId="268EFD6C" w14:textId="77777777" w:rsidR="001C2BAF" w:rsidRPr="001C2BAF" w:rsidRDefault="001C2BAF" w:rsidP="001C2BAF">
      <w:pPr>
        <w:widowControl w:val="0"/>
        <w:numPr>
          <w:ilvl w:val="0"/>
          <w:numId w:val="3"/>
        </w:numPr>
        <w:suppressAutoHyphens/>
        <w:jc w:val="both"/>
        <w:rPr>
          <w:rFonts w:ascii="Calibri" w:hAnsi="Calibri"/>
          <w:sz w:val="24"/>
          <w:szCs w:val="24"/>
        </w:rPr>
      </w:pPr>
      <w:r w:rsidRPr="001C2BAF">
        <w:rPr>
          <w:rFonts w:ascii="Calibri" w:hAnsi="Calibri"/>
          <w:sz w:val="24"/>
          <w:szCs w:val="24"/>
        </w:rPr>
        <w:t>Przekazanie miejsca dostawy i montażu.</w:t>
      </w:r>
    </w:p>
    <w:p w14:paraId="263F7BF8" w14:textId="590DE3D7" w:rsidR="00EE0442" w:rsidRPr="005E1E3C" w:rsidRDefault="00C9302F" w:rsidP="00822478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1C2BAF">
        <w:rPr>
          <w:sz w:val="24"/>
          <w:szCs w:val="24"/>
        </w:rPr>
        <w:t>O</w:t>
      </w:r>
      <w:r w:rsidR="00EE0442" w:rsidRPr="001C2BAF">
        <w:rPr>
          <w:sz w:val="24"/>
          <w:szCs w:val="24"/>
        </w:rPr>
        <w:t xml:space="preserve">debranie </w:t>
      </w:r>
      <w:r w:rsidR="00E66D37" w:rsidRPr="001C2BAF">
        <w:rPr>
          <w:sz w:val="24"/>
          <w:szCs w:val="24"/>
        </w:rPr>
        <w:t>przedmiotu</w:t>
      </w:r>
      <w:r w:rsidR="00E66D37">
        <w:rPr>
          <w:sz w:val="24"/>
          <w:szCs w:val="24"/>
        </w:rPr>
        <w:t xml:space="preserve"> umowy</w:t>
      </w:r>
      <w:r w:rsidRPr="005E1E3C">
        <w:rPr>
          <w:sz w:val="24"/>
          <w:szCs w:val="24"/>
        </w:rPr>
        <w:t>.</w:t>
      </w:r>
    </w:p>
    <w:p w14:paraId="6C838EAA" w14:textId="77777777" w:rsidR="00EE0442" w:rsidRPr="005E1E3C" w:rsidRDefault="00C9302F" w:rsidP="00822478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</w:t>
      </w:r>
      <w:r w:rsidR="00EE0442" w:rsidRPr="005E1E3C">
        <w:rPr>
          <w:sz w:val="24"/>
          <w:szCs w:val="24"/>
        </w:rPr>
        <w:t>apłata umówionego wynagrodzenia.</w:t>
      </w:r>
    </w:p>
    <w:p w14:paraId="0E050B18" w14:textId="77777777" w:rsidR="00EE0442" w:rsidRPr="005E1E3C" w:rsidRDefault="00EE0442" w:rsidP="009369A2">
      <w:pPr>
        <w:pStyle w:val="Bezodstpw"/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14:paraId="72874A98" w14:textId="073FDE2C" w:rsidR="00EE0442" w:rsidRPr="005E1E3C" w:rsidRDefault="00EE0442" w:rsidP="009369A2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5E1E3C">
        <w:rPr>
          <w:b/>
          <w:sz w:val="24"/>
          <w:szCs w:val="24"/>
        </w:rPr>
        <w:t xml:space="preserve">§ </w:t>
      </w:r>
      <w:r w:rsidR="00294188">
        <w:rPr>
          <w:b/>
          <w:sz w:val="24"/>
          <w:szCs w:val="24"/>
        </w:rPr>
        <w:t>5</w:t>
      </w:r>
    </w:p>
    <w:p w14:paraId="4B458FDF" w14:textId="77777777" w:rsidR="00EE0442" w:rsidRPr="007D113F" w:rsidRDefault="00EE0442" w:rsidP="009369A2">
      <w:pPr>
        <w:pStyle w:val="Bezodstpw"/>
        <w:spacing w:line="276" w:lineRule="auto"/>
        <w:jc w:val="both"/>
        <w:rPr>
          <w:sz w:val="24"/>
          <w:szCs w:val="24"/>
        </w:rPr>
      </w:pPr>
      <w:r w:rsidRPr="007D113F">
        <w:rPr>
          <w:sz w:val="24"/>
          <w:szCs w:val="24"/>
        </w:rPr>
        <w:t>Do o</w:t>
      </w:r>
      <w:r w:rsidR="00C9302F" w:rsidRPr="007D113F">
        <w:rPr>
          <w:sz w:val="24"/>
          <w:szCs w:val="24"/>
        </w:rPr>
        <w:t>bowiązków Wykonawcy należy w szczególności</w:t>
      </w:r>
      <w:r w:rsidRPr="007D113F">
        <w:rPr>
          <w:sz w:val="24"/>
          <w:szCs w:val="24"/>
        </w:rPr>
        <w:t>:</w:t>
      </w:r>
    </w:p>
    <w:p w14:paraId="5828E584" w14:textId="77777777" w:rsidR="007D113F" w:rsidRPr="00294188" w:rsidRDefault="007D113F" w:rsidP="00D2221B">
      <w:pPr>
        <w:pStyle w:val="Akapitzlist"/>
        <w:widowControl w:val="0"/>
        <w:numPr>
          <w:ilvl w:val="0"/>
          <w:numId w:val="29"/>
        </w:numPr>
        <w:suppressAutoHyphens/>
        <w:jc w:val="both"/>
        <w:rPr>
          <w:rFonts w:ascii="Calibri" w:hAnsi="Calibri"/>
          <w:sz w:val="24"/>
          <w:szCs w:val="24"/>
        </w:rPr>
      </w:pPr>
      <w:r w:rsidRPr="00294188">
        <w:rPr>
          <w:rFonts w:ascii="Calibri" w:hAnsi="Calibri"/>
          <w:sz w:val="24"/>
          <w:szCs w:val="24"/>
        </w:rPr>
        <w:t>Wykonanie i przekazanie Zamawiającemu przedmiotu umowy, wykonanego zgodnie z dokumentacją techniczną producenta, warunkami bezpieczeństwa oraz zasadami wiedzy technicznej, usunięcie wszystkich wad występujących w tym przedmiocie w okresie umownej odpowiedzialności za wady oraz rękojmi za wady fizyczne.</w:t>
      </w:r>
    </w:p>
    <w:p w14:paraId="33F9DCE9" w14:textId="77777777" w:rsidR="007D113F" w:rsidRPr="00294188" w:rsidRDefault="007D113F" w:rsidP="00D2221B">
      <w:pPr>
        <w:pStyle w:val="Akapitzlist"/>
        <w:widowControl w:val="0"/>
        <w:numPr>
          <w:ilvl w:val="0"/>
          <w:numId w:val="29"/>
        </w:numPr>
        <w:suppressAutoHyphens/>
        <w:jc w:val="both"/>
        <w:rPr>
          <w:rFonts w:ascii="Calibri" w:hAnsi="Calibri"/>
          <w:sz w:val="24"/>
          <w:szCs w:val="24"/>
        </w:rPr>
      </w:pPr>
      <w:r w:rsidRPr="00294188">
        <w:rPr>
          <w:rFonts w:ascii="Calibri" w:hAnsi="Calibri"/>
          <w:sz w:val="24"/>
          <w:szCs w:val="24"/>
        </w:rPr>
        <w:t>Wykonanie zadania będącego przedmiotem umowy przy pomocy osób posiadających odpowiednie kwalifikacje, przeszkolonych w zakresie przepisów bhp i przeciwpożarowych oraz wyposażonych w odpowiedni sprzęt i narzędzia.</w:t>
      </w:r>
    </w:p>
    <w:p w14:paraId="7931C47F" w14:textId="77777777" w:rsidR="007D113F" w:rsidRPr="00294188" w:rsidRDefault="007D113F" w:rsidP="00D2221B">
      <w:pPr>
        <w:pStyle w:val="Akapitzlist"/>
        <w:widowControl w:val="0"/>
        <w:numPr>
          <w:ilvl w:val="0"/>
          <w:numId w:val="29"/>
        </w:numPr>
        <w:suppressAutoHyphens/>
        <w:jc w:val="both"/>
        <w:rPr>
          <w:rFonts w:ascii="Calibri" w:hAnsi="Calibri"/>
          <w:sz w:val="24"/>
          <w:szCs w:val="24"/>
        </w:rPr>
      </w:pPr>
      <w:r w:rsidRPr="00294188">
        <w:rPr>
          <w:rFonts w:ascii="Calibri" w:hAnsi="Calibri"/>
          <w:sz w:val="24"/>
          <w:szCs w:val="24"/>
        </w:rPr>
        <w:t>Oddanie Zamawiającemu przedmiotu umowy w terminie i na zasadach ustalonych w umowie.</w:t>
      </w:r>
    </w:p>
    <w:p w14:paraId="58CAA651" w14:textId="41D6D371" w:rsidR="007D113F" w:rsidRPr="00294188" w:rsidRDefault="007D113F" w:rsidP="00D2221B">
      <w:pPr>
        <w:pStyle w:val="Akapitzlist"/>
        <w:widowControl w:val="0"/>
        <w:numPr>
          <w:ilvl w:val="0"/>
          <w:numId w:val="29"/>
        </w:numPr>
        <w:suppressAutoHyphens/>
        <w:jc w:val="both"/>
        <w:rPr>
          <w:rFonts w:ascii="Calibri" w:hAnsi="Calibri"/>
          <w:sz w:val="24"/>
          <w:szCs w:val="24"/>
        </w:rPr>
      </w:pPr>
      <w:r w:rsidRPr="00294188">
        <w:rPr>
          <w:rFonts w:ascii="Calibri" w:hAnsi="Calibri"/>
          <w:sz w:val="24"/>
          <w:szCs w:val="24"/>
        </w:rPr>
        <w:t>Zawiadamianie Zamawiającego na piśmie o każdym przypadku wstrzymania montaż</w:t>
      </w:r>
      <w:r w:rsidR="001E353A">
        <w:rPr>
          <w:rFonts w:ascii="Calibri" w:hAnsi="Calibri"/>
          <w:sz w:val="24"/>
          <w:szCs w:val="24"/>
        </w:rPr>
        <w:t>u</w:t>
      </w:r>
      <w:r w:rsidRPr="00294188">
        <w:rPr>
          <w:rFonts w:ascii="Calibri" w:hAnsi="Calibri"/>
          <w:sz w:val="24"/>
          <w:szCs w:val="24"/>
        </w:rPr>
        <w:t xml:space="preserve"> </w:t>
      </w:r>
      <w:r w:rsidRPr="00294188">
        <w:rPr>
          <w:rFonts w:ascii="Calibri" w:hAnsi="Calibri"/>
          <w:sz w:val="24"/>
          <w:szCs w:val="24"/>
        </w:rPr>
        <w:lastRenderedPageBreak/>
        <w:t>najpóźniej następnego dnia od dnia wstrzymania.</w:t>
      </w:r>
    </w:p>
    <w:p w14:paraId="715B572D" w14:textId="697A7582" w:rsidR="007D113F" w:rsidRPr="00294188" w:rsidRDefault="007D113F" w:rsidP="00D2221B">
      <w:pPr>
        <w:pStyle w:val="Akapitzlist"/>
        <w:widowControl w:val="0"/>
        <w:numPr>
          <w:ilvl w:val="0"/>
          <w:numId w:val="29"/>
        </w:numPr>
        <w:suppressAutoHyphens/>
        <w:jc w:val="both"/>
        <w:rPr>
          <w:rFonts w:ascii="Calibri" w:hAnsi="Calibri"/>
          <w:sz w:val="24"/>
          <w:szCs w:val="24"/>
        </w:rPr>
      </w:pPr>
      <w:r w:rsidRPr="00294188">
        <w:rPr>
          <w:rFonts w:ascii="Calibri" w:hAnsi="Calibri"/>
          <w:sz w:val="24"/>
          <w:szCs w:val="24"/>
        </w:rPr>
        <w:t>Przestrzeganie warunków bhp i ppoż.</w:t>
      </w:r>
    </w:p>
    <w:p w14:paraId="582C4CD0" w14:textId="494EC0B0" w:rsidR="007D113F" w:rsidRPr="00294188" w:rsidRDefault="007D113F" w:rsidP="00D2221B">
      <w:pPr>
        <w:pStyle w:val="Akapitzlist"/>
        <w:widowControl w:val="0"/>
        <w:numPr>
          <w:ilvl w:val="0"/>
          <w:numId w:val="29"/>
        </w:numPr>
        <w:suppressAutoHyphens/>
        <w:jc w:val="both"/>
        <w:rPr>
          <w:rFonts w:ascii="Calibri" w:hAnsi="Calibri"/>
          <w:sz w:val="24"/>
          <w:szCs w:val="24"/>
        </w:rPr>
      </w:pPr>
      <w:r w:rsidRPr="00294188">
        <w:rPr>
          <w:rFonts w:ascii="Calibri" w:hAnsi="Calibri"/>
          <w:sz w:val="24"/>
          <w:szCs w:val="24"/>
        </w:rPr>
        <w:t>Ponoszenie pełnej odpowiedzialność za właściwe wykonanie montaż</w:t>
      </w:r>
      <w:r w:rsidR="001E353A">
        <w:rPr>
          <w:rFonts w:ascii="Calibri" w:hAnsi="Calibri"/>
          <w:sz w:val="24"/>
          <w:szCs w:val="24"/>
        </w:rPr>
        <w:t>u</w:t>
      </w:r>
      <w:r w:rsidRPr="00294188">
        <w:rPr>
          <w:rFonts w:ascii="Calibri" w:hAnsi="Calibri"/>
          <w:sz w:val="24"/>
          <w:szCs w:val="24"/>
        </w:rPr>
        <w:t xml:space="preserve"> i zapewnienie warunków bezpieczeństwa.</w:t>
      </w:r>
    </w:p>
    <w:p w14:paraId="368B9DF5" w14:textId="0C94D3E2" w:rsidR="007D113F" w:rsidRPr="00294188" w:rsidRDefault="007D113F" w:rsidP="00D2221B">
      <w:pPr>
        <w:pStyle w:val="Akapitzlist"/>
        <w:widowControl w:val="0"/>
        <w:numPr>
          <w:ilvl w:val="0"/>
          <w:numId w:val="29"/>
        </w:numPr>
        <w:suppressAutoHyphens/>
        <w:jc w:val="both"/>
        <w:rPr>
          <w:rFonts w:ascii="Calibri" w:hAnsi="Calibri"/>
          <w:sz w:val="24"/>
          <w:szCs w:val="24"/>
        </w:rPr>
      </w:pPr>
      <w:r w:rsidRPr="00294188">
        <w:rPr>
          <w:rFonts w:ascii="Calibri" w:hAnsi="Calibri"/>
          <w:sz w:val="24"/>
          <w:szCs w:val="24"/>
        </w:rPr>
        <w:t xml:space="preserve">Sporządzenie dokumentacji powykonawczej, w tym geodezyjnej inwentaryzacji powykonawczej i przekazanie jej Zamawiającemu w terminie zgłoszenia gotowości do odbioru. Na dzień zgłoszenia gotowości do odbioru zamawiający dopuszcza złożenie szkiców geodezyjnych wraz z oświadczeniem uprawnionego geodety o przekazaniu materiałów do </w:t>
      </w:r>
      <w:r w:rsidRPr="001E353A">
        <w:rPr>
          <w:rFonts w:ascii="Calibri" w:hAnsi="Calibri"/>
          <w:sz w:val="24"/>
          <w:szCs w:val="24"/>
        </w:rPr>
        <w:t>właściwego ośrodka</w:t>
      </w:r>
      <w:r w:rsidR="001E353A" w:rsidRPr="001E353A">
        <w:rPr>
          <w:rFonts w:ascii="Calibri" w:hAnsi="Calibri"/>
          <w:sz w:val="24"/>
          <w:szCs w:val="24"/>
        </w:rPr>
        <w:t xml:space="preserve"> </w:t>
      </w:r>
      <w:r w:rsidR="001E353A" w:rsidRPr="001E353A">
        <w:rPr>
          <w:sz w:val="24"/>
          <w:szCs w:val="24"/>
        </w:rPr>
        <w:t xml:space="preserve">dokumentacji </w:t>
      </w:r>
      <w:r w:rsidR="001E353A" w:rsidRPr="001E353A">
        <w:rPr>
          <w:rStyle w:val="Uwydatnienie"/>
          <w:i w:val="0"/>
          <w:iCs w:val="0"/>
          <w:sz w:val="24"/>
          <w:szCs w:val="24"/>
        </w:rPr>
        <w:t>geodezyjnej</w:t>
      </w:r>
      <w:r w:rsidR="001E353A" w:rsidRPr="001E353A">
        <w:rPr>
          <w:sz w:val="24"/>
          <w:szCs w:val="24"/>
        </w:rPr>
        <w:t xml:space="preserve"> i kartograficznej</w:t>
      </w:r>
      <w:r w:rsidRPr="001E353A">
        <w:rPr>
          <w:rFonts w:ascii="Calibri" w:hAnsi="Calibri"/>
          <w:sz w:val="24"/>
          <w:szCs w:val="24"/>
        </w:rPr>
        <w:t>.</w:t>
      </w:r>
      <w:r w:rsidRPr="00294188">
        <w:rPr>
          <w:rFonts w:ascii="Calibri" w:hAnsi="Calibri"/>
          <w:sz w:val="24"/>
          <w:szCs w:val="24"/>
        </w:rPr>
        <w:t xml:space="preserve"> </w:t>
      </w:r>
    </w:p>
    <w:p w14:paraId="2537840A" w14:textId="21DDD343" w:rsidR="007D113F" w:rsidRPr="00294188" w:rsidRDefault="007D113F" w:rsidP="009E7B0A">
      <w:pPr>
        <w:pStyle w:val="Akapitzlist"/>
        <w:widowControl w:val="0"/>
        <w:numPr>
          <w:ilvl w:val="0"/>
          <w:numId w:val="29"/>
        </w:numPr>
        <w:suppressAutoHyphens/>
        <w:jc w:val="both"/>
        <w:rPr>
          <w:rFonts w:ascii="Calibri" w:hAnsi="Calibri"/>
          <w:sz w:val="24"/>
          <w:szCs w:val="24"/>
        </w:rPr>
      </w:pPr>
      <w:r w:rsidRPr="00294188">
        <w:rPr>
          <w:rFonts w:ascii="Calibri" w:hAnsi="Calibri"/>
          <w:sz w:val="24"/>
          <w:szCs w:val="24"/>
        </w:rPr>
        <w:t xml:space="preserve">Zabezpieczenie </w:t>
      </w:r>
      <w:r w:rsidR="009E7B0A" w:rsidRPr="00610775">
        <w:rPr>
          <w:rFonts w:ascii="Calibri" w:hAnsi="Calibri"/>
          <w:sz w:val="24"/>
          <w:szCs w:val="24"/>
        </w:rPr>
        <w:t xml:space="preserve">mienia </w:t>
      </w:r>
      <w:r w:rsidRPr="00294188">
        <w:rPr>
          <w:rFonts w:ascii="Calibri" w:hAnsi="Calibri"/>
          <w:sz w:val="24"/>
          <w:szCs w:val="24"/>
        </w:rPr>
        <w:t xml:space="preserve">znajdującego się na terenie </w:t>
      </w:r>
      <w:r w:rsidR="00294188" w:rsidRPr="00294188">
        <w:rPr>
          <w:rFonts w:ascii="Calibri" w:hAnsi="Calibri"/>
          <w:sz w:val="24"/>
          <w:szCs w:val="24"/>
        </w:rPr>
        <w:t>montażu</w:t>
      </w:r>
      <w:r w:rsidRPr="00294188">
        <w:rPr>
          <w:rFonts w:ascii="Calibri" w:hAnsi="Calibri"/>
          <w:sz w:val="24"/>
          <w:szCs w:val="24"/>
        </w:rPr>
        <w:t xml:space="preserve"> w okresie od czasu przejęcia </w:t>
      </w:r>
      <w:r w:rsidR="00294188" w:rsidRPr="00294188">
        <w:rPr>
          <w:rFonts w:ascii="Calibri" w:hAnsi="Calibri"/>
          <w:sz w:val="24"/>
          <w:szCs w:val="24"/>
        </w:rPr>
        <w:t>terenu</w:t>
      </w:r>
      <w:r w:rsidRPr="00294188">
        <w:rPr>
          <w:rFonts w:ascii="Calibri" w:hAnsi="Calibri"/>
          <w:sz w:val="24"/>
          <w:szCs w:val="24"/>
        </w:rPr>
        <w:t xml:space="preserve"> do czasu przekazania przedmiotu umowy Zamawiającemu.</w:t>
      </w:r>
    </w:p>
    <w:p w14:paraId="5DD14AC6" w14:textId="1A9626E4" w:rsidR="007D113F" w:rsidRPr="00610775" w:rsidRDefault="009E7B0A" w:rsidP="009E7B0A">
      <w:pPr>
        <w:pStyle w:val="Akapitzlist"/>
        <w:widowControl w:val="0"/>
        <w:numPr>
          <w:ilvl w:val="0"/>
          <w:numId w:val="29"/>
        </w:numPr>
        <w:suppressAutoHyphens/>
        <w:jc w:val="both"/>
        <w:rPr>
          <w:rFonts w:ascii="Calibri" w:hAnsi="Calibri"/>
          <w:sz w:val="24"/>
          <w:szCs w:val="24"/>
        </w:rPr>
      </w:pPr>
      <w:r w:rsidRPr="00610775">
        <w:rPr>
          <w:rFonts w:ascii="Calibri" w:hAnsi="Calibri"/>
          <w:sz w:val="24"/>
          <w:szCs w:val="24"/>
        </w:rPr>
        <w:t xml:space="preserve">Po zakończeniu montażu </w:t>
      </w:r>
      <w:r>
        <w:rPr>
          <w:rFonts w:ascii="Calibri" w:hAnsi="Calibri"/>
          <w:sz w:val="24"/>
          <w:szCs w:val="24"/>
        </w:rPr>
        <w:t>d</w:t>
      </w:r>
      <w:r w:rsidR="007D113F" w:rsidRPr="00294188">
        <w:rPr>
          <w:rFonts w:ascii="Calibri" w:hAnsi="Calibri"/>
          <w:sz w:val="24"/>
          <w:szCs w:val="24"/>
        </w:rPr>
        <w:t xml:space="preserve">oprowadzenie, do należytego stanu i porządku </w:t>
      </w:r>
      <w:r w:rsidR="007D113F" w:rsidRPr="00610775">
        <w:rPr>
          <w:rFonts w:ascii="Calibri" w:hAnsi="Calibri"/>
          <w:sz w:val="24"/>
          <w:szCs w:val="24"/>
        </w:rPr>
        <w:t xml:space="preserve">terenu </w:t>
      </w:r>
      <w:r w:rsidRPr="00610775">
        <w:rPr>
          <w:rFonts w:ascii="Calibri" w:hAnsi="Calibri"/>
          <w:sz w:val="24"/>
          <w:szCs w:val="24"/>
        </w:rPr>
        <w:t xml:space="preserve">na którym montaż był dokonany </w:t>
      </w:r>
      <w:r w:rsidR="007D113F" w:rsidRPr="00610775">
        <w:rPr>
          <w:rFonts w:ascii="Calibri" w:hAnsi="Calibri"/>
          <w:sz w:val="24"/>
          <w:szCs w:val="24"/>
        </w:rPr>
        <w:t xml:space="preserve"> oraz </w:t>
      </w:r>
      <w:r w:rsidRPr="00610775">
        <w:rPr>
          <w:rFonts w:ascii="Calibri" w:hAnsi="Calibri"/>
          <w:sz w:val="24"/>
          <w:szCs w:val="24"/>
        </w:rPr>
        <w:t xml:space="preserve">w razie potrzeby, </w:t>
      </w:r>
      <w:r w:rsidR="007D113F" w:rsidRPr="00610775">
        <w:rPr>
          <w:rFonts w:ascii="Calibri" w:hAnsi="Calibri"/>
          <w:sz w:val="24"/>
          <w:szCs w:val="24"/>
        </w:rPr>
        <w:t>sąsiednich terenów i przekazania Zamawiającemu w terminie odbioru końcowego.</w:t>
      </w:r>
    </w:p>
    <w:p w14:paraId="412E7149" w14:textId="55E2097D" w:rsidR="007D113F" w:rsidRPr="00294188" w:rsidRDefault="009E7B0A" w:rsidP="00D2221B">
      <w:pPr>
        <w:pStyle w:val="Akapitzlist"/>
        <w:widowControl w:val="0"/>
        <w:numPr>
          <w:ilvl w:val="0"/>
          <w:numId w:val="29"/>
        </w:numPr>
        <w:suppressAutoHyphens/>
        <w:jc w:val="both"/>
        <w:rPr>
          <w:rFonts w:ascii="Calibri" w:hAnsi="Calibri"/>
          <w:sz w:val="24"/>
          <w:szCs w:val="24"/>
        </w:rPr>
      </w:pPr>
      <w:r w:rsidRPr="00610775">
        <w:rPr>
          <w:rFonts w:ascii="Calibri" w:hAnsi="Calibri"/>
          <w:sz w:val="24"/>
          <w:szCs w:val="24"/>
        </w:rPr>
        <w:t>Wykonawca ma obowiązek</w:t>
      </w:r>
      <w:r w:rsidR="003E009B" w:rsidRPr="00610775">
        <w:rPr>
          <w:rFonts w:ascii="Calibri" w:hAnsi="Calibri"/>
          <w:sz w:val="24"/>
          <w:szCs w:val="24"/>
        </w:rPr>
        <w:t xml:space="preserve"> użycia do realizacji przedmiotu umowy</w:t>
      </w:r>
      <w:r w:rsidR="007D113F" w:rsidRPr="00610775">
        <w:rPr>
          <w:rFonts w:ascii="Calibri" w:hAnsi="Calibri"/>
          <w:sz w:val="24"/>
          <w:szCs w:val="24"/>
        </w:rPr>
        <w:t xml:space="preserve"> materiał</w:t>
      </w:r>
      <w:r w:rsidR="003E009B" w:rsidRPr="00610775">
        <w:rPr>
          <w:rFonts w:ascii="Calibri" w:hAnsi="Calibri"/>
          <w:sz w:val="24"/>
          <w:szCs w:val="24"/>
        </w:rPr>
        <w:t>ów</w:t>
      </w:r>
      <w:r w:rsidR="007D113F" w:rsidRPr="00610775">
        <w:rPr>
          <w:rFonts w:ascii="Calibri" w:hAnsi="Calibri"/>
          <w:sz w:val="24"/>
          <w:szCs w:val="24"/>
        </w:rPr>
        <w:t xml:space="preserve"> i </w:t>
      </w:r>
      <w:r w:rsidR="007D113F" w:rsidRPr="00294188">
        <w:rPr>
          <w:rFonts w:ascii="Calibri" w:hAnsi="Calibri"/>
          <w:sz w:val="24"/>
          <w:szCs w:val="24"/>
        </w:rPr>
        <w:t>urządze</w:t>
      </w:r>
      <w:r w:rsidR="003E009B" w:rsidRPr="00610775">
        <w:rPr>
          <w:rFonts w:ascii="Calibri" w:hAnsi="Calibri"/>
          <w:sz w:val="24"/>
          <w:szCs w:val="24"/>
        </w:rPr>
        <w:t>ń</w:t>
      </w:r>
      <w:r w:rsidR="007D113F" w:rsidRPr="00294188">
        <w:rPr>
          <w:rFonts w:ascii="Calibri" w:hAnsi="Calibri"/>
          <w:sz w:val="24"/>
          <w:szCs w:val="24"/>
        </w:rPr>
        <w:t xml:space="preserve"> </w:t>
      </w:r>
      <w:r w:rsidR="007D113F" w:rsidRPr="00610775">
        <w:rPr>
          <w:rFonts w:ascii="Calibri" w:hAnsi="Calibri"/>
          <w:sz w:val="24"/>
          <w:szCs w:val="24"/>
        </w:rPr>
        <w:t>odpowiadają</w:t>
      </w:r>
      <w:r w:rsidR="003E009B" w:rsidRPr="00610775">
        <w:rPr>
          <w:rFonts w:ascii="Calibri" w:hAnsi="Calibri"/>
          <w:sz w:val="24"/>
          <w:szCs w:val="24"/>
        </w:rPr>
        <w:t>cych</w:t>
      </w:r>
      <w:r w:rsidR="007D113F" w:rsidRPr="00610775">
        <w:rPr>
          <w:rFonts w:ascii="Calibri" w:hAnsi="Calibri"/>
          <w:sz w:val="24"/>
          <w:szCs w:val="24"/>
        </w:rPr>
        <w:t xml:space="preserve"> </w:t>
      </w:r>
      <w:r w:rsidR="007D113F" w:rsidRPr="00294188">
        <w:rPr>
          <w:rFonts w:ascii="Calibri" w:hAnsi="Calibri"/>
          <w:sz w:val="24"/>
          <w:szCs w:val="24"/>
        </w:rPr>
        <w:t xml:space="preserve">co do jakości wyrobom dopuszczonym do obrotu i stosowania w budownictwie oraz </w:t>
      </w:r>
      <w:r w:rsidR="007D113F" w:rsidRPr="00610775">
        <w:rPr>
          <w:rFonts w:ascii="Calibri" w:hAnsi="Calibri"/>
          <w:sz w:val="24"/>
          <w:szCs w:val="24"/>
        </w:rPr>
        <w:t>posiadają</w:t>
      </w:r>
      <w:r w:rsidR="003E009B" w:rsidRPr="00610775">
        <w:rPr>
          <w:rFonts w:ascii="Calibri" w:hAnsi="Calibri"/>
          <w:sz w:val="24"/>
          <w:szCs w:val="24"/>
        </w:rPr>
        <w:t>cych</w:t>
      </w:r>
      <w:r w:rsidR="007D113F" w:rsidRPr="00610775">
        <w:rPr>
          <w:rFonts w:ascii="Calibri" w:hAnsi="Calibri"/>
          <w:sz w:val="24"/>
          <w:szCs w:val="24"/>
        </w:rPr>
        <w:t xml:space="preserve"> </w:t>
      </w:r>
      <w:r w:rsidR="007D113F" w:rsidRPr="00294188">
        <w:rPr>
          <w:rFonts w:ascii="Calibri" w:hAnsi="Calibri"/>
          <w:sz w:val="24"/>
          <w:szCs w:val="24"/>
        </w:rPr>
        <w:t>wymagane prawem świadectwa i certyfikaty. Dokumenty potwierdzające powyższe powinny być przedstawione Zamawiającemu łącznie z dokumentacją powykonawczą.</w:t>
      </w:r>
    </w:p>
    <w:p w14:paraId="2DBCD1D1" w14:textId="29A420F1" w:rsidR="007D113F" w:rsidRPr="00294188" w:rsidRDefault="003E009B" w:rsidP="00D2221B">
      <w:pPr>
        <w:pStyle w:val="Akapitzlist"/>
        <w:widowControl w:val="0"/>
        <w:numPr>
          <w:ilvl w:val="0"/>
          <w:numId w:val="29"/>
        </w:numPr>
        <w:suppressAutoHyphens/>
        <w:jc w:val="both"/>
        <w:rPr>
          <w:rFonts w:ascii="Calibri" w:hAnsi="Calibri"/>
          <w:sz w:val="24"/>
          <w:szCs w:val="24"/>
        </w:rPr>
      </w:pPr>
      <w:r w:rsidRPr="00610775">
        <w:rPr>
          <w:rFonts w:ascii="Calibri" w:hAnsi="Calibri"/>
          <w:sz w:val="24"/>
          <w:szCs w:val="24"/>
        </w:rPr>
        <w:t>Wykonawca ma obowiązek z</w:t>
      </w:r>
      <w:r w:rsidR="007D113F" w:rsidRPr="00610775">
        <w:rPr>
          <w:rFonts w:ascii="Calibri" w:hAnsi="Calibri"/>
          <w:sz w:val="24"/>
          <w:szCs w:val="24"/>
        </w:rPr>
        <w:t xml:space="preserve">organizowania </w:t>
      </w:r>
      <w:r w:rsidR="007D113F" w:rsidRPr="00294188">
        <w:rPr>
          <w:rFonts w:ascii="Calibri" w:hAnsi="Calibri"/>
          <w:sz w:val="24"/>
          <w:szCs w:val="24"/>
        </w:rPr>
        <w:t>i przeprowadzenia niezbędnych prób, badań i odbiorów oraz ewentualnego uzupełnienia dokumentacji odbiorowej dla zakresu montaż</w:t>
      </w:r>
      <w:r w:rsidR="001E353A">
        <w:rPr>
          <w:rFonts w:ascii="Calibri" w:hAnsi="Calibri"/>
          <w:sz w:val="24"/>
          <w:szCs w:val="24"/>
        </w:rPr>
        <w:t>u</w:t>
      </w:r>
      <w:r w:rsidR="007D113F" w:rsidRPr="00294188">
        <w:rPr>
          <w:rFonts w:ascii="Calibri" w:hAnsi="Calibri"/>
          <w:sz w:val="24"/>
          <w:szCs w:val="24"/>
        </w:rPr>
        <w:t xml:space="preserve"> objęt</w:t>
      </w:r>
      <w:r w:rsidR="001E353A">
        <w:rPr>
          <w:rFonts w:ascii="Calibri" w:hAnsi="Calibri"/>
          <w:sz w:val="24"/>
          <w:szCs w:val="24"/>
        </w:rPr>
        <w:t>ego</w:t>
      </w:r>
      <w:r w:rsidR="007D113F" w:rsidRPr="00294188">
        <w:rPr>
          <w:rFonts w:ascii="Calibri" w:hAnsi="Calibri"/>
          <w:sz w:val="24"/>
          <w:szCs w:val="24"/>
        </w:rPr>
        <w:t xml:space="preserve"> przedmiotem umowy.</w:t>
      </w:r>
    </w:p>
    <w:p w14:paraId="3FC9FFAA" w14:textId="7C5CEAD8" w:rsidR="007D113F" w:rsidRPr="00294188" w:rsidRDefault="007D113F" w:rsidP="00D2221B">
      <w:pPr>
        <w:pStyle w:val="Akapitzlist"/>
        <w:widowControl w:val="0"/>
        <w:numPr>
          <w:ilvl w:val="0"/>
          <w:numId w:val="29"/>
        </w:numPr>
        <w:suppressAutoHyphens/>
        <w:jc w:val="both"/>
        <w:rPr>
          <w:rFonts w:ascii="Calibri" w:hAnsi="Calibri"/>
          <w:sz w:val="24"/>
          <w:szCs w:val="24"/>
        </w:rPr>
      </w:pPr>
      <w:r w:rsidRPr="00294188">
        <w:rPr>
          <w:rFonts w:ascii="Calibri" w:hAnsi="Calibri"/>
          <w:sz w:val="24"/>
          <w:szCs w:val="24"/>
        </w:rPr>
        <w:t xml:space="preserve">W przypadku zniszczenia lub uszkodzenia mienia podczas </w:t>
      </w:r>
      <w:r w:rsidR="001E353A">
        <w:rPr>
          <w:rFonts w:ascii="Calibri" w:hAnsi="Calibri"/>
          <w:sz w:val="24"/>
          <w:szCs w:val="24"/>
        </w:rPr>
        <w:t xml:space="preserve">wykonywania </w:t>
      </w:r>
      <w:r w:rsidRPr="00294188">
        <w:rPr>
          <w:rFonts w:ascii="Calibri" w:hAnsi="Calibri"/>
          <w:sz w:val="24"/>
          <w:szCs w:val="24"/>
        </w:rPr>
        <w:t>montaż</w:t>
      </w:r>
      <w:r w:rsidR="001E353A">
        <w:rPr>
          <w:rFonts w:ascii="Calibri" w:hAnsi="Calibri"/>
          <w:sz w:val="24"/>
          <w:szCs w:val="24"/>
        </w:rPr>
        <w:t>u</w:t>
      </w:r>
      <w:r w:rsidRPr="00294188">
        <w:rPr>
          <w:rFonts w:ascii="Calibri" w:hAnsi="Calibri"/>
          <w:sz w:val="24"/>
          <w:szCs w:val="24"/>
        </w:rPr>
        <w:t xml:space="preserve"> – </w:t>
      </w:r>
      <w:r w:rsidR="003E009B" w:rsidRPr="00610775">
        <w:rPr>
          <w:rFonts w:ascii="Calibri" w:hAnsi="Calibri"/>
          <w:sz w:val="24"/>
          <w:szCs w:val="24"/>
        </w:rPr>
        <w:t xml:space="preserve">Wykonawca ma obowiązek </w:t>
      </w:r>
      <w:r w:rsidRPr="00610775">
        <w:rPr>
          <w:rFonts w:ascii="Calibri" w:hAnsi="Calibri"/>
          <w:sz w:val="24"/>
          <w:szCs w:val="24"/>
        </w:rPr>
        <w:t>naprawieni</w:t>
      </w:r>
      <w:r w:rsidR="003E009B" w:rsidRPr="00610775">
        <w:rPr>
          <w:rFonts w:ascii="Calibri" w:hAnsi="Calibri"/>
          <w:sz w:val="24"/>
          <w:szCs w:val="24"/>
        </w:rPr>
        <w:t>a</w:t>
      </w:r>
      <w:r w:rsidRPr="00610775">
        <w:rPr>
          <w:rFonts w:ascii="Calibri" w:hAnsi="Calibri"/>
          <w:sz w:val="24"/>
          <w:szCs w:val="24"/>
        </w:rPr>
        <w:t xml:space="preserve"> szkody i</w:t>
      </w:r>
      <w:r w:rsidRPr="00294188">
        <w:rPr>
          <w:rFonts w:ascii="Calibri" w:hAnsi="Calibri"/>
          <w:sz w:val="24"/>
          <w:szCs w:val="24"/>
        </w:rPr>
        <w:t xml:space="preserve"> doprowadzen</w:t>
      </w:r>
      <w:r w:rsidRPr="00610775">
        <w:rPr>
          <w:rFonts w:ascii="Calibri" w:hAnsi="Calibri"/>
          <w:sz w:val="24"/>
          <w:szCs w:val="24"/>
        </w:rPr>
        <w:t>i</w:t>
      </w:r>
      <w:r w:rsidR="003E009B" w:rsidRPr="00610775">
        <w:rPr>
          <w:rFonts w:ascii="Calibri" w:hAnsi="Calibri"/>
          <w:sz w:val="24"/>
          <w:szCs w:val="24"/>
        </w:rPr>
        <w:t>a</w:t>
      </w:r>
      <w:r w:rsidRPr="00610775">
        <w:rPr>
          <w:rFonts w:ascii="Calibri" w:hAnsi="Calibri"/>
          <w:sz w:val="24"/>
          <w:szCs w:val="24"/>
        </w:rPr>
        <w:t xml:space="preserve"> </w:t>
      </w:r>
      <w:r w:rsidRPr="00294188">
        <w:rPr>
          <w:rFonts w:ascii="Calibri" w:hAnsi="Calibri"/>
          <w:sz w:val="24"/>
          <w:szCs w:val="24"/>
        </w:rPr>
        <w:t>do stanu pierwotnego.</w:t>
      </w:r>
    </w:p>
    <w:p w14:paraId="78A3FBB7" w14:textId="77777777" w:rsidR="00EE0442" w:rsidRPr="005E1E3C" w:rsidRDefault="00EE0442" w:rsidP="009369A2">
      <w:pPr>
        <w:pStyle w:val="Bezodstpw"/>
        <w:spacing w:line="276" w:lineRule="auto"/>
        <w:jc w:val="both"/>
        <w:rPr>
          <w:sz w:val="24"/>
          <w:szCs w:val="24"/>
        </w:rPr>
      </w:pPr>
    </w:p>
    <w:p w14:paraId="45FC9E9B" w14:textId="49EBFAEA" w:rsidR="00EE0442" w:rsidRPr="005E1E3C" w:rsidRDefault="00EE0442" w:rsidP="009369A2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5E1E3C">
        <w:rPr>
          <w:b/>
          <w:sz w:val="24"/>
          <w:szCs w:val="24"/>
        </w:rPr>
        <w:t xml:space="preserve">§ </w:t>
      </w:r>
      <w:r w:rsidR="00294188">
        <w:rPr>
          <w:b/>
          <w:sz w:val="24"/>
          <w:szCs w:val="24"/>
        </w:rPr>
        <w:t>6</w:t>
      </w:r>
    </w:p>
    <w:p w14:paraId="501DF8D4" w14:textId="301C3E0A" w:rsidR="00BB5437" w:rsidRPr="005E1E3C" w:rsidRDefault="00BB5437" w:rsidP="00822478">
      <w:pPr>
        <w:pStyle w:val="Bezodstpw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bookmarkStart w:id="3" w:name="_Hlk133084380"/>
      <w:r w:rsidRPr="005E1E3C">
        <w:rPr>
          <w:sz w:val="24"/>
          <w:szCs w:val="24"/>
        </w:rPr>
        <w:t xml:space="preserve">Wykonawca jest zobowiązany stosować się do wszystkich poleceń i instrukcji </w:t>
      </w:r>
      <w:r>
        <w:rPr>
          <w:sz w:val="24"/>
          <w:szCs w:val="24"/>
        </w:rPr>
        <w:t>wyznaczon</w:t>
      </w:r>
      <w:r w:rsidRPr="00610775">
        <w:rPr>
          <w:sz w:val="24"/>
          <w:szCs w:val="24"/>
        </w:rPr>
        <w:t>e</w:t>
      </w:r>
      <w:r w:rsidR="003E009B" w:rsidRPr="00610775">
        <w:rPr>
          <w:sz w:val="24"/>
          <w:szCs w:val="24"/>
        </w:rPr>
        <w:t xml:space="preserve">j </w:t>
      </w:r>
      <w:r w:rsidRPr="006107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przez </w:t>
      </w:r>
      <w:r w:rsidRPr="00610775">
        <w:rPr>
          <w:sz w:val="24"/>
          <w:szCs w:val="24"/>
        </w:rPr>
        <w:t>zamawiającego</w:t>
      </w:r>
      <w:r w:rsidR="003E009B" w:rsidRPr="00610775">
        <w:rPr>
          <w:sz w:val="24"/>
          <w:szCs w:val="24"/>
        </w:rPr>
        <w:t xml:space="preserve"> </w:t>
      </w:r>
      <w:r w:rsidR="00610775">
        <w:rPr>
          <w:sz w:val="24"/>
          <w:szCs w:val="24"/>
        </w:rPr>
        <w:t>osoby sprawującej nadzór</w:t>
      </w:r>
      <w:r w:rsidR="003E009B">
        <w:rPr>
          <w:color w:val="FF0000"/>
          <w:sz w:val="24"/>
          <w:szCs w:val="24"/>
        </w:rPr>
        <w:t xml:space="preserve"> </w:t>
      </w:r>
      <w:r w:rsidR="003E009B" w:rsidRPr="00610775">
        <w:rPr>
          <w:sz w:val="24"/>
          <w:szCs w:val="24"/>
        </w:rPr>
        <w:t xml:space="preserve">nad </w:t>
      </w:r>
      <w:r w:rsidRPr="005E1E3C">
        <w:rPr>
          <w:sz w:val="24"/>
          <w:szCs w:val="24"/>
        </w:rPr>
        <w:t>prawidłowości</w:t>
      </w:r>
      <w:r w:rsidR="003E009B" w:rsidRPr="00610775">
        <w:rPr>
          <w:sz w:val="24"/>
          <w:szCs w:val="24"/>
        </w:rPr>
        <w:t>ą</w:t>
      </w:r>
      <w:r w:rsidRPr="005E1E3C">
        <w:rPr>
          <w:sz w:val="24"/>
          <w:szCs w:val="24"/>
        </w:rPr>
        <w:t xml:space="preserve"> wykonywania przedmiotu zamówienia.</w:t>
      </w:r>
    </w:p>
    <w:bookmarkEnd w:id="3"/>
    <w:p w14:paraId="28DFB3A2" w14:textId="689036BE" w:rsidR="00BB5437" w:rsidRPr="005E1E3C" w:rsidRDefault="00BB5437" w:rsidP="00822478">
      <w:pPr>
        <w:pStyle w:val="Bezodstpw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Zamawiający ma prawo wskazać dodatkowe osoby w celu kontroli przedmiotu umowy, a Wykonawca ma prawo i obowiązek udostępnić tym osobom teren </w:t>
      </w:r>
      <w:r w:rsidR="007D113F">
        <w:rPr>
          <w:sz w:val="24"/>
          <w:szCs w:val="24"/>
        </w:rPr>
        <w:t>montażu</w:t>
      </w:r>
      <w:r w:rsidRPr="005E1E3C">
        <w:rPr>
          <w:sz w:val="24"/>
          <w:szCs w:val="24"/>
        </w:rPr>
        <w:t xml:space="preserve"> oraz wszelką dokumentację przedmiotu umowy.</w:t>
      </w:r>
    </w:p>
    <w:p w14:paraId="7F547A1A" w14:textId="77777777" w:rsidR="00EE0442" w:rsidRPr="005E1E3C" w:rsidRDefault="00EE0442" w:rsidP="009369A2">
      <w:pPr>
        <w:pStyle w:val="Bezodstpw"/>
        <w:spacing w:line="276" w:lineRule="auto"/>
        <w:jc w:val="both"/>
        <w:rPr>
          <w:sz w:val="24"/>
          <w:szCs w:val="24"/>
        </w:rPr>
      </w:pPr>
    </w:p>
    <w:p w14:paraId="66DD382C" w14:textId="77777777" w:rsidR="00EE0442" w:rsidRPr="005E1E3C" w:rsidRDefault="00EE0442" w:rsidP="009369A2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5E1E3C">
        <w:rPr>
          <w:b/>
          <w:sz w:val="24"/>
          <w:szCs w:val="24"/>
        </w:rPr>
        <w:t>§ 8</w:t>
      </w:r>
    </w:p>
    <w:p w14:paraId="164E1FDC" w14:textId="727DF6A0" w:rsidR="00FD6F3B" w:rsidRPr="00FD6F3B" w:rsidRDefault="00A94750" w:rsidP="00822478">
      <w:pPr>
        <w:pStyle w:val="Bezodstpw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A94750">
        <w:rPr>
          <w:sz w:val="24"/>
          <w:szCs w:val="24"/>
        </w:rPr>
        <w:t>Za</w:t>
      </w:r>
      <w:r>
        <w:rPr>
          <w:sz w:val="24"/>
          <w:szCs w:val="24"/>
        </w:rPr>
        <w:t xml:space="preserve"> prawidłowe wykonanie przedmiotu umowy Wykonawcy przysługuje wynagrodzenie </w:t>
      </w:r>
      <w:r w:rsidRPr="00A94750">
        <w:rPr>
          <w:sz w:val="24"/>
          <w:szCs w:val="24"/>
        </w:rPr>
        <w:t xml:space="preserve"> </w:t>
      </w:r>
      <w:r w:rsidR="00EE0442" w:rsidRPr="005E1E3C">
        <w:rPr>
          <w:sz w:val="24"/>
          <w:szCs w:val="24"/>
        </w:rPr>
        <w:t xml:space="preserve">w </w:t>
      </w:r>
      <w:r w:rsidR="00EE0442" w:rsidRPr="003D06EA">
        <w:rPr>
          <w:b/>
          <w:bCs/>
          <w:sz w:val="24"/>
          <w:szCs w:val="24"/>
        </w:rPr>
        <w:t>wysokości .................... zł brutto (słownie: ........................................</w:t>
      </w:r>
      <w:r w:rsidR="00A36EC6" w:rsidRPr="003D06EA">
        <w:rPr>
          <w:b/>
          <w:bCs/>
          <w:sz w:val="24"/>
          <w:szCs w:val="24"/>
        </w:rPr>
        <w:t>..</w:t>
      </w:r>
      <w:r w:rsidR="00EE6CB2" w:rsidRPr="003D06EA">
        <w:rPr>
          <w:b/>
          <w:bCs/>
          <w:sz w:val="24"/>
          <w:szCs w:val="24"/>
        </w:rPr>
        <w:t xml:space="preserve">... </w:t>
      </w:r>
      <w:r w:rsidR="00610775" w:rsidRPr="00950222">
        <w:rPr>
          <w:b/>
          <w:bCs/>
          <w:sz w:val="24"/>
          <w:szCs w:val="24"/>
        </w:rPr>
        <w:t>)</w:t>
      </w:r>
    </w:p>
    <w:p w14:paraId="545BD17D" w14:textId="656B57E0" w:rsidR="001E353A" w:rsidRPr="005F6EE4" w:rsidRDefault="001E353A" w:rsidP="001E353A">
      <w:pPr>
        <w:widowControl w:val="0"/>
        <w:numPr>
          <w:ilvl w:val="0"/>
          <w:numId w:val="5"/>
        </w:numPr>
        <w:suppressAutoHyphens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6EE4">
        <w:rPr>
          <w:rFonts w:asciiTheme="minorHAnsi" w:hAnsiTheme="minorHAnsi" w:cstheme="minorHAnsi"/>
          <w:sz w:val="24"/>
          <w:szCs w:val="24"/>
        </w:rPr>
        <w:t>Wynagrodzenie określone w ust. 1 zawiera wszelki</w:t>
      </w:r>
      <w:bookmarkStart w:id="4" w:name="_GoBack"/>
      <w:bookmarkEnd w:id="4"/>
      <w:r w:rsidRPr="005F6EE4">
        <w:rPr>
          <w:rFonts w:asciiTheme="minorHAnsi" w:hAnsiTheme="minorHAnsi" w:cstheme="minorHAnsi"/>
          <w:sz w:val="24"/>
          <w:szCs w:val="24"/>
        </w:rPr>
        <w:t xml:space="preserve">e koszty związane z realizacją zadania wynikające wprost z </w:t>
      </w:r>
      <w:r>
        <w:rPr>
          <w:rFonts w:asciiTheme="minorHAnsi" w:hAnsiTheme="minorHAnsi" w:cstheme="minorHAnsi"/>
          <w:sz w:val="24"/>
          <w:szCs w:val="24"/>
        </w:rPr>
        <w:t>opisu przedmiotu zamówienia</w:t>
      </w:r>
      <w:r w:rsidRPr="005F6EE4">
        <w:rPr>
          <w:rFonts w:asciiTheme="minorHAnsi" w:hAnsiTheme="minorHAnsi" w:cstheme="minorHAnsi"/>
          <w:sz w:val="24"/>
          <w:szCs w:val="24"/>
        </w:rPr>
        <w:t>, jak również w ni</w:t>
      </w:r>
      <w:r w:rsidR="00747AF7">
        <w:rPr>
          <w:rFonts w:asciiTheme="minorHAnsi" w:hAnsiTheme="minorHAnsi" w:cstheme="minorHAnsi"/>
          <w:sz w:val="24"/>
          <w:szCs w:val="24"/>
        </w:rPr>
        <w:t>m</w:t>
      </w:r>
      <w:r w:rsidRPr="005F6EE4">
        <w:rPr>
          <w:rFonts w:asciiTheme="minorHAnsi" w:hAnsiTheme="minorHAnsi" w:cstheme="minorHAnsi"/>
          <w:sz w:val="24"/>
          <w:szCs w:val="24"/>
        </w:rPr>
        <w:t xml:space="preserve"> </w:t>
      </w:r>
      <w:r w:rsidRPr="005F6EE4">
        <w:rPr>
          <w:rFonts w:asciiTheme="minorHAnsi" w:hAnsiTheme="minorHAnsi" w:cstheme="minorHAnsi"/>
          <w:sz w:val="24"/>
          <w:szCs w:val="24"/>
        </w:rPr>
        <w:lastRenderedPageBreak/>
        <w:t>nieujęte,</w:t>
      </w:r>
      <w:r w:rsidR="00747AF7">
        <w:rPr>
          <w:rFonts w:asciiTheme="minorHAnsi" w:hAnsiTheme="minorHAnsi" w:cstheme="minorHAnsi"/>
          <w:sz w:val="24"/>
          <w:szCs w:val="24"/>
        </w:rPr>
        <w:t xml:space="preserve"> </w:t>
      </w:r>
      <w:r w:rsidRPr="005F6EE4">
        <w:rPr>
          <w:rFonts w:asciiTheme="minorHAnsi" w:hAnsiTheme="minorHAnsi" w:cstheme="minorHAnsi"/>
          <w:sz w:val="24"/>
          <w:szCs w:val="24"/>
        </w:rPr>
        <w:t xml:space="preserve">a niezbędne do wykonania zamówienia w zakresie podanym w SWZ, obowiązującymi przepisami, wydanymi decyzjami, pozwoleniami i uzgodnieniami, wszelkie roboty przygotowawcze, porządkowe, zagospodarowanie </w:t>
      </w:r>
      <w:r w:rsidR="00747AF7">
        <w:rPr>
          <w:rFonts w:asciiTheme="minorHAnsi" w:hAnsiTheme="minorHAnsi" w:cstheme="minorHAnsi"/>
          <w:sz w:val="24"/>
          <w:szCs w:val="24"/>
        </w:rPr>
        <w:t>placu montażu</w:t>
      </w:r>
      <w:r w:rsidRPr="005F6EE4">
        <w:rPr>
          <w:rFonts w:asciiTheme="minorHAnsi" w:hAnsiTheme="minorHAnsi" w:cstheme="minorHAnsi"/>
          <w:sz w:val="24"/>
          <w:szCs w:val="24"/>
        </w:rPr>
        <w:t>, koszty utrzymania zaplecza i inne, a tym samym wyczerpuje wszelkie roszczenia Wykonawcy za wykonanie przedmiotu umowy.</w:t>
      </w:r>
    </w:p>
    <w:p w14:paraId="29110B36" w14:textId="4DAAB495" w:rsidR="00EE0442" w:rsidRPr="00610775" w:rsidRDefault="00EE0442" w:rsidP="00822478">
      <w:pPr>
        <w:pStyle w:val="Bezodstpw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Zapłata należności nastąpi przez zapłatę faktury końcowej, którą Wykonawca może wystawić po wykonaniu i odbiorze końcowym</w:t>
      </w:r>
      <w:r w:rsidR="003E009B">
        <w:rPr>
          <w:sz w:val="24"/>
          <w:szCs w:val="24"/>
        </w:rPr>
        <w:t xml:space="preserve"> </w:t>
      </w:r>
      <w:r w:rsidR="003E009B" w:rsidRPr="00610775">
        <w:rPr>
          <w:sz w:val="24"/>
          <w:szCs w:val="24"/>
        </w:rPr>
        <w:t>przedmiotu zamówienia</w:t>
      </w:r>
      <w:r w:rsidR="003221A7" w:rsidRPr="00610775">
        <w:rPr>
          <w:sz w:val="24"/>
          <w:szCs w:val="24"/>
        </w:rPr>
        <w:t>.</w:t>
      </w:r>
    </w:p>
    <w:p w14:paraId="159B7303" w14:textId="1874A64C" w:rsidR="00EE0442" w:rsidRPr="005E1E3C" w:rsidRDefault="00EE0442" w:rsidP="00822478">
      <w:pPr>
        <w:pStyle w:val="Bezodstpw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Zamawiający zapłaci Wykonawcy należność wynikającą z prawidłowo wystawionej faktury w terminie 30 dni od daty</w:t>
      </w:r>
      <w:r w:rsidR="003E009B">
        <w:rPr>
          <w:sz w:val="24"/>
          <w:szCs w:val="24"/>
        </w:rPr>
        <w:t xml:space="preserve"> </w:t>
      </w:r>
      <w:r w:rsidR="003E009B" w:rsidRPr="00610775">
        <w:rPr>
          <w:sz w:val="24"/>
          <w:szCs w:val="24"/>
        </w:rPr>
        <w:t>jej</w:t>
      </w:r>
      <w:r w:rsidRPr="00610775">
        <w:rPr>
          <w:sz w:val="24"/>
          <w:szCs w:val="24"/>
        </w:rPr>
        <w:t xml:space="preserve"> </w:t>
      </w:r>
      <w:r w:rsidR="00610775">
        <w:rPr>
          <w:sz w:val="24"/>
          <w:szCs w:val="24"/>
        </w:rPr>
        <w:t>otrzymania.</w:t>
      </w:r>
    </w:p>
    <w:p w14:paraId="0797FFC7" w14:textId="77777777" w:rsidR="005F5F5E" w:rsidRPr="005E1E3C" w:rsidRDefault="00EE0442" w:rsidP="00822478">
      <w:pPr>
        <w:pStyle w:val="Bezodstpw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 przypadku konieczności wykonania ewe</w:t>
      </w:r>
      <w:r w:rsidR="00A36EC6" w:rsidRPr="005E1E3C">
        <w:rPr>
          <w:sz w:val="24"/>
          <w:szCs w:val="24"/>
        </w:rPr>
        <w:t>ntualnych robót dodatkowych nie</w:t>
      </w:r>
      <w:r w:rsidRPr="005E1E3C">
        <w:rPr>
          <w:sz w:val="24"/>
          <w:szCs w:val="24"/>
        </w:rPr>
        <w:t>objętych zamówieniem podstawowym, prac niemożliwych do przewidzenia albo</w:t>
      </w:r>
      <w:r w:rsidR="00A36EC6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prac polegających na powtórzeniu podobnych robót budowlanych, usług lub dostaw,</w:t>
      </w:r>
      <w:r w:rsidR="00A36EC6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 xml:space="preserve">Wykonawcy będzie mogło być powierzone ich wykonanie na podstawie odpowiednio zmiany umowy lub na podstawie odrębnej umowy. </w:t>
      </w:r>
    </w:p>
    <w:p w14:paraId="69CC927D" w14:textId="77777777" w:rsidR="00BB2373" w:rsidRDefault="00BB2373" w:rsidP="009369A2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7A18E281" w14:textId="6E7DC3C7" w:rsidR="00EE0442" w:rsidRPr="005E1E3C" w:rsidRDefault="00EE0442" w:rsidP="009369A2">
      <w:pPr>
        <w:pStyle w:val="Bezodstpw"/>
        <w:spacing w:line="276" w:lineRule="auto"/>
        <w:jc w:val="center"/>
        <w:rPr>
          <w:sz w:val="24"/>
          <w:szCs w:val="24"/>
        </w:rPr>
      </w:pPr>
      <w:r w:rsidRPr="005E1E3C">
        <w:rPr>
          <w:b/>
          <w:sz w:val="24"/>
          <w:szCs w:val="24"/>
        </w:rPr>
        <w:t>§ 9</w:t>
      </w:r>
    </w:p>
    <w:p w14:paraId="051770B3" w14:textId="1C67389F" w:rsidR="001C2BAF" w:rsidRPr="003034E4" w:rsidRDefault="001C2BAF" w:rsidP="00D2221B">
      <w:pPr>
        <w:pStyle w:val="Akapitzlist"/>
        <w:widowControl w:val="0"/>
        <w:numPr>
          <w:ilvl w:val="0"/>
          <w:numId w:val="30"/>
        </w:numPr>
        <w:suppressAutoHyphens/>
        <w:jc w:val="both"/>
        <w:rPr>
          <w:rFonts w:ascii="Calibri" w:eastAsia="Lucida Sans Unicode" w:hAnsi="Calibri"/>
          <w:sz w:val="24"/>
          <w:szCs w:val="24"/>
        </w:rPr>
      </w:pPr>
      <w:r w:rsidRPr="003034E4">
        <w:rPr>
          <w:rFonts w:ascii="Calibri" w:eastAsia="Lucida Sans Unicode" w:hAnsi="Calibri"/>
          <w:sz w:val="24"/>
          <w:szCs w:val="24"/>
        </w:rPr>
        <w:t>Odbiór przedmiotu umowy odbędzie się przez dokonanie odbioru końcowego.</w:t>
      </w:r>
    </w:p>
    <w:p w14:paraId="6F4B2950" w14:textId="286289B7" w:rsidR="001C2BAF" w:rsidRPr="003034E4" w:rsidRDefault="001C2BAF" w:rsidP="00D2221B">
      <w:pPr>
        <w:pStyle w:val="Akapitzlist"/>
        <w:widowControl w:val="0"/>
        <w:numPr>
          <w:ilvl w:val="0"/>
          <w:numId w:val="30"/>
        </w:numPr>
        <w:suppressAutoHyphens/>
        <w:jc w:val="both"/>
        <w:rPr>
          <w:rFonts w:ascii="Calibri" w:eastAsia="Lucida Sans Unicode" w:hAnsi="Calibri"/>
          <w:sz w:val="24"/>
          <w:szCs w:val="24"/>
        </w:rPr>
      </w:pPr>
      <w:r w:rsidRPr="003034E4">
        <w:rPr>
          <w:rFonts w:ascii="Calibri" w:eastAsia="Lucida Sans Unicode" w:hAnsi="Calibri"/>
          <w:sz w:val="24"/>
          <w:szCs w:val="24"/>
        </w:rPr>
        <w:t>Gotowość do odbioru Wykonawca zgłosi Zamawiającemu pisemnie/mailowo na adres: inwestycje@wielkanieszawka.pl.</w:t>
      </w:r>
    </w:p>
    <w:p w14:paraId="317CDB4C" w14:textId="2BD49F21" w:rsidR="001C2BAF" w:rsidRPr="003034E4" w:rsidRDefault="001C2BAF" w:rsidP="00D2221B">
      <w:pPr>
        <w:pStyle w:val="Akapitzlist"/>
        <w:widowControl w:val="0"/>
        <w:numPr>
          <w:ilvl w:val="0"/>
          <w:numId w:val="30"/>
        </w:numPr>
        <w:suppressAutoHyphens/>
        <w:jc w:val="both"/>
        <w:rPr>
          <w:rFonts w:ascii="Calibri" w:eastAsia="Lucida Sans Unicode" w:hAnsi="Calibri"/>
          <w:sz w:val="24"/>
          <w:szCs w:val="24"/>
        </w:rPr>
      </w:pPr>
      <w:r w:rsidRPr="003034E4">
        <w:rPr>
          <w:rFonts w:ascii="Calibri" w:eastAsia="Lucida Sans Unicode" w:hAnsi="Calibri"/>
          <w:sz w:val="24"/>
          <w:szCs w:val="24"/>
        </w:rPr>
        <w:t xml:space="preserve">Zamawiający powoła komisję w celu dokonania odbioru końcowego. </w:t>
      </w:r>
    </w:p>
    <w:p w14:paraId="1DF5C88E" w14:textId="15FA10A5" w:rsidR="001C2BAF" w:rsidRPr="003034E4" w:rsidRDefault="001C2BAF" w:rsidP="00D2221B">
      <w:pPr>
        <w:pStyle w:val="Akapitzlist"/>
        <w:widowControl w:val="0"/>
        <w:numPr>
          <w:ilvl w:val="0"/>
          <w:numId w:val="30"/>
        </w:numPr>
        <w:suppressAutoHyphens/>
        <w:jc w:val="both"/>
        <w:rPr>
          <w:rFonts w:ascii="Calibri" w:eastAsia="Lucida Sans Unicode" w:hAnsi="Calibri"/>
          <w:sz w:val="24"/>
          <w:szCs w:val="24"/>
        </w:rPr>
      </w:pPr>
      <w:r w:rsidRPr="003034E4">
        <w:rPr>
          <w:rFonts w:ascii="Calibri" w:eastAsia="Lucida Sans Unicode" w:hAnsi="Calibri"/>
          <w:sz w:val="24"/>
          <w:szCs w:val="24"/>
        </w:rPr>
        <w:t>Załącznikiem do zgłoszenia gotowości do odbioru będzie komplet dokumentów odbiorowych w 2 egzemplarzach, tj.:</w:t>
      </w:r>
    </w:p>
    <w:p w14:paraId="791BB02C" w14:textId="355D37B9" w:rsidR="001C2BAF" w:rsidRPr="003034E4" w:rsidRDefault="001C2BAF" w:rsidP="00D2221B">
      <w:pPr>
        <w:pStyle w:val="Akapitzlist"/>
        <w:widowControl w:val="0"/>
        <w:numPr>
          <w:ilvl w:val="0"/>
          <w:numId w:val="31"/>
        </w:numPr>
        <w:suppressAutoHyphens/>
        <w:jc w:val="both"/>
        <w:rPr>
          <w:rFonts w:ascii="Calibri" w:eastAsia="Lucida Sans Unicode" w:hAnsi="Calibri"/>
          <w:sz w:val="24"/>
          <w:szCs w:val="24"/>
        </w:rPr>
      </w:pPr>
      <w:r w:rsidRPr="003034E4">
        <w:rPr>
          <w:rFonts w:ascii="Calibri" w:eastAsia="Lucida Sans Unicode" w:hAnsi="Calibri"/>
          <w:sz w:val="24"/>
          <w:szCs w:val="24"/>
        </w:rPr>
        <w:t>dokumentacja powykonawcza,</w:t>
      </w:r>
    </w:p>
    <w:p w14:paraId="364277DA" w14:textId="3D1F7415" w:rsidR="001C2BAF" w:rsidRPr="003034E4" w:rsidRDefault="001C2BAF" w:rsidP="00D2221B">
      <w:pPr>
        <w:pStyle w:val="Akapitzlist"/>
        <w:widowControl w:val="0"/>
        <w:numPr>
          <w:ilvl w:val="0"/>
          <w:numId w:val="31"/>
        </w:numPr>
        <w:suppressAutoHyphens/>
        <w:jc w:val="both"/>
        <w:rPr>
          <w:rFonts w:ascii="Calibri" w:eastAsia="Lucida Sans Unicode" w:hAnsi="Calibri"/>
          <w:sz w:val="24"/>
          <w:szCs w:val="24"/>
        </w:rPr>
      </w:pPr>
      <w:r w:rsidRPr="003034E4">
        <w:rPr>
          <w:rFonts w:ascii="Calibri" w:eastAsia="Lucida Sans Unicode" w:hAnsi="Calibri"/>
          <w:sz w:val="24"/>
          <w:szCs w:val="24"/>
        </w:rPr>
        <w:t>dokumenty dopuszczające wbudowane wyroby i urządzenia do obrotu i stosowania w budownictwie, tj.: certyfikaty na znak bezpieczeństwa lub certyfikaty zgodności z Polską Normą (lub aprobatą techniczną) lub deklaracje zgodności z Polską Normą (lub aprobatą techniczną), certyfikaty higieniczne.</w:t>
      </w:r>
    </w:p>
    <w:p w14:paraId="74F178B4" w14:textId="77777777" w:rsidR="001C2BAF" w:rsidRPr="003034E4" w:rsidRDefault="001C2BAF" w:rsidP="00D2221B">
      <w:pPr>
        <w:pStyle w:val="Akapitzlist"/>
        <w:widowControl w:val="0"/>
        <w:numPr>
          <w:ilvl w:val="0"/>
          <w:numId w:val="31"/>
        </w:numPr>
        <w:tabs>
          <w:tab w:val="num" w:pos="360"/>
        </w:tabs>
        <w:suppressAutoHyphens/>
        <w:jc w:val="both"/>
        <w:rPr>
          <w:rFonts w:ascii="Calibri" w:eastAsia="Lucida Sans Unicode" w:hAnsi="Calibri"/>
          <w:sz w:val="24"/>
          <w:szCs w:val="24"/>
        </w:rPr>
      </w:pPr>
      <w:r w:rsidRPr="003034E4">
        <w:rPr>
          <w:rFonts w:ascii="Calibri" w:eastAsia="Lucida Sans Unicode" w:hAnsi="Calibri"/>
          <w:sz w:val="24"/>
          <w:szCs w:val="24"/>
        </w:rPr>
        <w:t>potwierdzenie skutecznego zgłoszenia do Operatora sieci dystrybucyjnej.</w:t>
      </w:r>
    </w:p>
    <w:p w14:paraId="2DC5B7A6" w14:textId="3CD8C0A9" w:rsidR="001C2BAF" w:rsidRPr="003034E4" w:rsidRDefault="001C2BAF" w:rsidP="00D2221B">
      <w:pPr>
        <w:pStyle w:val="Akapitzlist"/>
        <w:widowControl w:val="0"/>
        <w:numPr>
          <w:ilvl w:val="0"/>
          <w:numId w:val="30"/>
        </w:numPr>
        <w:suppressAutoHyphens/>
        <w:jc w:val="both"/>
        <w:rPr>
          <w:rFonts w:ascii="Calibri" w:eastAsia="Lucida Sans Unicode" w:hAnsi="Calibri"/>
          <w:sz w:val="24"/>
          <w:szCs w:val="24"/>
        </w:rPr>
      </w:pPr>
      <w:r w:rsidRPr="003034E4">
        <w:rPr>
          <w:rFonts w:ascii="Calibri" w:eastAsia="Lucida Sans Unicode" w:hAnsi="Calibri"/>
          <w:sz w:val="24"/>
          <w:szCs w:val="24"/>
        </w:rPr>
        <w:t>Komisyjny odbiór końcowy montaży zorganizowany będzie przez Zamawiającego w terminie 14 dni od daty pisemnego potwierdzenia gotowości do odbioru i kompletności oraz prawidłowości dokumentacji odbiorowej.</w:t>
      </w:r>
    </w:p>
    <w:p w14:paraId="1523275C" w14:textId="77777777" w:rsidR="001C2BAF" w:rsidRPr="003034E4" w:rsidRDefault="001C2BAF" w:rsidP="00D2221B">
      <w:pPr>
        <w:pStyle w:val="Akapitzlist"/>
        <w:widowControl w:val="0"/>
        <w:numPr>
          <w:ilvl w:val="0"/>
          <w:numId w:val="30"/>
        </w:numPr>
        <w:suppressAutoHyphens/>
        <w:jc w:val="both"/>
        <w:rPr>
          <w:rFonts w:ascii="Calibri" w:eastAsia="Lucida Sans Unicode" w:hAnsi="Calibri"/>
          <w:sz w:val="24"/>
          <w:szCs w:val="24"/>
        </w:rPr>
      </w:pPr>
      <w:r w:rsidRPr="003034E4">
        <w:rPr>
          <w:rFonts w:ascii="Calibri" w:eastAsia="Lucida Sans Unicode" w:hAnsi="Calibri"/>
          <w:sz w:val="24"/>
          <w:szCs w:val="24"/>
        </w:rPr>
        <w:t>Zakończenie czynności odbiorowych nastąpi po wykonaniu wszystkich prac wynikających z niniejszej umowy oraz usunięciu wszystkich wad i usterek.</w:t>
      </w:r>
    </w:p>
    <w:p w14:paraId="00A9B5EA" w14:textId="77777777" w:rsidR="001C2BAF" w:rsidRPr="003034E4" w:rsidRDefault="001C2BAF" w:rsidP="00D2221B">
      <w:pPr>
        <w:pStyle w:val="Akapitzlist"/>
        <w:widowControl w:val="0"/>
        <w:numPr>
          <w:ilvl w:val="0"/>
          <w:numId w:val="30"/>
        </w:numPr>
        <w:suppressAutoHyphens/>
        <w:jc w:val="both"/>
        <w:rPr>
          <w:rFonts w:ascii="Calibri" w:eastAsia="Lucida Sans Unicode" w:hAnsi="Calibri"/>
          <w:sz w:val="24"/>
          <w:szCs w:val="24"/>
        </w:rPr>
      </w:pPr>
      <w:r w:rsidRPr="003034E4">
        <w:rPr>
          <w:rFonts w:ascii="Calibri" w:eastAsia="Lucida Sans Unicode" w:hAnsi="Calibri"/>
          <w:sz w:val="24"/>
          <w:szCs w:val="24"/>
        </w:rPr>
        <w:t>Jeżeli w toku czynności odbioru zostaną stwierdzone wady, to Zamawiającemu przysługują następujące uprawnienia:</w:t>
      </w:r>
    </w:p>
    <w:p w14:paraId="09B47C0C" w14:textId="77777777" w:rsidR="001C2BAF" w:rsidRPr="003034E4" w:rsidRDefault="001C2BAF" w:rsidP="00D2221B">
      <w:pPr>
        <w:pStyle w:val="Akapitzlist"/>
        <w:widowControl w:val="0"/>
        <w:numPr>
          <w:ilvl w:val="0"/>
          <w:numId w:val="32"/>
        </w:numPr>
        <w:suppressAutoHyphens/>
        <w:jc w:val="both"/>
        <w:rPr>
          <w:rFonts w:ascii="Calibri" w:eastAsia="Lucida Sans Unicode" w:hAnsi="Calibri"/>
          <w:sz w:val="24"/>
          <w:szCs w:val="24"/>
        </w:rPr>
      </w:pPr>
      <w:r w:rsidRPr="003034E4">
        <w:rPr>
          <w:rFonts w:ascii="Calibri" w:eastAsia="Lucida Sans Unicode" w:hAnsi="Calibri"/>
          <w:sz w:val="24"/>
          <w:szCs w:val="24"/>
        </w:rPr>
        <w:t>jeżeli wady nadają się do usunięcia, może odmówić odbioru do czasu usunięcia wad, wyznaczając termin ich usunięcia,</w:t>
      </w:r>
    </w:p>
    <w:p w14:paraId="6C078803" w14:textId="3AEBB936" w:rsidR="001C2BAF" w:rsidRPr="003034E4" w:rsidRDefault="001C2BAF" w:rsidP="00D2221B">
      <w:pPr>
        <w:pStyle w:val="Akapitzlist"/>
        <w:widowControl w:val="0"/>
        <w:numPr>
          <w:ilvl w:val="0"/>
          <w:numId w:val="32"/>
        </w:numPr>
        <w:suppressAutoHyphens/>
        <w:jc w:val="both"/>
        <w:rPr>
          <w:rFonts w:ascii="Calibri" w:eastAsia="Lucida Sans Unicode" w:hAnsi="Calibri"/>
          <w:sz w:val="24"/>
          <w:szCs w:val="24"/>
        </w:rPr>
      </w:pPr>
      <w:r w:rsidRPr="003034E4">
        <w:rPr>
          <w:rFonts w:ascii="Calibri" w:eastAsia="Lucida Sans Unicode" w:hAnsi="Calibri"/>
          <w:sz w:val="24"/>
          <w:szCs w:val="24"/>
        </w:rPr>
        <w:t xml:space="preserve">jeżeli wady nie nadają się do usunięcia, ale umożliwiają użytkowanie </w:t>
      </w:r>
      <w:r w:rsidR="003034E4" w:rsidRPr="003034E4">
        <w:rPr>
          <w:rFonts w:ascii="Calibri" w:eastAsia="Lucida Sans Unicode" w:hAnsi="Calibri"/>
          <w:sz w:val="24"/>
          <w:szCs w:val="24"/>
        </w:rPr>
        <w:t>instalacji</w:t>
      </w:r>
      <w:r w:rsidRPr="003034E4">
        <w:rPr>
          <w:rFonts w:ascii="Calibri" w:eastAsia="Lucida Sans Unicode" w:hAnsi="Calibri"/>
          <w:sz w:val="24"/>
          <w:szCs w:val="24"/>
        </w:rPr>
        <w:t xml:space="preserve"> zgodnie z je</w:t>
      </w:r>
      <w:r w:rsidR="003034E4" w:rsidRPr="003034E4">
        <w:rPr>
          <w:rFonts w:ascii="Calibri" w:eastAsia="Lucida Sans Unicode" w:hAnsi="Calibri"/>
          <w:sz w:val="24"/>
          <w:szCs w:val="24"/>
        </w:rPr>
        <w:t>j</w:t>
      </w:r>
      <w:r w:rsidRPr="003034E4">
        <w:rPr>
          <w:rFonts w:ascii="Calibri" w:eastAsia="Lucida Sans Unicode" w:hAnsi="Calibri"/>
          <w:sz w:val="24"/>
          <w:szCs w:val="24"/>
        </w:rPr>
        <w:t xml:space="preserve"> przeznaczeniem, Zamawiający obniży wynagrodzenie Wykonawcy odpowiednio do utraconej wartości użytkowej, estetycznej i </w:t>
      </w:r>
      <w:r w:rsidRPr="003034E4">
        <w:rPr>
          <w:rFonts w:ascii="Calibri" w:eastAsia="Lucida Sans Unicode" w:hAnsi="Calibri"/>
          <w:sz w:val="24"/>
          <w:szCs w:val="24"/>
        </w:rPr>
        <w:lastRenderedPageBreak/>
        <w:t>technicznej,</w:t>
      </w:r>
    </w:p>
    <w:p w14:paraId="77F9D482" w14:textId="3ADA7566" w:rsidR="001C2BAF" w:rsidRPr="003034E4" w:rsidRDefault="001C2BAF" w:rsidP="00D2221B">
      <w:pPr>
        <w:pStyle w:val="Akapitzlist"/>
        <w:widowControl w:val="0"/>
        <w:numPr>
          <w:ilvl w:val="0"/>
          <w:numId w:val="32"/>
        </w:numPr>
        <w:suppressAutoHyphens/>
        <w:jc w:val="both"/>
        <w:rPr>
          <w:rFonts w:ascii="Calibri" w:eastAsia="Lucida Sans Unicode" w:hAnsi="Calibri"/>
          <w:sz w:val="24"/>
          <w:szCs w:val="24"/>
        </w:rPr>
      </w:pPr>
      <w:r w:rsidRPr="003034E4">
        <w:rPr>
          <w:rFonts w:ascii="Calibri" w:eastAsia="Lucida Sans Unicode" w:hAnsi="Calibri"/>
          <w:sz w:val="24"/>
          <w:szCs w:val="24"/>
        </w:rPr>
        <w:t xml:space="preserve">jeżeli wady nie nadają się do usunięcia i jeżeli wady uniemożliwiają użytkowanie </w:t>
      </w:r>
      <w:r w:rsidR="003034E4" w:rsidRPr="003034E4">
        <w:rPr>
          <w:rFonts w:ascii="Calibri" w:eastAsia="Lucida Sans Unicode" w:hAnsi="Calibri"/>
          <w:sz w:val="24"/>
          <w:szCs w:val="24"/>
        </w:rPr>
        <w:t xml:space="preserve">instalacji </w:t>
      </w:r>
      <w:r w:rsidRPr="003034E4">
        <w:rPr>
          <w:rFonts w:ascii="Calibri" w:eastAsia="Lucida Sans Unicode" w:hAnsi="Calibri"/>
          <w:sz w:val="24"/>
          <w:szCs w:val="24"/>
        </w:rPr>
        <w:t>zgodne z przeznaczeniem, Zamawiający może odstąpić od umowy lub żądać wykonania przedmiotu Umowy po raz drugi, zachowując prawo do naliczania kar umownych zgodnie z § 1</w:t>
      </w:r>
      <w:r w:rsidR="003034E4" w:rsidRPr="003034E4">
        <w:rPr>
          <w:rFonts w:ascii="Calibri" w:eastAsia="Lucida Sans Unicode" w:hAnsi="Calibri"/>
          <w:sz w:val="24"/>
          <w:szCs w:val="24"/>
        </w:rPr>
        <w:t>2</w:t>
      </w:r>
      <w:r w:rsidRPr="003034E4">
        <w:rPr>
          <w:rFonts w:ascii="Calibri" w:eastAsia="Lucida Sans Unicode" w:hAnsi="Calibri"/>
          <w:sz w:val="24"/>
          <w:szCs w:val="24"/>
        </w:rPr>
        <w:t xml:space="preserve"> umowy.</w:t>
      </w:r>
    </w:p>
    <w:p w14:paraId="465A79BC" w14:textId="77777777" w:rsidR="001C2BAF" w:rsidRPr="003034E4" w:rsidRDefault="001C2BAF" w:rsidP="00D2221B">
      <w:pPr>
        <w:pStyle w:val="Akapitzlist"/>
        <w:widowControl w:val="0"/>
        <w:numPr>
          <w:ilvl w:val="0"/>
          <w:numId w:val="30"/>
        </w:numPr>
        <w:suppressAutoHyphens/>
        <w:jc w:val="both"/>
        <w:rPr>
          <w:rFonts w:ascii="Calibri" w:eastAsia="Lucida Sans Unicode" w:hAnsi="Calibri"/>
          <w:sz w:val="24"/>
          <w:szCs w:val="24"/>
        </w:rPr>
      </w:pPr>
      <w:r w:rsidRPr="003034E4">
        <w:rPr>
          <w:rFonts w:ascii="Calibri" w:eastAsia="Lucida Sans Unicode" w:hAnsi="Calibri"/>
          <w:sz w:val="24"/>
          <w:szCs w:val="24"/>
        </w:rPr>
        <w:t>Strony postanawiają, że spisany będzie protokół z czynności odbiorowych, zawierający wszelkie ustalenia dokonane w toku odbioru, jak też terminy wyznaczone na usunięcie stwierdzonych przy odbiorze wad i usterek.</w:t>
      </w:r>
    </w:p>
    <w:p w14:paraId="17FCFA8A" w14:textId="77777777" w:rsidR="001C2BAF" w:rsidRPr="003034E4" w:rsidRDefault="001C2BAF" w:rsidP="00D2221B">
      <w:pPr>
        <w:pStyle w:val="Akapitzlist"/>
        <w:widowControl w:val="0"/>
        <w:numPr>
          <w:ilvl w:val="0"/>
          <w:numId w:val="30"/>
        </w:numPr>
        <w:suppressAutoHyphens/>
        <w:jc w:val="both"/>
        <w:rPr>
          <w:rFonts w:ascii="Calibri" w:eastAsia="Lucida Sans Unicode" w:hAnsi="Calibri"/>
          <w:sz w:val="24"/>
          <w:szCs w:val="24"/>
        </w:rPr>
      </w:pPr>
      <w:r w:rsidRPr="003034E4">
        <w:rPr>
          <w:rFonts w:ascii="Calibri" w:eastAsia="Lucida Sans Unicode" w:hAnsi="Calibri"/>
          <w:sz w:val="24"/>
          <w:szCs w:val="24"/>
        </w:rPr>
        <w:t>Wykonawca jest zobowiązany do zawiadomienia Zamawiającego o usunięciu wad oraz żądania wyznaczenia terminu na odbiór zakwestionowanych poprzednio robót, jako wadliwych.</w:t>
      </w:r>
    </w:p>
    <w:p w14:paraId="5F24406B" w14:textId="453C3327" w:rsidR="001C2BAF" w:rsidRPr="003034E4" w:rsidRDefault="001C2BAF" w:rsidP="00D2221B">
      <w:pPr>
        <w:pStyle w:val="Akapitzlist"/>
        <w:widowControl w:val="0"/>
        <w:numPr>
          <w:ilvl w:val="0"/>
          <w:numId w:val="30"/>
        </w:numPr>
        <w:suppressAutoHyphens/>
        <w:jc w:val="both"/>
        <w:rPr>
          <w:rFonts w:ascii="Calibri" w:eastAsia="Lucida Sans Unicode" w:hAnsi="Calibri"/>
          <w:sz w:val="24"/>
          <w:szCs w:val="24"/>
        </w:rPr>
      </w:pPr>
      <w:r w:rsidRPr="003034E4">
        <w:rPr>
          <w:rFonts w:ascii="Calibri" w:eastAsia="Lucida Sans Unicode" w:hAnsi="Calibri"/>
          <w:sz w:val="24"/>
          <w:szCs w:val="24"/>
        </w:rPr>
        <w:t>Po protokolarnym stwierdzeniu usunięcia wad wykazanych przy odbiorze oraz w okresie gwarancji, rozpoczynają swój bieg terminy na zwrot zabezpieczenia należytego wykonania umowy, o którym mowa w § 1</w:t>
      </w:r>
      <w:r w:rsidR="003034E4" w:rsidRPr="003034E4">
        <w:rPr>
          <w:rFonts w:ascii="Calibri" w:eastAsia="Lucida Sans Unicode" w:hAnsi="Calibri"/>
          <w:sz w:val="24"/>
          <w:szCs w:val="24"/>
        </w:rPr>
        <w:t>1</w:t>
      </w:r>
      <w:r w:rsidRPr="003034E4">
        <w:rPr>
          <w:rFonts w:ascii="Calibri" w:eastAsia="Lucida Sans Unicode" w:hAnsi="Calibri"/>
          <w:sz w:val="24"/>
          <w:szCs w:val="24"/>
        </w:rPr>
        <w:t xml:space="preserve"> niniejszej umowy.</w:t>
      </w:r>
    </w:p>
    <w:p w14:paraId="0CC8433C" w14:textId="77777777" w:rsidR="001C2BAF" w:rsidRPr="003034E4" w:rsidRDefault="001C2BAF" w:rsidP="00D2221B">
      <w:pPr>
        <w:pStyle w:val="Akapitzlist"/>
        <w:widowControl w:val="0"/>
        <w:numPr>
          <w:ilvl w:val="0"/>
          <w:numId w:val="30"/>
        </w:numPr>
        <w:suppressAutoHyphens/>
        <w:jc w:val="both"/>
        <w:rPr>
          <w:rFonts w:ascii="Calibri" w:eastAsia="Lucida Sans Unicode" w:hAnsi="Calibri"/>
          <w:sz w:val="24"/>
          <w:szCs w:val="24"/>
        </w:rPr>
      </w:pPr>
      <w:r w:rsidRPr="003034E4">
        <w:rPr>
          <w:rFonts w:ascii="Calibri" w:eastAsia="Lucida Sans Unicode" w:hAnsi="Calibri"/>
          <w:sz w:val="24"/>
          <w:szCs w:val="24"/>
        </w:rPr>
        <w:t>Zamawiający może podjąć decyzję o przerwaniu czynności odbioru, jeżeli w czasie tych czynności ujawniono istnienie takich wad, które uniemożliwiają użytkowanie przedmiotu Umowy zgodnie z przeznaczeniem – aż do usunięcia tych wad.</w:t>
      </w:r>
    </w:p>
    <w:p w14:paraId="79C7F9A9" w14:textId="77777777" w:rsidR="001C2BAF" w:rsidRPr="003034E4" w:rsidRDefault="001C2BAF" w:rsidP="00D2221B">
      <w:pPr>
        <w:pStyle w:val="Akapitzlist"/>
        <w:widowControl w:val="0"/>
        <w:numPr>
          <w:ilvl w:val="0"/>
          <w:numId w:val="30"/>
        </w:numPr>
        <w:suppressAutoHyphens/>
        <w:jc w:val="both"/>
        <w:rPr>
          <w:rFonts w:ascii="Calibri" w:eastAsia="Lucida Sans Unicode" w:hAnsi="Calibri"/>
          <w:sz w:val="24"/>
          <w:szCs w:val="24"/>
        </w:rPr>
      </w:pPr>
      <w:r w:rsidRPr="003034E4">
        <w:rPr>
          <w:rFonts w:ascii="Calibri" w:eastAsia="Lucida Sans Unicode" w:hAnsi="Calibri"/>
          <w:sz w:val="24"/>
          <w:szCs w:val="24"/>
        </w:rPr>
        <w:t>Przegląd gwarancyjny odbędzie się 1 miesiąc przed upływem gwarancji.</w:t>
      </w:r>
    </w:p>
    <w:p w14:paraId="50C638B5" w14:textId="77777777" w:rsidR="00EE0442" w:rsidRPr="005E1E3C" w:rsidRDefault="00EE0442" w:rsidP="001C2BAF">
      <w:pPr>
        <w:pStyle w:val="Bezodstpw"/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                                </w:t>
      </w:r>
    </w:p>
    <w:p w14:paraId="5F7A56B0" w14:textId="343F404C" w:rsidR="00EE0442" w:rsidRPr="005E1E3C" w:rsidRDefault="00EE0442" w:rsidP="009369A2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5E1E3C">
        <w:rPr>
          <w:b/>
          <w:sz w:val="24"/>
          <w:szCs w:val="24"/>
        </w:rPr>
        <w:t>§ 1</w:t>
      </w:r>
      <w:r w:rsidR="00BB5437">
        <w:rPr>
          <w:b/>
          <w:sz w:val="24"/>
          <w:szCs w:val="24"/>
        </w:rPr>
        <w:t>0</w:t>
      </w:r>
    </w:p>
    <w:p w14:paraId="42EFC960" w14:textId="77777777" w:rsidR="00ED2703" w:rsidRPr="00ED2703" w:rsidRDefault="00ED2703" w:rsidP="00D2221B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="Calibri" w:eastAsia="Lucida Sans Unicode" w:hAnsi="Calibri"/>
          <w:sz w:val="24"/>
          <w:szCs w:val="24"/>
        </w:rPr>
      </w:pPr>
      <w:r w:rsidRPr="00ED2703">
        <w:rPr>
          <w:rFonts w:ascii="Calibri" w:eastAsia="Lucida Sans Unicode" w:hAnsi="Calibri"/>
          <w:sz w:val="24"/>
          <w:szCs w:val="24"/>
        </w:rPr>
        <w:t>Strony postanawiają, że odpowiedzialność Wykonawcy za wady przedmiotu umowy zostaje rozszerzona poprzez udzielenie pisemnej gwarancji i rękojmi.</w:t>
      </w:r>
    </w:p>
    <w:p w14:paraId="040D52F4" w14:textId="7984AD18" w:rsidR="00ED2703" w:rsidRPr="00ED2703" w:rsidRDefault="00ED2703" w:rsidP="00D2221B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="Calibri" w:eastAsia="Lucida Sans Unicode" w:hAnsi="Calibri"/>
          <w:sz w:val="24"/>
          <w:szCs w:val="24"/>
        </w:rPr>
      </w:pPr>
      <w:r w:rsidRPr="00ED2703">
        <w:rPr>
          <w:rFonts w:ascii="Calibri" w:eastAsia="Lucida Sans Unicode" w:hAnsi="Calibri"/>
          <w:sz w:val="24"/>
          <w:szCs w:val="24"/>
        </w:rPr>
        <w:t xml:space="preserve">Wykonawca udziela </w:t>
      </w:r>
      <w:r w:rsidRPr="00D2221B">
        <w:rPr>
          <w:rFonts w:ascii="Calibri" w:eastAsia="Lucida Sans Unicode" w:hAnsi="Calibri"/>
          <w:b/>
          <w:bCs/>
          <w:sz w:val="24"/>
          <w:szCs w:val="24"/>
        </w:rPr>
        <w:t>……</w:t>
      </w:r>
      <w:r w:rsidR="00D2221B" w:rsidRPr="00D2221B">
        <w:rPr>
          <w:rFonts w:ascii="Calibri" w:eastAsia="Lucida Sans Unicode" w:hAnsi="Calibri"/>
          <w:b/>
          <w:bCs/>
          <w:sz w:val="24"/>
          <w:szCs w:val="24"/>
        </w:rPr>
        <w:t xml:space="preserve"> </w:t>
      </w:r>
      <w:r w:rsidRPr="00D2221B">
        <w:rPr>
          <w:rFonts w:ascii="Calibri" w:eastAsia="Lucida Sans Unicode" w:hAnsi="Calibri"/>
          <w:b/>
          <w:bCs/>
          <w:sz w:val="24"/>
          <w:szCs w:val="24"/>
        </w:rPr>
        <w:t>miesięcznej gwarancji i rękojmi</w:t>
      </w:r>
      <w:r w:rsidRPr="00ED2703">
        <w:rPr>
          <w:rFonts w:ascii="Calibri" w:eastAsia="Lucida Sans Unicode" w:hAnsi="Calibri"/>
          <w:sz w:val="24"/>
          <w:szCs w:val="24"/>
        </w:rPr>
        <w:t xml:space="preserve"> na przedmiot umowy, licząc od następnego dnia po zakończeniu odbioru końcowego, przy czym dodatkowo Wykonawca przekaże Zamawiającemu także karty gwarancyjne zamontowanych </w:t>
      </w:r>
      <w:r w:rsidR="00D2221B">
        <w:rPr>
          <w:rFonts w:ascii="Calibri" w:eastAsia="Lucida Sans Unicode" w:hAnsi="Calibri"/>
          <w:sz w:val="24"/>
          <w:szCs w:val="24"/>
        </w:rPr>
        <w:t>urządzeń.</w:t>
      </w:r>
    </w:p>
    <w:p w14:paraId="0E33FD69" w14:textId="77777777" w:rsidR="00ED2703" w:rsidRPr="00ED2703" w:rsidRDefault="00ED2703" w:rsidP="00D2221B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="Calibri" w:eastAsia="Lucida Sans Unicode" w:hAnsi="Calibri"/>
          <w:b/>
          <w:sz w:val="24"/>
          <w:szCs w:val="24"/>
        </w:rPr>
      </w:pPr>
      <w:r w:rsidRPr="00ED2703">
        <w:rPr>
          <w:rFonts w:ascii="Calibri" w:eastAsia="Lucida Sans Unicode" w:hAnsi="Calibri"/>
          <w:sz w:val="24"/>
          <w:szCs w:val="24"/>
        </w:rPr>
        <w:t>Wykonawca nie ma prawa nakładania na Zamawiającego żadnych obowiązków warunkujących zachowanie uprawnień z gwarancji, poza wymogiem korzystania zgodnie z przeznaczeniem.</w:t>
      </w:r>
    </w:p>
    <w:p w14:paraId="7B8D6368" w14:textId="251452D2" w:rsidR="00ED2703" w:rsidRPr="00ED2703" w:rsidRDefault="00ED2703" w:rsidP="00D2221B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="Calibri" w:eastAsia="Lucida Sans Unicode" w:hAnsi="Calibri"/>
          <w:b/>
          <w:sz w:val="24"/>
          <w:szCs w:val="24"/>
        </w:rPr>
      </w:pPr>
      <w:r w:rsidRPr="00ED2703">
        <w:rPr>
          <w:rFonts w:eastAsia="ArialNarrow"/>
          <w:sz w:val="24"/>
          <w:szCs w:val="24"/>
        </w:rPr>
        <w:t xml:space="preserve">Wykonawca zapewni autoryzowany gwarancyjny serwis techniczny na swój koszt. </w:t>
      </w:r>
      <w:r w:rsidRPr="00ED2703">
        <w:rPr>
          <w:rFonts w:ascii="Calibri" w:eastAsia="Lucida Sans Unicode" w:hAnsi="Calibri"/>
          <w:sz w:val="24"/>
          <w:szCs w:val="24"/>
        </w:rPr>
        <w:t xml:space="preserve">Wykonawca zapewni na swój koszt (tj. nieodpłatnie dla zamawiającego) serwis gwarancyjny w okresie </w:t>
      </w:r>
      <w:r w:rsidR="00D2221B">
        <w:rPr>
          <w:rFonts w:ascii="Calibri" w:eastAsia="Lucida Sans Unicode" w:hAnsi="Calibri"/>
          <w:sz w:val="24"/>
          <w:szCs w:val="24"/>
        </w:rPr>
        <w:t>udzielonej gwarancji</w:t>
      </w:r>
      <w:r w:rsidRPr="00ED2703">
        <w:rPr>
          <w:rFonts w:ascii="Calibri" w:eastAsia="Lucida Sans Unicode" w:hAnsi="Calibri"/>
          <w:sz w:val="24"/>
          <w:szCs w:val="24"/>
        </w:rPr>
        <w:t>.</w:t>
      </w:r>
    </w:p>
    <w:p w14:paraId="7A2B8ACF" w14:textId="4617CB17" w:rsidR="00ED2703" w:rsidRPr="00ED2703" w:rsidRDefault="00D2221B" w:rsidP="00D2221B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="Calibri" w:eastAsia="Lucida Sans Unicode" w:hAnsi="Calibri"/>
          <w:sz w:val="24"/>
          <w:szCs w:val="24"/>
        </w:rPr>
      </w:pPr>
      <w:r>
        <w:rPr>
          <w:rFonts w:ascii="Calibri" w:eastAsia="Lucida Sans Unicode" w:hAnsi="Calibri"/>
          <w:sz w:val="24"/>
          <w:szCs w:val="24"/>
        </w:rPr>
        <w:t>W</w:t>
      </w:r>
      <w:r w:rsidR="00ED2703" w:rsidRPr="00ED2703">
        <w:rPr>
          <w:rFonts w:ascii="Calibri" w:eastAsia="Lucida Sans Unicode" w:hAnsi="Calibri"/>
          <w:sz w:val="24"/>
          <w:szCs w:val="24"/>
        </w:rPr>
        <w:t xml:space="preserve"> okresie gwarancji wykonawca zapewni coroczne przeglądy instalacji</w:t>
      </w:r>
      <w:r>
        <w:rPr>
          <w:rFonts w:ascii="Calibri" w:eastAsia="Lucida Sans Unicode" w:hAnsi="Calibri"/>
          <w:sz w:val="24"/>
          <w:szCs w:val="24"/>
        </w:rPr>
        <w:t xml:space="preserve"> na swój koszt.</w:t>
      </w:r>
    </w:p>
    <w:p w14:paraId="3FCA7A5E" w14:textId="19D70CF5" w:rsidR="00ED2703" w:rsidRPr="00ED2703" w:rsidRDefault="00ED2703" w:rsidP="00D2221B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eastAsia="Lucida Sans Unicode"/>
          <w:sz w:val="24"/>
          <w:szCs w:val="24"/>
        </w:rPr>
      </w:pPr>
      <w:r w:rsidRPr="00ED2703">
        <w:rPr>
          <w:rFonts w:ascii="Calibri" w:eastAsia="Lucida Sans Unicode" w:hAnsi="Calibri"/>
          <w:sz w:val="24"/>
          <w:szCs w:val="24"/>
        </w:rPr>
        <w:t>W przypadku naprawy gwarancyjnej uszkodzonego urządzenia trwającej dłużej 14 dni, Wykonawca dostarczy, zamontuje i uruchomi urządzenie zastępcze o parametrach nie gorszych niż wymieniane urządzenie.</w:t>
      </w:r>
    </w:p>
    <w:p w14:paraId="55C550E6" w14:textId="77777777" w:rsidR="00ED2703" w:rsidRPr="00ED2703" w:rsidRDefault="00ED2703" w:rsidP="00D2221B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eastAsia="Lucida Sans Unicode"/>
          <w:sz w:val="24"/>
          <w:szCs w:val="24"/>
        </w:rPr>
      </w:pPr>
      <w:r w:rsidRPr="00ED2703">
        <w:rPr>
          <w:rFonts w:ascii="Calibri" w:eastAsia="Lucida Sans Unicode" w:hAnsi="Calibri"/>
          <w:sz w:val="24"/>
          <w:szCs w:val="24"/>
        </w:rPr>
        <w:t>Wykonawca na czas gwarancji wyznacza osobę do przyjmowania zgłoszeń od Zamawiającego w osobie……………………………………………, Tel………………………………………., adres mailowy………………………………………………………………………………………………………</w:t>
      </w:r>
    </w:p>
    <w:p w14:paraId="433DF5B9" w14:textId="77777777" w:rsidR="00EE0442" w:rsidRPr="005E1E3C" w:rsidRDefault="00EE0442" w:rsidP="009369A2">
      <w:pPr>
        <w:pStyle w:val="Bezodstpw"/>
        <w:spacing w:line="276" w:lineRule="auto"/>
        <w:jc w:val="both"/>
        <w:rPr>
          <w:sz w:val="24"/>
          <w:szCs w:val="24"/>
        </w:rPr>
      </w:pPr>
    </w:p>
    <w:p w14:paraId="3B088104" w14:textId="00571F52" w:rsidR="00EE0442" w:rsidRPr="005E1E3C" w:rsidRDefault="00EE0442" w:rsidP="009369A2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5E1E3C">
        <w:rPr>
          <w:b/>
          <w:bCs/>
          <w:sz w:val="24"/>
          <w:szCs w:val="24"/>
        </w:rPr>
        <w:t>§ 1</w:t>
      </w:r>
      <w:r w:rsidR="00BB5437">
        <w:rPr>
          <w:b/>
          <w:bCs/>
          <w:sz w:val="24"/>
          <w:szCs w:val="24"/>
        </w:rPr>
        <w:t>1</w:t>
      </w:r>
    </w:p>
    <w:p w14:paraId="504A42E1" w14:textId="77777777" w:rsidR="00EE0442" w:rsidRPr="005E1E3C" w:rsidRDefault="00EE0442" w:rsidP="00D2221B">
      <w:pPr>
        <w:pStyle w:val="Bezodstpw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Wykonawca wniósł do dnia podpisania umowy zabezpieczenie należytego wykonania umowy w wysokości 5 % kwoty wynagrodzenia brutto, tj. w kwocie ........................ zł              w formie:  ............................................................</w:t>
      </w:r>
    </w:p>
    <w:p w14:paraId="4BF49611" w14:textId="77777777" w:rsidR="00EE0442" w:rsidRPr="005E1E3C" w:rsidRDefault="00EE0442" w:rsidP="00D2221B">
      <w:pPr>
        <w:pStyle w:val="Bezodstpw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Część zabezpieczenia w wysokości 70 % ustalonej kwoty zostanie zwrócona w ciągu                 30 dni od daty bezusterkowego odbioru końcowego zadania, natomiast pozostałe 30 % zostanie zwrócone w ciągu 15 dni po upływie okresu gwarancji.  </w:t>
      </w:r>
    </w:p>
    <w:p w14:paraId="012DEC56" w14:textId="77777777" w:rsidR="00EE0442" w:rsidRPr="005E1E3C" w:rsidRDefault="00EE0442" w:rsidP="009369A2">
      <w:pPr>
        <w:pStyle w:val="Bezodstpw"/>
        <w:spacing w:line="276" w:lineRule="auto"/>
        <w:jc w:val="both"/>
        <w:rPr>
          <w:sz w:val="24"/>
          <w:szCs w:val="24"/>
        </w:rPr>
      </w:pPr>
    </w:p>
    <w:p w14:paraId="59D050C5" w14:textId="5FA74683" w:rsidR="00EE0442" w:rsidRPr="005E1E3C" w:rsidRDefault="00EE0442" w:rsidP="009369A2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5E1E3C">
        <w:rPr>
          <w:b/>
          <w:bCs/>
          <w:sz w:val="24"/>
          <w:szCs w:val="24"/>
        </w:rPr>
        <w:t>§ 1</w:t>
      </w:r>
      <w:r w:rsidR="00BB5437">
        <w:rPr>
          <w:b/>
          <w:bCs/>
          <w:sz w:val="24"/>
          <w:szCs w:val="24"/>
        </w:rPr>
        <w:t>2</w:t>
      </w:r>
    </w:p>
    <w:p w14:paraId="634108CF" w14:textId="73ECE584" w:rsidR="00D2221B" w:rsidRPr="00D2221B" w:rsidRDefault="00D2221B" w:rsidP="00D2221B">
      <w:pPr>
        <w:widowControl w:val="0"/>
        <w:suppressAutoHyphens/>
        <w:jc w:val="both"/>
        <w:rPr>
          <w:rFonts w:ascii="Calibri" w:eastAsia="Lucida Sans Unicode" w:hAnsi="Calibri"/>
          <w:sz w:val="24"/>
          <w:szCs w:val="24"/>
        </w:rPr>
      </w:pPr>
      <w:r w:rsidRPr="00D2221B">
        <w:rPr>
          <w:rFonts w:ascii="Calibri" w:eastAsia="Lucida Sans Unicode" w:hAnsi="Calibri"/>
          <w:sz w:val="24"/>
          <w:szCs w:val="24"/>
        </w:rPr>
        <w:t>Strony zastrzegają sobie prawo naliczania kar umownych za nieterminowe lub nienależyte wykonanie przedmiotu umowy.</w:t>
      </w:r>
      <w:r>
        <w:rPr>
          <w:rFonts w:ascii="Calibri" w:eastAsia="Lucida Sans Unicode" w:hAnsi="Calibri"/>
          <w:sz w:val="24"/>
          <w:szCs w:val="24"/>
        </w:rPr>
        <w:t xml:space="preserve"> </w:t>
      </w:r>
      <w:r w:rsidRPr="00D2221B">
        <w:rPr>
          <w:rFonts w:ascii="Calibri" w:eastAsia="Lucida Sans Unicode" w:hAnsi="Calibri"/>
          <w:sz w:val="24"/>
          <w:szCs w:val="24"/>
        </w:rPr>
        <w:t>Kary będą naliczane w następujących przypadkach</w:t>
      </w:r>
      <w:r>
        <w:rPr>
          <w:rFonts w:ascii="Calibri" w:eastAsia="Lucida Sans Unicode" w:hAnsi="Calibri"/>
          <w:sz w:val="24"/>
          <w:szCs w:val="24"/>
        </w:rPr>
        <w:t>,</w:t>
      </w:r>
      <w:r w:rsidRPr="00D2221B">
        <w:rPr>
          <w:rFonts w:ascii="Calibri" w:eastAsia="Lucida Sans Unicode" w:hAnsi="Calibri"/>
          <w:sz w:val="24"/>
          <w:szCs w:val="24"/>
        </w:rPr>
        <w:t xml:space="preserve"> w wysokościach:</w:t>
      </w:r>
    </w:p>
    <w:p w14:paraId="50FBCF34" w14:textId="77777777" w:rsidR="00D2221B" w:rsidRPr="00D2221B" w:rsidRDefault="00D2221B" w:rsidP="00D2221B">
      <w:pPr>
        <w:pStyle w:val="Akapitzlist"/>
        <w:widowControl w:val="0"/>
        <w:numPr>
          <w:ilvl w:val="0"/>
          <w:numId w:val="34"/>
        </w:numPr>
        <w:suppressAutoHyphens/>
        <w:jc w:val="both"/>
        <w:rPr>
          <w:rFonts w:ascii="Calibri" w:eastAsia="Lucida Sans Unicode" w:hAnsi="Calibri"/>
          <w:sz w:val="24"/>
          <w:szCs w:val="24"/>
        </w:rPr>
      </w:pPr>
      <w:r w:rsidRPr="00D2221B">
        <w:rPr>
          <w:rFonts w:ascii="Calibri" w:eastAsia="Lucida Sans Unicode" w:hAnsi="Calibri"/>
          <w:sz w:val="24"/>
          <w:szCs w:val="24"/>
        </w:rPr>
        <w:t>Wykonawca zapłaci Zamawiającemu karę umowną za:</w:t>
      </w:r>
    </w:p>
    <w:p w14:paraId="6748EE35" w14:textId="30E17838" w:rsidR="00D2221B" w:rsidRPr="00194CCA" w:rsidRDefault="00D2221B" w:rsidP="00D2221B">
      <w:pPr>
        <w:pStyle w:val="Akapitzlist"/>
        <w:widowControl w:val="0"/>
        <w:numPr>
          <w:ilvl w:val="0"/>
          <w:numId w:val="35"/>
        </w:numPr>
        <w:suppressAutoHyphens/>
        <w:jc w:val="both"/>
        <w:rPr>
          <w:rFonts w:ascii="Calibri" w:eastAsia="Lucida Sans Unicode" w:hAnsi="Calibri"/>
          <w:strike/>
          <w:sz w:val="24"/>
          <w:szCs w:val="24"/>
        </w:rPr>
      </w:pPr>
      <w:r w:rsidRPr="00D2221B">
        <w:rPr>
          <w:rFonts w:ascii="Calibri" w:eastAsia="Lucida Sans Unicode" w:hAnsi="Calibri"/>
          <w:sz w:val="24"/>
          <w:szCs w:val="24"/>
        </w:rPr>
        <w:t xml:space="preserve">za zwłokę w wykonaniu przedmiotu zamówienia w wysokości </w:t>
      </w:r>
      <w:r>
        <w:rPr>
          <w:rFonts w:ascii="Calibri" w:eastAsia="Lucida Sans Unicode" w:hAnsi="Calibri"/>
          <w:sz w:val="24"/>
          <w:szCs w:val="24"/>
        </w:rPr>
        <w:t xml:space="preserve">0,5 </w:t>
      </w:r>
      <w:r w:rsidRPr="00D2221B">
        <w:rPr>
          <w:rFonts w:ascii="Calibri" w:eastAsia="Lucida Sans Unicode" w:hAnsi="Calibri"/>
          <w:sz w:val="24"/>
          <w:szCs w:val="24"/>
        </w:rPr>
        <w:t xml:space="preserve">% wynagrodzenia umownego </w:t>
      </w:r>
      <w:r>
        <w:rPr>
          <w:rFonts w:ascii="Calibri" w:eastAsia="Lucida Sans Unicode" w:hAnsi="Calibri"/>
          <w:sz w:val="24"/>
          <w:szCs w:val="24"/>
        </w:rPr>
        <w:t xml:space="preserve">wskazanego w </w:t>
      </w:r>
      <w:r w:rsidRPr="00D2221B">
        <w:rPr>
          <w:rFonts w:ascii="Calibri" w:eastAsia="Lucida Sans Unicode" w:hAnsi="Calibri"/>
          <w:sz w:val="24"/>
          <w:szCs w:val="24"/>
        </w:rPr>
        <w:t xml:space="preserve">§ </w:t>
      </w:r>
      <w:r>
        <w:rPr>
          <w:rFonts w:ascii="Calibri" w:eastAsia="Lucida Sans Unicode" w:hAnsi="Calibri"/>
          <w:sz w:val="24"/>
          <w:szCs w:val="24"/>
        </w:rPr>
        <w:t>8</w:t>
      </w:r>
      <w:r w:rsidRPr="00D2221B">
        <w:rPr>
          <w:rFonts w:ascii="Calibri" w:eastAsia="Lucida Sans Unicode" w:hAnsi="Calibri"/>
          <w:sz w:val="24"/>
          <w:szCs w:val="24"/>
        </w:rPr>
        <w:t xml:space="preserve"> </w:t>
      </w:r>
      <w:r>
        <w:rPr>
          <w:rFonts w:ascii="Calibri" w:eastAsia="Lucida Sans Unicode" w:hAnsi="Calibri"/>
          <w:sz w:val="24"/>
          <w:szCs w:val="24"/>
        </w:rPr>
        <w:t xml:space="preserve">ust. </w:t>
      </w:r>
      <w:r w:rsidRPr="00D2221B">
        <w:rPr>
          <w:rFonts w:ascii="Calibri" w:eastAsia="Lucida Sans Unicode" w:hAnsi="Calibri"/>
          <w:sz w:val="24"/>
          <w:szCs w:val="24"/>
        </w:rPr>
        <w:t>1</w:t>
      </w:r>
      <w:r>
        <w:rPr>
          <w:rFonts w:ascii="Calibri" w:eastAsia="Lucida Sans Unicode" w:hAnsi="Calibri"/>
          <w:sz w:val="24"/>
          <w:szCs w:val="24"/>
        </w:rPr>
        <w:t xml:space="preserve"> </w:t>
      </w:r>
      <w:r w:rsidRPr="00D2221B">
        <w:rPr>
          <w:rFonts w:ascii="Calibri" w:eastAsia="Lucida Sans Unicode" w:hAnsi="Calibri"/>
          <w:sz w:val="24"/>
          <w:szCs w:val="24"/>
        </w:rPr>
        <w:t xml:space="preserve">za każdy dzień zwłoki </w:t>
      </w:r>
      <w:r w:rsidR="00610775">
        <w:rPr>
          <w:rFonts w:ascii="Calibri" w:eastAsia="Lucida Sans Unicode" w:hAnsi="Calibri"/>
          <w:strike/>
          <w:sz w:val="24"/>
          <w:szCs w:val="24"/>
        </w:rPr>
        <w:t>,</w:t>
      </w:r>
    </w:p>
    <w:p w14:paraId="73E74BCE" w14:textId="390FDE83" w:rsidR="00D2221B" w:rsidRPr="00D2221B" w:rsidRDefault="00D2221B" w:rsidP="00D2221B">
      <w:pPr>
        <w:pStyle w:val="Akapitzlist"/>
        <w:widowControl w:val="0"/>
        <w:numPr>
          <w:ilvl w:val="0"/>
          <w:numId w:val="35"/>
        </w:numPr>
        <w:suppressAutoHyphens/>
        <w:jc w:val="both"/>
        <w:rPr>
          <w:rFonts w:ascii="Calibri" w:eastAsia="Lucida Sans Unicode" w:hAnsi="Calibri"/>
          <w:sz w:val="24"/>
          <w:szCs w:val="24"/>
        </w:rPr>
      </w:pPr>
      <w:r w:rsidRPr="00D2221B">
        <w:rPr>
          <w:rFonts w:ascii="Calibri" w:eastAsia="Lucida Sans Unicode" w:hAnsi="Calibri"/>
          <w:sz w:val="24"/>
          <w:szCs w:val="24"/>
        </w:rPr>
        <w:t>za zwłokę w usunięciu wad stwierdzonych przy odbiorze lub w okresie gwarancji w wysokości 0,1</w:t>
      </w:r>
      <w:r>
        <w:rPr>
          <w:rFonts w:ascii="Calibri" w:eastAsia="Lucida Sans Unicode" w:hAnsi="Calibri"/>
          <w:sz w:val="24"/>
          <w:szCs w:val="24"/>
        </w:rPr>
        <w:t xml:space="preserve"> </w:t>
      </w:r>
      <w:r w:rsidRPr="00D2221B">
        <w:rPr>
          <w:rFonts w:ascii="Calibri" w:eastAsia="Lucida Sans Unicode" w:hAnsi="Calibri"/>
          <w:sz w:val="24"/>
          <w:szCs w:val="24"/>
        </w:rPr>
        <w:t xml:space="preserve">% wynagrodzenia umownego </w:t>
      </w:r>
      <w:r>
        <w:rPr>
          <w:rFonts w:ascii="Calibri" w:eastAsia="Lucida Sans Unicode" w:hAnsi="Calibri"/>
          <w:sz w:val="24"/>
          <w:szCs w:val="24"/>
        </w:rPr>
        <w:t xml:space="preserve">wskazanego w </w:t>
      </w:r>
      <w:r w:rsidRPr="00D2221B">
        <w:rPr>
          <w:rFonts w:ascii="Calibri" w:eastAsia="Lucida Sans Unicode" w:hAnsi="Calibri"/>
          <w:sz w:val="24"/>
          <w:szCs w:val="24"/>
        </w:rPr>
        <w:t xml:space="preserve">§ </w:t>
      </w:r>
      <w:r>
        <w:rPr>
          <w:rFonts w:ascii="Calibri" w:eastAsia="Lucida Sans Unicode" w:hAnsi="Calibri"/>
          <w:sz w:val="24"/>
          <w:szCs w:val="24"/>
        </w:rPr>
        <w:t>8</w:t>
      </w:r>
      <w:r w:rsidRPr="00D2221B">
        <w:rPr>
          <w:rFonts w:ascii="Calibri" w:eastAsia="Lucida Sans Unicode" w:hAnsi="Calibri"/>
          <w:sz w:val="24"/>
          <w:szCs w:val="24"/>
        </w:rPr>
        <w:t xml:space="preserve"> </w:t>
      </w:r>
      <w:r>
        <w:rPr>
          <w:rFonts w:ascii="Calibri" w:eastAsia="Lucida Sans Unicode" w:hAnsi="Calibri"/>
          <w:sz w:val="24"/>
          <w:szCs w:val="24"/>
        </w:rPr>
        <w:t xml:space="preserve">ust. </w:t>
      </w:r>
      <w:r w:rsidRPr="00D2221B">
        <w:rPr>
          <w:rFonts w:ascii="Calibri" w:eastAsia="Lucida Sans Unicode" w:hAnsi="Calibri"/>
          <w:sz w:val="24"/>
          <w:szCs w:val="24"/>
        </w:rPr>
        <w:t>1</w:t>
      </w:r>
      <w:r>
        <w:rPr>
          <w:rFonts w:ascii="Calibri" w:eastAsia="Lucida Sans Unicode" w:hAnsi="Calibri"/>
          <w:sz w:val="24"/>
          <w:szCs w:val="24"/>
        </w:rPr>
        <w:t xml:space="preserve"> </w:t>
      </w:r>
      <w:r w:rsidRPr="00D2221B">
        <w:rPr>
          <w:rFonts w:ascii="Calibri" w:eastAsia="Lucida Sans Unicode" w:hAnsi="Calibri"/>
          <w:sz w:val="24"/>
          <w:szCs w:val="24"/>
        </w:rPr>
        <w:t>za każdy dzień zwłoki. Termin zwłoki liczony będzie od dnia wyznaczonego na usunięcie wad,</w:t>
      </w:r>
    </w:p>
    <w:p w14:paraId="0B5414E7" w14:textId="4D2C17D4" w:rsidR="00D2221B" w:rsidRPr="00D2221B" w:rsidRDefault="00D2221B" w:rsidP="00D2221B">
      <w:pPr>
        <w:pStyle w:val="Akapitzlist"/>
        <w:widowControl w:val="0"/>
        <w:numPr>
          <w:ilvl w:val="0"/>
          <w:numId w:val="35"/>
        </w:numPr>
        <w:suppressAutoHyphens/>
        <w:jc w:val="both"/>
        <w:rPr>
          <w:rFonts w:ascii="Calibri" w:eastAsia="Lucida Sans Unicode" w:hAnsi="Calibri"/>
          <w:sz w:val="24"/>
          <w:szCs w:val="24"/>
        </w:rPr>
      </w:pPr>
      <w:r w:rsidRPr="00D2221B">
        <w:rPr>
          <w:rFonts w:ascii="Calibri" w:eastAsia="Lucida Sans Unicode" w:hAnsi="Calibri"/>
          <w:sz w:val="24"/>
          <w:szCs w:val="24"/>
        </w:rPr>
        <w:t xml:space="preserve">za odstąpienie od umowy z przyczyn leżących po stronie Wykonawcy w wysokości 10% wynagrodzenia umownego </w:t>
      </w:r>
      <w:r>
        <w:rPr>
          <w:rFonts w:ascii="Calibri" w:eastAsia="Lucida Sans Unicode" w:hAnsi="Calibri"/>
          <w:sz w:val="24"/>
          <w:szCs w:val="24"/>
        </w:rPr>
        <w:t xml:space="preserve">wskazanego w </w:t>
      </w:r>
      <w:r w:rsidRPr="00D2221B">
        <w:rPr>
          <w:rFonts w:ascii="Calibri" w:eastAsia="Lucida Sans Unicode" w:hAnsi="Calibri"/>
          <w:sz w:val="24"/>
          <w:szCs w:val="24"/>
        </w:rPr>
        <w:t xml:space="preserve">§ </w:t>
      </w:r>
      <w:r>
        <w:rPr>
          <w:rFonts w:ascii="Calibri" w:eastAsia="Lucida Sans Unicode" w:hAnsi="Calibri"/>
          <w:sz w:val="24"/>
          <w:szCs w:val="24"/>
        </w:rPr>
        <w:t>8</w:t>
      </w:r>
      <w:r w:rsidRPr="00D2221B">
        <w:rPr>
          <w:rFonts w:ascii="Calibri" w:eastAsia="Lucida Sans Unicode" w:hAnsi="Calibri"/>
          <w:sz w:val="24"/>
          <w:szCs w:val="24"/>
        </w:rPr>
        <w:t xml:space="preserve"> </w:t>
      </w:r>
      <w:r>
        <w:rPr>
          <w:rFonts w:ascii="Calibri" w:eastAsia="Lucida Sans Unicode" w:hAnsi="Calibri"/>
          <w:sz w:val="24"/>
          <w:szCs w:val="24"/>
        </w:rPr>
        <w:t xml:space="preserve">ust. </w:t>
      </w:r>
      <w:r w:rsidRPr="00D2221B">
        <w:rPr>
          <w:rFonts w:ascii="Calibri" w:eastAsia="Lucida Sans Unicode" w:hAnsi="Calibri"/>
          <w:sz w:val="24"/>
          <w:szCs w:val="24"/>
        </w:rPr>
        <w:t>1,</w:t>
      </w:r>
    </w:p>
    <w:p w14:paraId="1AFC110C" w14:textId="0F0DD1FC" w:rsidR="00D2221B" w:rsidRPr="00D2221B" w:rsidRDefault="00D2221B" w:rsidP="00D2221B">
      <w:pPr>
        <w:pStyle w:val="Akapitzlist"/>
        <w:widowControl w:val="0"/>
        <w:numPr>
          <w:ilvl w:val="0"/>
          <w:numId w:val="34"/>
        </w:numPr>
        <w:suppressAutoHyphens/>
        <w:jc w:val="both"/>
        <w:rPr>
          <w:rFonts w:ascii="Calibri" w:eastAsia="Lucida Sans Unicode" w:hAnsi="Calibri"/>
          <w:sz w:val="24"/>
          <w:szCs w:val="24"/>
        </w:rPr>
      </w:pPr>
      <w:r w:rsidRPr="00D2221B">
        <w:rPr>
          <w:rFonts w:ascii="Calibri" w:eastAsia="Lucida Sans Unicode" w:hAnsi="Calibri"/>
          <w:sz w:val="24"/>
          <w:szCs w:val="24"/>
        </w:rPr>
        <w:t xml:space="preserve">Zamawiający zapłaci Wykonawcy karę umowną za:- za odstąpienie od umowy z przyczyn leżących po stronie Zamawiającego w wysokości 10% wynagrodzenia umownego </w:t>
      </w:r>
      <w:r>
        <w:rPr>
          <w:rFonts w:ascii="Calibri" w:eastAsia="Lucida Sans Unicode" w:hAnsi="Calibri"/>
          <w:sz w:val="24"/>
          <w:szCs w:val="24"/>
        </w:rPr>
        <w:t xml:space="preserve">wskazanego w </w:t>
      </w:r>
      <w:r w:rsidRPr="00D2221B">
        <w:rPr>
          <w:rFonts w:ascii="Calibri" w:eastAsia="Lucida Sans Unicode" w:hAnsi="Calibri"/>
          <w:sz w:val="24"/>
          <w:szCs w:val="24"/>
        </w:rPr>
        <w:t xml:space="preserve">§ </w:t>
      </w:r>
      <w:r>
        <w:rPr>
          <w:rFonts w:ascii="Calibri" w:eastAsia="Lucida Sans Unicode" w:hAnsi="Calibri"/>
          <w:sz w:val="24"/>
          <w:szCs w:val="24"/>
        </w:rPr>
        <w:t>8</w:t>
      </w:r>
      <w:r w:rsidRPr="00D2221B">
        <w:rPr>
          <w:rFonts w:ascii="Calibri" w:eastAsia="Lucida Sans Unicode" w:hAnsi="Calibri"/>
          <w:sz w:val="24"/>
          <w:szCs w:val="24"/>
        </w:rPr>
        <w:t xml:space="preserve"> </w:t>
      </w:r>
      <w:r>
        <w:rPr>
          <w:rFonts w:ascii="Calibri" w:eastAsia="Lucida Sans Unicode" w:hAnsi="Calibri"/>
          <w:sz w:val="24"/>
          <w:szCs w:val="24"/>
        </w:rPr>
        <w:t xml:space="preserve">ust. </w:t>
      </w:r>
      <w:r w:rsidRPr="00D2221B">
        <w:rPr>
          <w:rFonts w:ascii="Calibri" w:eastAsia="Lucida Sans Unicode" w:hAnsi="Calibri"/>
          <w:sz w:val="24"/>
          <w:szCs w:val="24"/>
        </w:rPr>
        <w:t>1.</w:t>
      </w:r>
    </w:p>
    <w:p w14:paraId="7ED73621" w14:textId="4E1C762B" w:rsidR="00875787" w:rsidRPr="008809E9" w:rsidRDefault="00D2221B" w:rsidP="008809E9">
      <w:pPr>
        <w:pStyle w:val="Akapitzlist"/>
        <w:widowControl w:val="0"/>
        <w:numPr>
          <w:ilvl w:val="0"/>
          <w:numId w:val="34"/>
        </w:numPr>
        <w:suppressAutoHyphens/>
        <w:jc w:val="both"/>
        <w:rPr>
          <w:rFonts w:ascii="Calibri" w:eastAsia="Lucida Sans Unicode" w:hAnsi="Calibri"/>
          <w:sz w:val="24"/>
          <w:szCs w:val="24"/>
        </w:rPr>
      </w:pPr>
      <w:r w:rsidRPr="00D2221B">
        <w:rPr>
          <w:rFonts w:ascii="Calibri" w:eastAsia="Lucida Sans Unicode" w:hAnsi="Calibri"/>
          <w:sz w:val="24"/>
          <w:szCs w:val="24"/>
        </w:rPr>
        <w:t xml:space="preserve">Zamawiający zastrzega sobie prawo dochodzenia odszkodowania uzupełniającego do wysokości rzeczywiście poniesionej szkody </w:t>
      </w:r>
      <w:r w:rsidR="00194CCA" w:rsidRPr="00610775">
        <w:rPr>
          <w:rFonts w:ascii="Calibri" w:eastAsia="Lucida Sans Unicode" w:hAnsi="Calibri"/>
          <w:sz w:val="24"/>
          <w:szCs w:val="24"/>
        </w:rPr>
        <w:t>i</w:t>
      </w:r>
      <w:r w:rsidRPr="00D2221B">
        <w:rPr>
          <w:rFonts w:ascii="Calibri" w:eastAsia="Lucida Sans Unicode" w:hAnsi="Calibri"/>
          <w:sz w:val="24"/>
          <w:szCs w:val="24"/>
        </w:rPr>
        <w:t xml:space="preserve"> potrącenia kar umownych z należności wynikających z  faktur Wykonawcy.</w:t>
      </w:r>
    </w:p>
    <w:p w14:paraId="1EBCDA25" w14:textId="1FCA7D9D" w:rsidR="00EE0442" w:rsidRPr="005E1E3C" w:rsidRDefault="00EE0442" w:rsidP="009369A2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5E1E3C">
        <w:rPr>
          <w:b/>
          <w:bCs/>
          <w:sz w:val="24"/>
          <w:szCs w:val="24"/>
        </w:rPr>
        <w:t>§ 1</w:t>
      </w:r>
      <w:r w:rsidR="00BB5437">
        <w:rPr>
          <w:b/>
          <w:bCs/>
          <w:sz w:val="24"/>
          <w:szCs w:val="24"/>
        </w:rPr>
        <w:t>3</w:t>
      </w:r>
    </w:p>
    <w:p w14:paraId="4E0990E9" w14:textId="77777777" w:rsidR="00EE0442" w:rsidRPr="005E1E3C" w:rsidRDefault="00EE0442" w:rsidP="009369A2">
      <w:pPr>
        <w:pStyle w:val="Bezodstpw"/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Oprócz wypadków wymienionych w innych postanowieniach umowy lub w przepisach </w:t>
      </w:r>
      <w:r w:rsidR="001870BE" w:rsidRPr="005E1E3C">
        <w:rPr>
          <w:sz w:val="24"/>
          <w:szCs w:val="24"/>
        </w:rPr>
        <w:t>Kodeksu cywilnego,</w:t>
      </w:r>
      <w:r w:rsidRPr="005E1E3C">
        <w:rPr>
          <w:sz w:val="24"/>
          <w:szCs w:val="24"/>
        </w:rPr>
        <w:t xml:space="preserve"> Stronom przysługuje prawo odstąpienia od umowy lub jej niewykonanej części w następujących sytuacjach:</w:t>
      </w:r>
    </w:p>
    <w:p w14:paraId="600921D2" w14:textId="77777777" w:rsidR="00EE0442" w:rsidRPr="005E1E3C" w:rsidRDefault="00EE0442" w:rsidP="00D2221B">
      <w:pPr>
        <w:pStyle w:val="Bezodstpw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Zamawiającemu przysługuje prawo do odstąpienia od umowy w przypadku, gdy:</w:t>
      </w:r>
    </w:p>
    <w:p w14:paraId="596353B3" w14:textId="77777777" w:rsidR="00EE0442" w:rsidRPr="005E1E3C" w:rsidRDefault="00EE0442" w:rsidP="00D2221B">
      <w:pPr>
        <w:pStyle w:val="Bezodstpw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wystąpi istotna zmiana okoliczności powodująca, że wykonanie umowy nie leży w interesie publicznym, czego nie można było przewidzieć w chwili zawarcia umowy,  </w:t>
      </w:r>
    </w:p>
    <w:p w14:paraId="528ECEC5" w14:textId="77777777" w:rsidR="00EE0442" w:rsidRPr="005E1E3C" w:rsidRDefault="00EE0442" w:rsidP="00D2221B">
      <w:pPr>
        <w:pStyle w:val="Bezodstpw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chociażby część majątku Wykonawcy zostanie zajęta w postępowaniu egzekucyjnym,</w:t>
      </w:r>
      <w:r w:rsidR="00086739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(każde kolejne zajęcie</w:t>
      </w:r>
      <w:r w:rsidR="00086739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stanowi niezależną przesłankę odstąpienia),</w:t>
      </w:r>
    </w:p>
    <w:p w14:paraId="4B9F461D" w14:textId="092E4134" w:rsidR="00EE0442" w:rsidRPr="005E1E3C" w:rsidRDefault="00EE0442" w:rsidP="00D2221B">
      <w:pPr>
        <w:pStyle w:val="Bezodstpw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lastRenderedPageBreak/>
        <w:t xml:space="preserve">Wykonawca nie rozpoczął </w:t>
      </w:r>
      <w:r w:rsidR="00633ABB">
        <w:rPr>
          <w:sz w:val="24"/>
          <w:szCs w:val="24"/>
        </w:rPr>
        <w:t>montażu</w:t>
      </w:r>
      <w:r w:rsidRPr="005E1E3C">
        <w:rPr>
          <w:sz w:val="24"/>
          <w:szCs w:val="24"/>
        </w:rPr>
        <w:t xml:space="preserve"> bez uzasadnionych przyczyn oraz nie kontynuuje </w:t>
      </w:r>
      <w:r w:rsidR="00633ABB">
        <w:rPr>
          <w:sz w:val="24"/>
          <w:szCs w:val="24"/>
        </w:rPr>
        <w:t>go</w:t>
      </w:r>
      <w:r w:rsidRPr="005E1E3C">
        <w:rPr>
          <w:sz w:val="24"/>
          <w:szCs w:val="24"/>
        </w:rPr>
        <w:t xml:space="preserve"> pomimo wezwania Zamawiającego złożonego na piśmie,</w:t>
      </w:r>
    </w:p>
    <w:p w14:paraId="3851AB9D" w14:textId="753C6BB8" w:rsidR="00EE0442" w:rsidRPr="005E1E3C" w:rsidRDefault="00EE0442" w:rsidP="00D2221B">
      <w:pPr>
        <w:pStyle w:val="Bezodstpw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Wykonawca przerwał realizację </w:t>
      </w:r>
      <w:r w:rsidR="00633ABB">
        <w:rPr>
          <w:sz w:val="24"/>
          <w:szCs w:val="24"/>
        </w:rPr>
        <w:t>prac</w:t>
      </w:r>
      <w:r w:rsidRPr="005E1E3C">
        <w:rPr>
          <w:sz w:val="24"/>
          <w:szCs w:val="24"/>
        </w:rPr>
        <w:t xml:space="preserve"> bez uzasadnienia i przerwa trwa dłużej niż </w:t>
      </w:r>
      <w:r w:rsidR="00633ABB">
        <w:rPr>
          <w:sz w:val="24"/>
          <w:szCs w:val="24"/>
        </w:rPr>
        <w:t>7 dni</w:t>
      </w:r>
      <w:r w:rsidRPr="005E1E3C">
        <w:rPr>
          <w:sz w:val="24"/>
          <w:szCs w:val="24"/>
        </w:rPr>
        <w:t xml:space="preserve"> pomimo wezwania Zamawiającego złożonego na piśmie,</w:t>
      </w:r>
    </w:p>
    <w:p w14:paraId="52E75BE4" w14:textId="77777777" w:rsidR="00EE0442" w:rsidRPr="005E1E3C" w:rsidRDefault="00EE0442" w:rsidP="00D2221B">
      <w:pPr>
        <w:pStyle w:val="Bezodstpw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Wykonawca składał fałszywe oświadczenia na przedkładanych Zamawiającemu oświadczeniach i dokumentach określonych w umowie,</w:t>
      </w:r>
    </w:p>
    <w:p w14:paraId="10BD0E93" w14:textId="345029DF" w:rsidR="00EE0442" w:rsidRPr="005E1E3C" w:rsidRDefault="00EE0442" w:rsidP="00D2221B">
      <w:pPr>
        <w:pStyle w:val="Bezodstpw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Wykonawca nie wykonuje </w:t>
      </w:r>
      <w:r w:rsidR="00633ABB">
        <w:rPr>
          <w:sz w:val="24"/>
          <w:szCs w:val="24"/>
        </w:rPr>
        <w:t>montażu</w:t>
      </w:r>
      <w:r w:rsidRPr="005E1E3C">
        <w:rPr>
          <w:sz w:val="24"/>
          <w:szCs w:val="24"/>
        </w:rPr>
        <w:t xml:space="preserve"> zgodnie z postanowieniami umowy,  </w:t>
      </w:r>
    </w:p>
    <w:p w14:paraId="3FE4E196" w14:textId="77777777" w:rsidR="00EE0442" w:rsidRPr="005E1E3C" w:rsidRDefault="00EE0442" w:rsidP="00D2221B">
      <w:pPr>
        <w:pStyle w:val="Bezodstpw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Wykonawca w terminie wyznaczonym przez Zamawiającego nie zastępuje podmiotu, z którego zdolności technicznych lub zawodowych, sytuacji ekonomicznej lub finansowej korzystał lub Wykonawca nie zobowiązał się do osobistego wykonania odpowiedniej części zamówienia po uprzednim wykazaniu odpowiednich zdolności. </w:t>
      </w:r>
    </w:p>
    <w:p w14:paraId="6DC1F536" w14:textId="7F654BFB" w:rsidR="00EE0442" w:rsidRPr="005E1E3C" w:rsidRDefault="00EE0442" w:rsidP="00633ABB">
      <w:pPr>
        <w:pStyle w:val="Bezodstpw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Wykonawcy przysługuje prawo odstąpienia od umowy</w:t>
      </w:r>
      <w:r w:rsidR="000F5670" w:rsidRPr="005E1E3C">
        <w:rPr>
          <w:sz w:val="24"/>
          <w:szCs w:val="24"/>
        </w:rPr>
        <w:t>,</w:t>
      </w:r>
      <w:r w:rsidRPr="005E1E3C">
        <w:rPr>
          <w:sz w:val="24"/>
          <w:szCs w:val="24"/>
        </w:rPr>
        <w:t xml:space="preserve"> w szczególności, jeżeli</w:t>
      </w:r>
      <w:r w:rsidR="00633ABB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Zamawiający zawiadomi Wykonawcę, że wobec zaistnienia nieprzewidzianych okoliczności nie będzie mógł spełnić swoich zobowiązań umownych wobec Wykonawcy.</w:t>
      </w:r>
    </w:p>
    <w:p w14:paraId="44E8F8AD" w14:textId="77777777" w:rsidR="00EE0442" w:rsidRPr="005E1E3C" w:rsidRDefault="00EE0442" w:rsidP="00D2221B">
      <w:pPr>
        <w:pStyle w:val="Bezodstpw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Odstąpienie od umowy powinno nastąpić w formie pisemnej pod rygorem nieważności takiego oświadczenia i powinno zawierać wskazane przyczyny odstąpienia.</w:t>
      </w:r>
    </w:p>
    <w:p w14:paraId="3898D998" w14:textId="77777777" w:rsidR="00EE0442" w:rsidRPr="005E1E3C" w:rsidRDefault="00EE0442" w:rsidP="00D2221B">
      <w:pPr>
        <w:pStyle w:val="Bezodstpw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 przypadku odstąpienia od umowy Wykonawcę i Zamawiającego obciążają obowiązki szczegółowe:</w:t>
      </w:r>
    </w:p>
    <w:p w14:paraId="5AE06067" w14:textId="63D16939" w:rsidR="00EE0442" w:rsidRPr="005E1E3C" w:rsidRDefault="000F5670" w:rsidP="00D2221B">
      <w:pPr>
        <w:pStyle w:val="Bezodstpw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</w:t>
      </w:r>
      <w:r w:rsidR="00EE0442" w:rsidRPr="005E1E3C">
        <w:rPr>
          <w:sz w:val="24"/>
          <w:szCs w:val="24"/>
        </w:rPr>
        <w:t xml:space="preserve"> terminie </w:t>
      </w:r>
      <w:r w:rsidRPr="005E1E3C">
        <w:rPr>
          <w:sz w:val="24"/>
          <w:szCs w:val="24"/>
        </w:rPr>
        <w:t>14</w:t>
      </w:r>
      <w:r w:rsidR="00EE0442" w:rsidRPr="005E1E3C">
        <w:rPr>
          <w:sz w:val="24"/>
          <w:szCs w:val="24"/>
        </w:rPr>
        <w:t xml:space="preserve"> dni od daty odstąpienia od umowy Wykonawca przy udziale Zamawiającego nieodpłatnie sporządzi szczegółowy protokół inwentaryzacji </w:t>
      </w:r>
      <w:r w:rsidR="00633ABB">
        <w:rPr>
          <w:sz w:val="24"/>
          <w:szCs w:val="24"/>
        </w:rPr>
        <w:t>prac</w:t>
      </w:r>
      <w:r w:rsidR="00EE0442" w:rsidRPr="005E1E3C">
        <w:rPr>
          <w:sz w:val="24"/>
          <w:szCs w:val="24"/>
        </w:rPr>
        <w:t xml:space="preserve"> wykonanych lub niewykonanych (zgodnie ze wskazaniem Zamawiającego) wraz z kosztorysem powykonawczym na dzień odstąpienia od umowy, do zatwierdzenia przez Zamawiającego. W przypadku niedopełnienia przez Wykonawcę tego obowiązku Zamawiający jest uprawniony samodzielnie sporządzić protokół</w:t>
      </w:r>
      <w:r w:rsidRPr="005E1E3C">
        <w:rPr>
          <w:sz w:val="24"/>
          <w:szCs w:val="24"/>
        </w:rPr>
        <w:t xml:space="preserve"> </w:t>
      </w:r>
      <w:r w:rsidR="00EE0442" w:rsidRPr="005E1E3C">
        <w:rPr>
          <w:sz w:val="24"/>
          <w:szCs w:val="24"/>
        </w:rPr>
        <w:t xml:space="preserve">inwentaryzacji wraz z kosztorysem powykonawczym, o których mowa powyżej, bądź zlecić ich wykonanie osobie trzeciej na koszt Wykonawcy. W takim przypadku koszt wykonania powyższych opracowań będzie pokrywany w pierwszej kolejności z zabezpieczenia należytego wykonania umowy,   </w:t>
      </w:r>
    </w:p>
    <w:p w14:paraId="6CDF347E" w14:textId="78172FDD" w:rsidR="00EE0442" w:rsidRPr="005E1E3C" w:rsidRDefault="00EE0442" w:rsidP="00D2221B">
      <w:pPr>
        <w:pStyle w:val="Bezodstpw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Wykonawca zabezpieczy przerwane </w:t>
      </w:r>
      <w:r w:rsidR="00633ABB">
        <w:rPr>
          <w:sz w:val="24"/>
          <w:szCs w:val="24"/>
        </w:rPr>
        <w:t>prace</w:t>
      </w:r>
      <w:r w:rsidRPr="005E1E3C">
        <w:rPr>
          <w:sz w:val="24"/>
          <w:szCs w:val="24"/>
        </w:rPr>
        <w:t xml:space="preserve"> w zakresie obustronnie uzgodnionym na koszt tej Strony, która ponosi odpowiedzialność za odstąpienie od umowy,</w:t>
      </w:r>
    </w:p>
    <w:p w14:paraId="49EDC740" w14:textId="77777777" w:rsidR="00EE0442" w:rsidRPr="005E1E3C" w:rsidRDefault="00EE0442" w:rsidP="00D2221B">
      <w:pPr>
        <w:pStyle w:val="Bezodstpw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Wykonawca nieodpłatnie sporządzi wykaz tych materiałów, konstrukcji lub urządzeń, które nie mogą być</w:t>
      </w:r>
      <w:r w:rsidR="00D7523B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wykorzystane przez Wykonawcę do realizacji innych robót nie objętych niniejszą umową, jeżeli odstąpienie nastąpiło z przyczyn niezależnych od Wykonawcy,</w:t>
      </w:r>
    </w:p>
    <w:p w14:paraId="4308D313" w14:textId="77777777" w:rsidR="00EE0442" w:rsidRPr="005E1E3C" w:rsidRDefault="00EE0442" w:rsidP="009369A2">
      <w:pPr>
        <w:pStyle w:val="Bezodstpw"/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                                                                     </w:t>
      </w:r>
    </w:p>
    <w:p w14:paraId="449646DC" w14:textId="0EDA2DE3" w:rsidR="00EE0442" w:rsidRPr="005E1E3C" w:rsidRDefault="00EE0442" w:rsidP="009369A2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5E1E3C">
        <w:rPr>
          <w:b/>
          <w:bCs/>
          <w:sz w:val="24"/>
          <w:szCs w:val="24"/>
        </w:rPr>
        <w:lastRenderedPageBreak/>
        <w:t>§ 1</w:t>
      </w:r>
      <w:r w:rsidR="00BB5437">
        <w:rPr>
          <w:b/>
          <w:bCs/>
          <w:sz w:val="24"/>
          <w:szCs w:val="24"/>
        </w:rPr>
        <w:t>4</w:t>
      </w:r>
    </w:p>
    <w:p w14:paraId="54294049" w14:textId="77777777" w:rsidR="00EE0442" w:rsidRPr="005E1E3C" w:rsidRDefault="00EE0442" w:rsidP="00D2221B">
      <w:pPr>
        <w:pStyle w:val="Bezodstpw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 przypadkach przewidzianych w umowie dopuszcza się wprowadzenie zmian za zgodą Stron umowy.</w:t>
      </w:r>
    </w:p>
    <w:p w14:paraId="4D940C9B" w14:textId="77777777" w:rsidR="00EE0442" w:rsidRPr="005E1E3C" w:rsidRDefault="00EE0442" w:rsidP="00D2221B">
      <w:pPr>
        <w:pStyle w:val="Bezodstpw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Zmiany mogą być inicjowane przez Zamawiającego lub przez Wykonawcę.</w:t>
      </w:r>
    </w:p>
    <w:p w14:paraId="43B47937" w14:textId="77777777" w:rsidR="00EE0442" w:rsidRPr="005E1E3C" w:rsidRDefault="00EE0442" w:rsidP="00D2221B">
      <w:pPr>
        <w:pStyle w:val="Bezodstpw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Dopuszczalne jest dokonanie zmian umowy:</w:t>
      </w:r>
    </w:p>
    <w:p w14:paraId="7D9B03D3" w14:textId="77777777" w:rsidR="00EE0442" w:rsidRPr="005E1E3C" w:rsidRDefault="00EE0442" w:rsidP="00D2221B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 zakresie przedmiotu umowy, terminu realizacji zamówienia i wysokości wynagrodzenia, jeżeli zmiana umowy będzie korzystna dla Zamawiającego i   dotyczyć będzie:</w:t>
      </w:r>
    </w:p>
    <w:p w14:paraId="3EEEB57B" w14:textId="209A7053" w:rsidR="00EE0442" w:rsidRPr="00880FC7" w:rsidRDefault="00EE0442" w:rsidP="00D2221B">
      <w:pPr>
        <w:pStyle w:val="Bezodstpw"/>
        <w:numPr>
          <w:ilvl w:val="0"/>
          <w:numId w:val="13"/>
        </w:numPr>
        <w:spacing w:line="276" w:lineRule="auto"/>
        <w:jc w:val="both"/>
        <w:rPr>
          <w:strike/>
          <w:sz w:val="24"/>
          <w:szCs w:val="24"/>
        </w:rPr>
      </w:pPr>
      <w:r w:rsidRPr="005E1E3C">
        <w:rPr>
          <w:sz w:val="24"/>
          <w:szCs w:val="24"/>
        </w:rPr>
        <w:t>zmiany technologii</w:t>
      </w:r>
      <w:r w:rsidR="00FA4276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wykonawstwa w stosunku do</w:t>
      </w:r>
      <w:r w:rsidR="00950222">
        <w:rPr>
          <w:sz w:val="24"/>
          <w:szCs w:val="24"/>
        </w:rPr>
        <w:t xml:space="preserve"> </w:t>
      </w:r>
      <w:r w:rsidR="00880FC7" w:rsidRPr="00950222">
        <w:rPr>
          <w:sz w:val="24"/>
          <w:szCs w:val="24"/>
        </w:rPr>
        <w:t>postanowień umowy</w:t>
      </w:r>
      <w:r w:rsidR="00950222">
        <w:rPr>
          <w:sz w:val="24"/>
          <w:szCs w:val="24"/>
        </w:rPr>
        <w:t>;</w:t>
      </w:r>
    </w:p>
    <w:p w14:paraId="66B50506" w14:textId="6D5D0CD7" w:rsidR="00EE0442" w:rsidRPr="005E1E3C" w:rsidRDefault="00EE0442" w:rsidP="00D2221B">
      <w:pPr>
        <w:pStyle w:val="Bezodstpw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zamiany materiałów przewidzianych do wykonania robót w stosunku do materiałów przewidzianych w</w:t>
      </w:r>
      <w:r w:rsidR="00FA4276" w:rsidRPr="005E1E3C">
        <w:rPr>
          <w:sz w:val="24"/>
          <w:szCs w:val="24"/>
        </w:rPr>
        <w:t xml:space="preserve"> </w:t>
      </w:r>
      <w:r w:rsidR="00880FC7" w:rsidRPr="00950222">
        <w:rPr>
          <w:sz w:val="24"/>
          <w:szCs w:val="24"/>
        </w:rPr>
        <w:t xml:space="preserve">umowie lub </w:t>
      </w:r>
      <w:r w:rsidR="00FC6B56">
        <w:rPr>
          <w:sz w:val="24"/>
          <w:szCs w:val="24"/>
        </w:rPr>
        <w:t>SWZ</w:t>
      </w:r>
      <w:r w:rsidRPr="005E1E3C">
        <w:rPr>
          <w:sz w:val="24"/>
          <w:szCs w:val="24"/>
        </w:rPr>
        <w:t>;</w:t>
      </w:r>
    </w:p>
    <w:p w14:paraId="498EB31C" w14:textId="77777777" w:rsidR="00EE0442" w:rsidRPr="005E1E3C" w:rsidRDefault="00EE0442" w:rsidP="00D2221B">
      <w:pPr>
        <w:pStyle w:val="Bezodstpw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możliwości powierzenia wykonania części robót podwykonawcy robót, </w:t>
      </w:r>
      <w:r w:rsidR="00FA4276" w:rsidRPr="005E1E3C">
        <w:rPr>
          <w:sz w:val="24"/>
          <w:szCs w:val="24"/>
        </w:rPr>
        <w:t>k</w:t>
      </w:r>
      <w:r w:rsidRPr="005E1E3C">
        <w:rPr>
          <w:sz w:val="24"/>
          <w:szCs w:val="24"/>
        </w:rPr>
        <w:t>tórych zakres nie został wskazany w ofercie przez Wykonawcę jako przeznaczony do wykonania przez podwykonawców;</w:t>
      </w:r>
    </w:p>
    <w:p w14:paraId="027A23A6" w14:textId="360918C2" w:rsidR="00EE0442" w:rsidRPr="005E1E3C" w:rsidRDefault="00EE0442" w:rsidP="00D2221B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 zakresie przedmiotu umowy, jeżeli zmiana umowy dotyczyć będzie materiałów, urządzeń, rozwiązań lub technologii wskazanych w opisie przedmiotu umowy</w:t>
      </w:r>
      <w:r w:rsidR="00FC6B56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i polegać będzie na zastąpieniu ich materiałami, urządzeniami, rozwiązaniami lub technologiami równoważnymi w przypadku zaistnienia okoliczności uniemożliwiających, znacznie utrudniających lub oczywiście świadczących o niecelowości nieracjonalności pozyskania materiałów, urządzeń, rozwiązań lub technologii wskazanych w opisie przedmiotu umowy, w szczególności takich jak zaprzestanie produkcji, zaprzestanie importu, wykrycie wad istotnych;</w:t>
      </w:r>
    </w:p>
    <w:p w14:paraId="22B64F0E" w14:textId="77777777" w:rsidR="007A52EA" w:rsidRDefault="007A52EA" w:rsidP="00D2221B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jeżeli zmiana umowy dotyczyć będzie zmiany terminu wykonania przedmiotu   zamówienia, która spowodowana będzie:</w:t>
      </w:r>
      <w:r>
        <w:rPr>
          <w:sz w:val="24"/>
          <w:szCs w:val="24"/>
        </w:rPr>
        <w:t xml:space="preserve"> </w:t>
      </w:r>
    </w:p>
    <w:p w14:paraId="470384F5" w14:textId="77777777" w:rsidR="007A52EA" w:rsidRDefault="007A52EA" w:rsidP="00D2221B">
      <w:pPr>
        <w:pStyle w:val="Bezodstpw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185218">
        <w:rPr>
          <w:sz w:val="24"/>
          <w:szCs w:val="24"/>
        </w:rPr>
        <w:t>wystąpieniem warunków atmosferycznych, geologicznych, archeologicznych, terenowych, w szczególności:</w:t>
      </w:r>
    </w:p>
    <w:p w14:paraId="6D1096AC" w14:textId="77777777" w:rsidR="007A52EA" w:rsidRDefault="007A52EA" w:rsidP="00D2221B">
      <w:pPr>
        <w:pStyle w:val="Bezodstpw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185218">
        <w:rPr>
          <w:sz w:val="24"/>
          <w:szCs w:val="24"/>
        </w:rPr>
        <w:t>klęsk żywiołowych;</w:t>
      </w:r>
    </w:p>
    <w:p w14:paraId="3071455D" w14:textId="108C302D" w:rsidR="007A52EA" w:rsidRDefault="007A52EA" w:rsidP="00D2221B">
      <w:pPr>
        <w:pStyle w:val="Bezodstpw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185218">
        <w:rPr>
          <w:sz w:val="24"/>
          <w:szCs w:val="24"/>
        </w:rPr>
        <w:t xml:space="preserve">wyjątkowych warunków atmosferycznych uniemożliwiających </w:t>
      </w:r>
      <w:r w:rsidR="00633ABB">
        <w:rPr>
          <w:sz w:val="24"/>
          <w:szCs w:val="24"/>
        </w:rPr>
        <w:t>wykonanie montażu</w:t>
      </w:r>
      <w:r w:rsidRPr="00185218">
        <w:rPr>
          <w:sz w:val="24"/>
          <w:szCs w:val="24"/>
        </w:rPr>
        <w:t>, przeprowadzanie prób i sprawdzeń</w:t>
      </w:r>
      <w:r w:rsidR="00633ABB">
        <w:rPr>
          <w:sz w:val="24"/>
          <w:szCs w:val="24"/>
        </w:rPr>
        <w:t xml:space="preserve"> </w:t>
      </w:r>
      <w:r w:rsidRPr="00185218">
        <w:rPr>
          <w:sz w:val="24"/>
          <w:szCs w:val="24"/>
        </w:rPr>
        <w:t>zgodnie z technologią przewidzianą przez producentów;</w:t>
      </w:r>
    </w:p>
    <w:p w14:paraId="047EC473" w14:textId="77777777" w:rsidR="007A52EA" w:rsidRDefault="007A52EA" w:rsidP="00D2221B">
      <w:pPr>
        <w:pStyle w:val="Bezodstpw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185218">
        <w:rPr>
          <w:sz w:val="24"/>
          <w:szCs w:val="24"/>
        </w:rPr>
        <w:t>niewypałów i niewybuchów;</w:t>
      </w:r>
    </w:p>
    <w:p w14:paraId="0E432415" w14:textId="77777777" w:rsidR="007A52EA" w:rsidRDefault="007A52EA" w:rsidP="00D2221B">
      <w:pPr>
        <w:pStyle w:val="Bezodstpw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185218">
        <w:rPr>
          <w:sz w:val="24"/>
          <w:szCs w:val="24"/>
        </w:rPr>
        <w:t>odmiennych od przyjętych warunków terenowych, w szczególności istnienie podziemnych sieci, instalacji, urządzeń lub nie zinwentaryzowanych obiektów budowlanych,</w:t>
      </w:r>
    </w:p>
    <w:p w14:paraId="40CBE4DD" w14:textId="77777777" w:rsidR="007A52EA" w:rsidRDefault="007A52EA" w:rsidP="00D2221B">
      <w:pPr>
        <w:pStyle w:val="Bezodstpw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185218">
        <w:rPr>
          <w:sz w:val="24"/>
          <w:szCs w:val="24"/>
        </w:rPr>
        <w:t>wystąpieniem następstw działania organów administracji, które w szczególności dotyczyć będą:</w:t>
      </w:r>
    </w:p>
    <w:p w14:paraId="6917C4B4" w14:textId="77777777" w:rsidR="007A52EA" w:rsidRDefault="007A52EA" w:rsidP="00D2221B">
      <w:pPr>
        <w:pStyle w:val="Bezodstpw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przekroczenia zakreślonych przez prawo terminów wydawania przez organy administracji decyzji, zezwoleń, uzgodnień itp.;</w:t>
      </w:r>
    </w:p>
    <w:p w14:paraId="4FE22619" w14:textId="77777777" w:rsidR="007A52EA" w:rsidRPr="005E1E3C" w:rsidRDefault="007A52EA" w:rsidP="00D2221B">
      <w:pPr>
        <w:pStyle w:val="Bezodstpw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lastRenderedPageBreak/>
        <w:t>odmowy wydania przez organy administracji wymaganych decyzji, zezwoleń, uzgodnień</w:t>
      </w:r>
      <w:r>
        <w:rPr>
          <w:sz w:val="24"/>
          <w:szCs w:val="24"/>
        </w:rPr>
        <w:t>;</w:t>
      </w:r>
    </w:p>
    <w:p w14:paraId="31DC7ED3" w14:textId="6B6A5A15" w:rsidR="007A52EA" w:rsidRPr="005E1E3C" w:rsidRDefault="007A52EA" w:rsidP="00D2221B">
      <w:pPr>
        <w:pStyle w:val="Bezodstpw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zaistnieniem uwarunkowań organizacyjno-technicznych, w</w:t>
      </w:r>
      <w:r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 xml:space="preserve">szczególności mających miejsce w przypadkach przerwania </w:t>
      </w:r>
      <w:r w:rsidR="00BF1455">
        <w:rPr>
          <w:sz w:val="24"/>
          <w:szCs w:val="24"/>
        </w:rPr>
        <w:t>prac</w:t>
      </w:r>
      <w:r w:rsidRPr="005E1E3C">
        <w:rPr>
          <w:sz w:val="24"/>
          <w:szCs w:val="24"/>
        </w:rPr>
        <w:t xml:space="preserve"> objętych przedmiotem umowy na czas realizacji robót dodatkowych, nieobjętych zamówieniem podstawowym, prac niemożliwych do przewidzenia albo prac polegających</w:t>
      </w:r>
      <w:r w:rsidR="00950222">
        <w:rPr>
          <w:sz w:val="24"/>
          <w:szCs w:val="24"/>
        </w:rPr>
        <w:t xml:space="preserve"> na powtórzeniu podobnych robót, </w:t>
      </w:r>
      <w:r w:rsidRPr="005E1E3C">
        <w:rPr>
          <w:sz w:val="24"/>
          <w:szCs w:val="24"/>
        </w:rPr>
        <w:t>usług lub dostaw;</w:t>
      </w:r>
    </w:p>
    <w:p w14:paraId="72FA3426" w14:textId="77777777" w:rsidR="007A52EA" w:rsidRPr="005E1E3C" w:rsidRDefault="007A52EA" w:rsidP="00D2221B">
      <w:pPr>
        <w:pStyle w:val="Bezodstpw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zaistnieniem uwarunkowań formalno-prawnych, w szczególności dotyczących wprowadzenia zmian na etapie wykonawstwa robót z przyczyn niezależnych od obu Stron;</w:t>
      </w:r>
    </w:p>
    <w:p w14:paraId="03AF8B4C" w14:textId="6A0ED9C7" w:rsidR="007A52EA" w:rsidRPr="00840B87" w:rsidRDefault="007A52EA" w:rsidP="00D2221B">
      <w:pPr>
        <w:pStyle w:val="Bezodstpw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wystąpieniem innych przyczyn zewnętrznych niezależnych od  Zamawiającego oraz od Wykonawcy skutkujących </w:t>
      </w:r>
      <w:r w:rsidRPr="00950222">
        <w:rPr>
          <w:sz w:val="24"/>
          <w:szCs w:val="24"/>
        </w:rPr>
        <w:t>niemo</w:t>
      </w:r>
      <w:r w:rsidR="00880FC7" w:rsidRPr="00950222">
        <w:rPr>
          <w:sz w:val="24"/>
          <w:szCs w:val="24"/>
        </w:rPr>
        <w:t>żno</w:t>
      </w:r>
      <w:r w:rsidRPr="00950222">
        <w:rPr>
          <w:sz w:val="24"/>
          <w:szCs w:val="24"/>
        </w:rPr>
        <w:t xml:space="preserve">ścią </w:t>
      </w:r>
      <w:r w:rsidRPr="005E1E3C">
        <w:rPr>
          <w:sz w:val="24"/>
          <w:szCs w:val="24"/>
        </w:rPr>
        <w:t>prowadzenia prac, w szczególności</w:t>
      </w:r>
      <w:r>
        <w:rPr>
          <w:sz w:val="24"/>
          <w:szCs w:val="24"/>
        </w:rPr>
        <w:t xml:space="preserve"> </w:t>
      </w:r>
      <w:r w:rsidRPr="00840B87">
        <w:rPr>
          <w:sz w:val="24"/>
          <w:szCs w:val="24"/>
        </w:rPr>
        <w:t xml:space="preserve">brak możliwości dojazdu oraz transportu materiałów spowodowany awariami, remontami lub przebudowami dróg dojazdowych, przerwy w dostawie energii elektrycznej, wody, gazu, przerwy lub opóźnienia w dostawie materiałów lub urządzeń dedykowanych do wykonania przedmiotu umowy; </w:t>
      </w:r>
    </w:p>
    <w:p w14:paraId="007F8EE5" w14:textId="77777777" w:rsidR="007A52EA" w:rsidRDefault="007A52EA" w:rsidP="00D2221B">
      <w:pPr>
        <w:pStyle w:val="Bezodstpw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wystąpieniem innych przyczyn leżących po stronie Zamawiającego, które w szczególności dotyczyć będą:</w:t>
      </w:r>
    </w:p>
    <w:p w14:paraId="3899A815" w14:textId="77777777" w:rsidR="007A52EA" w:rsidRDefault="007A52EA" w:rsidP="00D2221B">
      <w:pPr>
        <w:pStyle w:val="Bezodstpw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nieterminowego przekazania terenu budowy przez Zamawiającego;</w:t>
      </w:r>
    </w:p>
    <w:p w14:paraId="79D1ECA4" w14:textId="77777777" w:rsidR="007A52EA" w:rsidRDefault="007A52EA" w:rsidP="00D2221B">
      <w:pPr>
        <w:pStyle w:val="Bezodstpw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wstrzymania robót przez Zamawiającego;</w:t>
      </w:r>
    </w:p>
    <w:p w14:paraId="05705208" w14:textId="77777777" w:rsidR="007A52EA" w:rsidRDefault="007A52EA" w:rsidP="00D2221B">
      <w:pPr>
        <w:pStyle w:val="Bezodstpw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przedłużającej się procedury wyboru oferty -  powyżej 30 dni; </w:t>
      </w:r>
    </w:p>
    <w:p w14:paraId="4107B986" w14:textId="77777777" w:rsidR="007A52EA" w:rsidRDefault="007A52EA" w:rsidP="009369A2">
      <w:pPr>
        <w:pStyle w:val="Bezodstpw"/>
        <w:spacing w:line="276" w:lineRule="auto"/>
        <w:ind w:left="2832"/>
        <w:jc w:val="both"/>
        <w:rPr>
          <w:i/>
          <w:iCs/>
          <w:sz w:val="24"/>
          <w:szCs w:val="24"/>
        </w:rPr>
      </w:pPr>
      <w:r w:rsidRPr="005E1E3C">
        <w:rPr>
          <w:i/>
          <w:iCs/>
          <w:sz w:val="24"/>
          <w:szCs w:val="24"/>
        </w:rPr>
        <w:t>*z zastrzeżeniem, że w przypadku wystąpienia którejkolwiek z okoliczności wymienionych powyżej termin wykonania umowy może ulec odpowiedniemu przedłużeniu, o czas niezbędny do zakończenia wykonywania jej przedmiotu w sposób należyty;</w:t>
      </w:r>
    </w:p>
    <w:p w14:paraId="65795FB9" w14:textId="77777777" w:rsidR="00EE0442" w:rsidRPr="005E1E3C" w:rsidRDefault="00EE0442" w:rsidP="00D2221B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jeżeli zmiana umowy spowodowana będzie siłą wyższą, w tym epidemią, stanem zagrożenia epidemicznego, stanem epidemii, uniemożliwiającą wykonanie przedmiotu umowy zgodnie z SWZ i obejmować będzie zmianę umowy w zakresie przedmiotu, terminu wykonania lub wysokości wynagrodzenia;</w:t>
      </w:r>
    </w:p>
    <w:p w14:paraId="7C5A1A50" w14:textId="77777777" w:rsidR="00EE0442" w:rsidRPr="005E1E3C" w:rsidRDefault="00EE0442" w:rsidP="00D2221B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jeżeli zmiana umowy dotyczyć będzie zmiany sposobu rozliczania umowy lub dokonywania płatności na rzecz Wykonawcy w szczególności na skutek zmian w zawartej przez Zamawiającego umowy o dofinansowanie projektu lub wytycznych dotyczących realizacji projektu;</w:t>
      </w:r>
    </w:p>
    <w:p w14:paraId="75048F96" w14:textId="77777777" w:rsidR="00EE0442" w:rsidRPr="005E1E3C" w:rsidRDefault="00EE0442" w:rsidP="00D2221B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Do każdej propozycji zmiany, inicjujący zmianę przedstawi: </w:t>
      </w:r>
    </w:p>
    <w:p w14:paraId="4B0573EA" w14:textId="77777777" w:rsidR="00EE0442" w:rsidRPr="005E1E3C" w:rsidRDefault="00EE0442" w:rsidP="00D2221B">
      <w:pPr>
        <w:pStyle w:val="Bezodstpw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opis propozycji zmiany, w tym wpływ na terminy wykonania,</w:t>
      </w:r>
    </w:p>
    <w:p w14:paraId="2B3CACC1" w14:textId="77777777" w:rsidR="00EE0442" w:rsidRPr="005E1E3C" w:rsidRDefault="00EE0442" w:rsidP="00D2221B">
      <w:pPr>
        <w:pStyle w:val="Bezodstpw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lastRenderedPageBreak/>
        <w:t>uzasadnienie zmiany,</w:t>
      </w:r>
    </w:p>
    <w:p w14:paraId="51BC2C4C" w14:textId="77777777" w:rsidR="00EE0442" w:rsidRPr="005E1E3C" w:rsidRDefault="00EE0442" w:rsidP="00D2221B">
      <w:pPr>
        <w:pStyle w:val="Bezodstpw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obliczenia uzasadniające ewentualną zmianę wynagrodzenia.</w:t>
      </w:r>
    </w:p>
    <w:p w14:paraId="3AFC44B0" w14:textId="77777777" w:rsidR="00EE0442" w:rsidRPr="005E1E3C" w:rsidRDefault="00EE0442" w:rsidP="009369A2">
      <w:pPr>
        <w:pStyle w:val="Bezodstpw"/>
        <w:spacing w:line="276" w:lineRule="auto"/>
        <w:jc w:val="both"/>
        <w:rPr>
          <w:sz w:val="24"/>
          <w:szCs w:val="24"/>
        </w:rPr>
      </w:pPr>
    </w:p>
    <w:p w14:paraId="7AE3EF0C" w14:textId="39D3FF7B" w:rsidR="00EE0442" w:rsidRPr="005E1E3C" w:rsidRDefault="00EE0442" w:rsidP="009369A2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5E1E3C">
        <w:rPr>
          <w:b/>
          <w:bCs/>
          <w:sz w:val="24"/>
          <w:szCs w:val="24"/>
        </w:rPr>
        <w:t>§ 1</w:t>
      </w:r>
      <w:r w:rsidR="00BB5437">
        <w:rPr>
          <w:b/>
          <w:bCs/>
          <w:sz w:val="24"/>
          <w:szCs w:val="24"/>
        </w:rPr>
        <w:t>5</w:t>
      </w:r>
    </w:p>
    <w:p w14:paraId="15569AC5" w14:textId="77777777" w:rsidR="00EE0442" w:rsidRPr="005E1E3C" w:rsidRDefault="00EE0442" w:rsidP="009369A2">
      <w:pPr>
        <w:pStyle w:val="Bezodstpw"/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Wszelkie zmiany i uzupełnienia niniejszej umowy, stanowiących integralną część umowy dla swojej ważności wymagają pisemnego aneksu</w:t>
      </w:r>
      <w:r w:rsidR="005A3255">
        <w:rPr>
          <w:sz w:val="24"/>
          <w:szCs w:val="24"/>
        </w:rPr>
        <w:t>.</w:t>
      </w:r>
    </w:p>
    <w:p w14:paraId="367C3156" w14:textId="77777777" w:rsidR="00EE0442" w:rsidRPr="005E1E3C" w:rsidRDefault="00EE0442" w:rsidP="009369A2">
      <w:pPr>
        <w:pStyle w:val="Bezodstpw"/>
        <w:spacing w:line="276" w:lineRule="auto"/>
        <w:jc w:val="both"/>
        <w:rPr>
          <w:sz w:val="24"/>
          <w:szCs w:val="24"/>
        </w:rPr>
      </w:pPr>
    </w:p>
    <w:p w14:paraId="557D8BCE" w14:textId="470F37E7" w:rsidR="00EE0442" w:rsidRPr="005E1E3C" w:rsidRDefault="00EE0442" w:rsidP="009369A2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5E1E3C">
        <w:rPr>
          <w:b/>
          <w:bCs/>
          <w:sz w:val="24"/>
          <w:szCs w:val="24"/>
        </w:rPr>
        <w:t>§ 1</w:t>
      </w:r>
      <w:r w:rsidR="00BB5437">
        <w:rPr>
          <w:b/>
          <w:bCs/>
          <w:sz w:val="24"/>
          <w:szCs w:val="24"/>
        </w:rPr>
        <w:t>6</w:t>
      </w:r>
    </w:p>
    <w:p w14:paraId="4C693653" w14:textId="77777777" w:rsidR="00EE0442" w:rsidRPr="005E1E3C" w:rsidRDefault="00EE0442" w:rsidP="009369A2">
      <w:pPr>
        <w:pStyle w:val="Bezodstpw"/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Umowa zostaje sporządzona w 2 jednobrzmiących egzemplarzach, po 1 egzemplarzu dla każdej ze Stron.</w:t>
      </w:r>
    </w:p>
    <w:p w14:paraId="7B55FBD8" w14:textId="77777777" w:rsidR="00EE0442" w:rsidRPr="005E1E3C" w:rsidRDefault="00EE0442" w:rsidP="009369A2">
      <w:pPr>
        <w:pStyle w:val="Bezodstpw"/>
        <w:spacing w:line="276" w:lineRule="auto"/>
        <w:rPr>
          <w:sz w:val="24"/>
          <w:szCs w:val="24"/>
        </w:rPr>
      </w:pPr>
    </w:p>
    <w:p w14:paraId="2CAB8AAD" w14:textId="77777777" w:rsidR="00EE0442" w:rsidRPr="005E1E3C" w:rsidRDefault="00EE0442" w:rsidP="009369A2">
      <w:pPr>
        <w:pStyle w:val="Bezodstpw"/>
        <w:spacing w:line="276" w:lineRule="auto"/>
        <w:rPr>
          <w:sz w:val="24"/>
          <w:szCs w:val="24"/>
        </w:rPr>
      </w:pPr>
      <w:r w:rsidRPr="005E1E3C">
        <w:rPr>
          <w:sz w:val="24"/>
          <w:szCs w:val="24"/>
        </w:rPr>
        <w:t>Integralną cześć niniejszej umowy stanowią:</w:t>
      </w:r>
    </w:p>
    <w:p w14:paraId="6475192A" w14:textId="4C3723B4" w:rsidR="00EE0442" w:rsidRPr="005E1E3C" w:rsidRDefault="00EE0442" w:rsidP="009369A2">
      <w:pPr>
        <w:pStyle w:val="Bezodstpw"/>
        <w:spacing w:line="276" w:lineRule="auto"/>
        <w:rPr>
          <w:sz w:val="24"/>
          <w:szCs w:val="24"/>
        </w:rPr>
      </w:pPr>
      <w:r w:rsidRPr="005E1E3C">
        <w:rPr>
          <w:sz w:val="24"/>
          <w:szCs w:val="24"/>
        </w:rPr>
        <w:t xml:space="preserve">- Załącznik nr </w:t>
      </w:r>
      <w:r w:rsidR="002D791D" w:rsidRPr="005E1E3C">
        <w:rPr>
          <w:sz w:val="24"/>
          <w:szCs w:val="24"/>
        </w:rPr>
        <w:t>1</w:t>
      </w:r>
      <w:r w:rsidRPr="005E1E3C">
        <w:rPr>
          <w:sz w:val="24"/>
          <w:szCs w:val="24"/>
        </w:rPr>
        <w:t xml:space="preserve"> - Klauzula informacyjna. </w:t>
      </w:r>
    </w:p>
    <w:p w14:paraId="7B5341BC" w14:textId="77777777" w:rsidR="00EE0442" w:rsidRPr="005E1E3C" w:rsidRDefault="00EE0442" w:rsidP="009369A2">
      <w:pPr>
        <w:pStyle w:val="Bezodstpw"/>
        <w:spacing w:line="276" w:lineRule="auto"/>
        <w:rPr>
          <w:sz w:val="24"/>
          <w:szCs w:val="24"/>
        </w:rPr>
      </w:pPr>
    </w:p>
    <w:p w14:paraId="440DD590" w14:textId="77777777" w:rsidR="00EE0442" w:rsidRPr="00BB2373" w:rsidRDefault="00EE0442" w:rsidP="009369A2">
      <w:pPr>
        <w:pStyle w:val="Bezodstpw"/>
        <w:spacing w:line="276" w:lineRule="auto"/>
        <w:rPr>
          <w:b/>
          <w:bCs/>
          <w:sz w:val="24"/>
          <w:szCs w:val="24"/>
        </w:rPr>
      </w:pPr>
      <w:r w:rsidRPr="00BB2373">
        <w:rPr>
          <w:b/>
          <w:bCs/>
          <w:sz w:val="24"/>
          <w:szCs w:val="24"/>
        </w:rPr>
        <w:t xml:space="preserve">      Zamawiający                                                                                               Wykonawca</w:t>
      </w:r>
    </w:p>
    <w:p w14:paraId="61C6D059" w14:textId="77777777" w:rsidR="00EE0442" w:rsidRPr="005E1E3C" w:rsidRDefault="00EE0442" w:rsidP="009369A2">
      <w:pPr>
        <w:pStyle w:val="Bezodstpw"/>
        <w:spacing w:line="276" w:lineRule="auto"/>
        <w:rPr>
          <w:sz w:val="24"/>
          <w:szCs w:val="24"/>
        </w:rPr>
      </w:pPr>
    </w:p>
    <w:p w14:paraId="2333DAC6" w14:textId="77777777" w:rsidR="00EE0442" w:rsidRPr="005E1E3C" w:rsidRDefault="00EE0442" w:rsidP="009369A2">
      <w:pPr>
        <w:pStyle w:val="Bezodstpw"/>
        <w:spacing w:line="276" w:lineRule="auto"/>
        <w:rPr>
          <w:sz w:val="24"/>
          <w:szCs w:val="24"/>
        </w:rPr>
      </w:pPr>
    </w:p>
    <w:p w14:paraId="175C9BC0" w14:textId="77777777" w:rsidR="00EE0442" w:rsidRPr="005E1E3C" w:rsidRDefault="00EE0442" w:rsidP="009369A2">
      <w:pPr>
        <w:pStyle w:val="Bezodstpw"/>
        <w:spacing w:line="276" w:lineRule="auto"/>
        <w:rPr>
          <w:sz w:val="24"/>
          <w:szCs w:val="24"/>
        </w:rPr>
      </w:pPr>
    </w:p>
    <w:p w14:paraId="56CFC29B" w14:textId="77777777" w:rsidR="00EE0442" w:rsidRPr="005E1E3C" w:rsidRDefault="00EE0442" w:rsidP="009369A2">
      <w:pPr>
        <w:pStyle w:val="Bezodstpw"/>
        <w:spacing w:line="276" w:lineRule="auto"/>
        <w:rPr>
          <w:sz w:val="24"/>
          <w:szCs w:val="24"/>
        </w:rPr>
      </w:pPr>
    </w:p>
    <w:p w14:paraId="626E3336" w14:textId="641C10C4" w:rsidR="00835054" w:rsidRPr="005E1E3C" w:rsidRDefault="00835054" w:rsidP="00BF1455">
      <w:pPr>
        <w:spacing w:after="200" w:line="276" w:lineRule="auto"/>
        <w:jc w:val="righ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5E1E3C">
        <w:rPr>
          <w:sz w:val="24"/>
          <w:szCs w:val="24"/>
        </w:rPr>
        <w:br w:type="page"/>
      </w:r>
    </w:p>
    <w:p w14:paraId="132AF8E2" w14:textId="77777777" w:rsidR="00BF1455" w:rsidRDefault="00EE0442" w:rsidP="00BF1455">
      <w:pPr>
        <w:pStyle w:val="Bezodstpw"/>
        <w:spacing w:line="276" w:lineRule="auto"/>
        <w:jc w:val="right"/>
        <w:rPr>
          <w:sz w:val="24"/>
          <w:szCs w:val="24"/>
        </w:rPr>
      </w:pPr>
      <w:r w:rsidRPr="005E1E3C">
        <w:rPr>
          <w:sz w:val="24"/>
          <w:szCs w:val="24"/>
        </w:rPr>
        <w:lastRenderedPageBreak/>
        <w:t>Załącznik</w:t>
      </w:r>
      <w:r w:rsidR="00BF1455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 xml:space="preserve">nr </w:t>
      </w:r>
      <w:r w:rsidR="00BF1455">
        <w:rPr>
          <w:sz w:val="24"/>
          <w:szCs w:val="24"/>
        </w:rPr>
        <w:t>1</w:t>
      </w:r>
    </w:p>
    <w:p w14:paraId="416772C0" w14:textId="42D226E5" w:rsidR="00835054" w:rsidRPr="005E1E3C" w:rsidRDefault="00835054" w:rsidP="00BF1455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5E1E3C">
        <w:rPr>
          <w:b/>
          <w:sz w:val="24"/>
          <w:szCs w:val="24"/>
        </w:rPr>
        <w:t>KLAUZULA INFORMACYJNA:</w:t>
      </w:r>
    </w:p>
    <w:p w14:paraId="38AA052B" w14:textId="77777777" w:rsidR="00835054" w:rsidRPr="005E1E3C" w:rsidRDefault="00835054" w:rsidP="009369A2">
      <w:pPr>
        <w:spacing w:line="276" w:lineRule="auto"/>
        <w:rPr>
          <w:rFonts w:ascii="Calibri" w:eastAsia="Calibri" w:hAnsi="Calibr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E1E3C" w:rsidRPr="005E1E3C" w14:paraId="0CD927E3" w14:textId="77777777" w:rsidTr="007F2288">
        <w:tc>
          <w:tcPr>
            <w:tcW w:w="9062" w:type="dxa"/>
            <w:gridSpan w:val="2"/>
            <w:shd w:val="clear" w:color="auto" w:fill="auto"/>
          </w:tcPr>
          <w:p w14:paraId="6D951F28" w14:textId="77777777" w:rsidR="00835054" w:rsidRPr="005E1E3C" w:rsidRDefault="00835054" w:rsidP="009369A2">
            <w:pPr>
              <w:spacing w:line="276" w:lineRule="auto"/>
              <w:jc w:val="both"/>
              <w:rPr>
                <w:rFonts w:ascii="Calibri" w:eastAsia="Calibri" w:hAnsi="Calibri"/>
                <w:bCs/>
                <w:lang w:eastAsia="en-US"/>
              </w:rPr>
            </w:pPr>
            <w:r w:rsidRPr="005E1E3C">
              <w:rPr>
                <w:rFonts w:ascii="Calibri" w:eastAsia="Calibri" w:hAnsi="Calibri"/>
                <w:bCs/>
                <w:lang w:eastAsia="en-US"/>
              </w:rPr>
      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95/46/WE, (Dz. Urz. UE L 119 z 04.05.2016), zwanego jako ,,RODO" udostępniam klauzulę informacyjną</w:t>
            </w:r>
          </w:p>
        </w:tc>
      </w:tr>
      <w:tr w:rsidR="005E1E3C" w:rsidRPr="005E1E3C" w14:paraId="5965C090" w14:textId="77777777" w:rsidTr="007F2288">
        <w:tc>
          <w:tcPr>
            <w:tcW w:w="4531" w:type="dxa"/>
            <w:shd w:val="clear" w:color="auto" w:fill="auto"/>
          </w:tcPr>
          <w:p w14:paraId="01DBE7BD" w14:textId="77777777" w:rsidR="00835054" w:rsidRPr="005E1E3C" w:rsidRDefault="00835054" w:rsidP="009369A2">
            <w:pPr>
              <w:spacing w:line="276" w:lineRule="auto"/>
              <w:rPr>
                <w:rFonts w:ascii="Calibri" w:eastAsia="Calibri" w:hAnsi="Calibri"/>
                <w:bCs/>
                <w:lang w:eastAsia="en-US"/>
              </w:rPr>
            </w:pPr>
            <w:r w:rsidRPr="005E1E3C">
              <w:rPr>
                <w:rFonts w:ascii="Calibri" w:eastAsia="Calibri" w:hAnsi="Calibri"/>
                <w:bCs/>
                <w:lang w:eastAsia="en-US"/>
              </w:rPr>
              <w:t xml:space="preserve">Administratorem Państwa danych osobowych jest Urząd Gminy Wielka Nieszawka reprezentowany przez Wójta Gminy. Można się z nim kontaktować </w:t>
            </w:r>
            <w:r w:rsidRPr="005E1E3C">
              <w:rPr>
                <w:rFonts w:ascii="Calibri" w:eastAsia="Calibri" w:hAnsi="Calibri"/>
                <w:bCs/>
                <w:lang w:eastAsia="en-US"/>
              </w:rPr>
              <w:br/>
              <w:t xml:space="preserve">w następujący sposób: </w:t>
            </w:r>
          </w:p>
          <w:p w14:paraId="6C5600F2" w14:textId="77777777" w:rsidR="00835054" w:rsidRPr="005E1E3C" w:rsidRDefault="00835054" w:rsidP="00D2221B">
            <w:pPr>
              <w:widowControl w:val="0"/>
              <w:numPr>
                <w:ilvl w:val="0"/>
                <w:numId w:val="16"/>
              </w:numPr>
              <w:suppressAutoHyphens/>
              <w:spacing w:line="276" w:lineRule="auto"/>
              <w:rPr>
                <w:rFonts w:ascii="Calibri" w:eastAsia="Calibri" w:hAnsi="Calibri"/>
                <w:bCs/>
                <w:lang w:eastAsia="en-US"/>
              </w:rPr>
            </w:pPr>
            <w:r w:rsidRPr="005E1E3C">
              <w:rPr>
                <w:rFonts w:ascii="Calibri" w:eastAsia="Calibri" w:hAnsi="Calibri"/>
                <w:bCs/>
                <w:lang w:eastAsia="en-US"/>
              </w:rPr>
              <w:t>listownie na adres: Urząd Gminy Wielka Nieszawka, ul. Toruńska 12, 87-165 Cierpice</w:t>
            </w:r>
          </w:p>
          <w:p w14:paraId="3A6F221A" w14:textId="77777777" w:rsidR="00835054" w:rsidRPr="005E1E3C" w:rsidRDefault="00835054" w:rsidP="00D2221B">
            <w:pPr>
              <w:widowControl w:val="0"/>
              <w:numPr>
                <w:ilvl w:val="0"/>
                <w:numId w:val="16"/>
              </w:numPr>
              <w:suppressAutoHyphens/>
              <w:spacing w:line="276" w:lineRule="auto"/>
              <w:rPr>
                <w:rFonts w:ascii="Calibri" w:eastAsia="Calibri" w:hAnsi="Calibri"/>
                <w:bCs/>
                <w:lang w:val="en-US" w:eastAsia="en-US"/>
              </w:rPr>
            </w:pPr>
            <w:r w:rsidRPr="005E1E3C">
              <w:rPr>
                <w:rFonts w:ascii="Calibri" w:eastAsia="Calibri" w:hAnsi="Calibri"/>
                <w:bCs/>
                <w:lang w:val="en-US" w:eastAsia="en-US"/>
              </w:rPr>
              <w:t xml:space="preserve">e-mail:  </w:t>
            </w:r>
            <w:hyperlink r:id="rId9" w:history="1">
              <w:r w:rsidRPr="005E1E3C">
                <w:rPr>
                  <w:rStyle w:val="Hipercze"/>
                  <w:rFonts w:ascii="Calibri" w:eastAsia="Calibri" w:hAnsi="Calibri"/>
                  <w:bCs/>
                  <w:color w:val="auto"/>
                  <w:lang w:val="en-US" w:eastAsia="en-US"/>
                </w:rPr>
                <w:t>zastepca.wojta@wielkanieszawka.pl</w:t>
              </w:r>
            </w:hyperlink>
          </w:p>
          <w:p w14:paraId="547C1649" w14:textId="77777777" w:rsidR="00835054" w:rsidRPr="005E1E3C" w:rsidRDefault="00835054" w:rsidP="00D2221B">
            <w:pPr>
              <w:widowControl w:val="0"/>
              <w:numPr>
                <w:ilvl w:val="0"/>
                <w:numId w:val="16"/>
              </w:numPr>
              <w:suppressAutoHyphens/>
              <w:spacing w:line="276" w:lineRule="auto"/>
              <w:rPr>
                <w:rFonts w:ascii="Calibri" w:eastAsia="Calibri" w:hAnsi="Calibri"/>
                <w:bCs/>
                <w:lang w:eastAsia="en-US"/>
              </w:rPr>
            </w:pPr>
            <w:r w:rsidRPr="005E1E3C">
              <w:rPr>
                <w:rFonts w:ascii="Calibri" w:eastAsia="Calibri" w:hAnsi="Calibri"/>
                <w:bCs/>
                <w:lang w:eastAsia="en-US"/>
              </w:rPr>
              <w:t>telefonicznie: 56 678 12 12</w:t>
            </w:r>
          </w:p>
        </w:tc>
        <w:tc>
          <w:tcPr>
            <w:tcW w:w="4531" w:type="dxa"/>
            <w:shd w:val="clear" w:color="auto" w:fill="auto"/>
          </w:tcPr>
          <w:p w14:paraId="376FDC5E" w14:textId="77777777" w:rsidR="00835054" w:rsidRPr="005E1E3C" w:rsidRDefault="00835054" w:rsidP="009369A2">
            <w:pPr>
              <w:spacing w:line="276" w:lineRule="auto"/>
              <w:jc w:val="both"/>
              <w:rPr>
                <w:rFonts w:ascii="Calibri" w:eastAsia="Calibri" w:hAnsi="Calibri"/>
                <w:bCs/>
                <w:lang w:eastAsia="en-US"/>
              </w:rPr>
            </w:pPr>
            <w:r w:rsidRPr="005E1E3C">
              <w:rPr>
                <w:rFonts w:ascii="Calibri" w:eastAsia="Calibri" w:hAnsi="Calibri"/>
                <w:bCs/>
                <w:lang w:eastAsia="en-US"/>
              </w:rPr>
              <w:t xml:space="preserve">Do kontaktów w sprawie ochrony danych osobowych został także powołany inspektor ochrony danych, z którym można się kontaktować wysyłając e-mail na adres </w:t>
            </w:r>
            <w:hyperlink r:id="rId10" w:history="1">
              <w:r w:rsidRPr="005E1E3C">
                <w:rPr>
                  <w:rStyle w:val="Hipercze"/>
                  <w:rFonts w:ascii="Calibri" w:eastAsia="Calibri" w:hAnsi="Calibri"/>
                  <w:bCs/>
                  <w:color w:val="auto"/>
                  <w:lang w:eastAsia="en-US"/>
                </w:rPr>
                <w:t>iod1@wielkanieszawka.pl</w:t>
              </w:r>
            </w:hyperlink>
          </w:p>
        </w:tc>
      </w:tr>
    </w:tbl>
    <w:p w14:paraId="2F9939EB" w14:textId="77777777" w:rsidR="00835054" w:rsidRPr="005E1E3C" w:rsidRDefault="00835054" w:rsidP="009369A2">
      <w:pPr>
        <w:spacing w:line="276" w:lineRule="auto"/>
        <w:rPr>
          <w:rFonts w:ascii="Calibri" w:eastAsia="Calibri" w:hAnsi="Calibri"/>
          <w:b/>
          <w:lang w:eastAsia="en-US"/>
        </w:rPr>
      </w:pPr>
    </w:p>
    <w:p w14:paraId="244FAB8A" w14:textId="77777777" w:rsidR="00835054" w:rsidRPr="005E1E3C" w:rsidRDefault="00835054" w:rsidP="009369A2">
      <w:pPr>
        <w:spacing w:line="276" w:lineRule="auto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1. Państwa dane osobowe przetwarzane będą na podstawie:</w:t>
      </w:r>
    </w:p>
    <w:p w14:paraId="1F748555" w14:textId="77777777" w:rsidR="00835054" w:rsidRPr="005E1E3C" w:rsidRDefault="00835054" w:rsidP="00D2221B">
      <w:pPr>
        <w:widowControl w:val="0"/>
        <w:numPr>
          <w:ilvl w:val="0"/>
          <w:numId w:val="18"/>
        </w:numPr>
        <w:suppressAutoHyphens/>
        <w:spacing w:line="276" w:lineRule="auto"/>
        <w:ind w:left="709" w:hanging="709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art. 6 ust. 1 lit c), art. 9 ust. 2 lit. g) i art. 10 RODO, w związku z ustawą z dnia 11 września 2019 r. Prawo zamówień publicznych i regulaminem udzielania zamówień publicznych w celu realizacji obowiązku prawnego ciążącego na administratorze tj. udzielenia zamówienia publicznego,</w:t>
      </w:r>
    </w:p>
    <w:p w14:paraId="542BCA32" w14:textId="77777777" w:rsidR="00835054" w:rsidRPr="005E1E3C" w:rsidRDefault="00835054" w:rsidP="00D2221B">
      <w:pPr>
        <w:widowControl w:val="0"/>
        <w:numPr>
          <w:ilvl w:val="0"/>
          <w:numId w:val="18"/>
        </w:numPr>
        <w:suppressAutoHyphens/>
        <w:spacing w:line="276" w:lineRule="auto"/>
        <w:ind w:left="709" w:hanging="709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 xml:space="preserve">art. 6 ust. 1 lit b) RODO, w związku z ustawą z dnia 11 września 2019 r. Prawo zamówień publicznych regulaminem udzielania zamówień publicznych w celu wykonania umowy, której stroną jest osoba, której dane dotyczą tj. zawarcie odpłatnej umowy zawieranej między zamawiającym a wykonawcą, której przedmiotem jest usługa, dostawa lub robota budowlana (też umowa </w:t>
      </w:r>
      <w:r w:rsidRPr="005E1E3C">
        <w:rPr>
          <w:rFonts w:ascii="Calibri" w:eastAsia="Calibri" w:hAnsi="Calibri"/>
          <w:bCs/>
          <w:lang w:eastAsia="en-US"/>
        </w:rPr>
        <w:br/>
        <w:t>o podwykonawstwo),</w:t>
      </w:r>
    </w:p>
    <w:p w14:paraId="2EF8C279" w14:textId="77777777" w:rsidR="00835054" w:rsidRPr="005E1E3C" w:rsidRDefault="00835054" w:rsidP="00D2221B">
      <w:pPr>
        <w:widowControl w:val="0"/>
        <w:numPr>
          <w:ilvl w:val="0"/>
          <w:numId w:val="18"/>
        </w:numPr>
        <w:suppressAutoHyphens/>
        <w:spacing w:line="276" w:lineRule="auto"/>
        <w:ind w:left="709" w:hanging="709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 xml:space="preserve">art. 6 ust. 1 lit a RODO na podstawie zgody. Zgoda jest wymagana, gdy uprawnienie do przetwarzania danych osobowych nie wynika wprost z przepisów prawa, </w:t>
      </w:r>
      <w:r w:rsidRPr="005E1E3C">
        <w:rPr>
          <w:rFonts w:ascii="Calibri" w:eastAsia="Calibri" w:hAnsi="Calibri"/>
          <w:bCs/>
          <w:lang w:eastAsia="en-US"/>
        </w:rPr>
        <w:br/>
        <w:t>a Państwo przekażą administratorowi z własnej inicjatywy więcej danych niż jest to konieczne dla załatwienia swojej sprawy (tzw. działanie wyraźnie potwierdzające) np. podanie nr telefonu, adresu e-mail i inne.</w:t>
      </w:r>
    </w:p>
    <w:p w14:paraId="18495B6D" w14:textId="77777777" w:rsidR="00835054" w:rsidRPr="005E1E3C" w:rsidRDefault="00835054" w:rsidP="009369A2">
      <w:pPr>
        <w:spacing w:line="276" w:lineRule="auto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2. Państwa dane osobowe możemy ujawniać, przekazywać i udostępniać wyłącznie podmiotom uprawnionym na podstawie obowiązujących przepisów prawa są nimi m.in. wykonawcy, podmioty świadczące usługi pocztowe, bankowe, telekomunikacyjne oraz inne podmioty, gdy wystąpią z takim żądaniem oczywiście w oparciu o stosowną podstawę prawną. Pracownikom oraz współpracownikom administratora. Państwa dane osobowe możemy także przekazywać podmiotom, które przetwarzają je na zlecenie administratora tzw. podmiotom przetwarzającym, są nimi m.in. podmioty świadczące usługi informatyczne i inne, jednakże przekazanie Państwa danych nastąpić może tylko wtedy, gdy zapewnią one odpowiednią ochronę Państwa praw.</w:t>
      </w:r>
    </w:p>
    <w:p w14:paraId="5145124E" w14:textId="77777777" w:rsidR="00835054" w:rsidRPr="005E1E3C" w:rsidRDefault="00835054" w:rsidP="009369A2">
      <w:pPr>
        <w:spacing w:line="276" w:lineRule="auto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 xml:space="preserve">3. Państwa dane osobowe przetwarzane będą do czasu istnienia podstawy do ich przetwarzania, w tym również przez </w:t>
      </w:r>
    </w:p>
    <w:p w14:paraId="61DC0C88" w14:textId="77777777" w:rsidR="00835054" w:rsidRPr="005E1E3C" w:rsidRDefault="00835054" w:rsidP="009369A2">
      <w:pPr>
        <w:spacing w:line="276" w:lineRule="auto"/>
        <w:ind w:left="284" w:hanging="284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 xml:space="preserve">    okres przewidziany w przepisach dotyczących przechowywania i archiwizacji dokumentacji i tak:</w:t>
      </w:r>
    </w:p>
    <w:p w14:paraId="51D9A136" w14:textId="77777777" w:rsidR="00835054" w:rsidRPr="005E1E3C" w:rsidRDefault="00835054" w:rsidP="00D2221B">
      <w:pPr>
        <w:widowControl w:val="0"/>
        <w:numPr>
          <w:ilvl w:val="0"/>
          <w:numId w:val="19"/>
        </w:numPr>
        <w:suppressAutoHyphens/>
        <w:spacing w:line="276" w:lineRule="auto"/>
        <w:ind w:left="709" w:hanging="567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przez okres 5 lat od dnia zakończenia postępowania o udzielenie zamówienia publicznego,</w:t>
      </w:r>
    </w:p>
    <w:p w14:paraId="250A6C5C" w14:textId="77777777" w:rsidR="00835054" w:rsidRPr="005E1E3C" w:rsidRDefault="00835054" w:rsidP="00D2221B">
      <w:pPr>
        <w:widowControl w:val="0"/>
        <w:numPr>
          <w:ilvl w:val="0"/>
          <w:numId w:val="19"/>
        </w:numPr>
        <w:suppressAutoHyphens/>
        <w:spacing w:line="276" w:lineRule="auto"/>
        <w:ind w:left="709" w:hanging="567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w zakresie danych, gdzie wyraziliście Państwo zgodę na ich przetwarzanie, do czasu cofnięcie zgody, nie dłużej jednak niż do czasu wskazanego w pkt 1.</w:t>
      </w:r>
    </w:p>
    <w:p w14:paraId="1BEBD3CD" w14:textId="77777777" w:rsidR="00835054" w:rsidRPr="005E1E3C" w:rsidRDefault="00835054" w:rsidP="009369A2">
      <w:pPr>
        <w:spacing w:line="276" w:lineRule="auto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4. W związku z przetwarzaniem danych osobowych przez Administratora mają Państwo prawo do:</w:t>
      </w:r>
    </w:p>
    <w:p w14:paraId="412912CC" w14:textId="77777777" w:rsidR="00835054" w:rsidRPr="005E1E3C" w:rsidRDefault="00835054" w:rsidP="00D2221B">
      <w:pPr>
        <w:widowControl w:val="0"/>
        <w:numPr>
          <w:ilvl w:val="0"/>
          <w:numId w:val="20"/>
        </w:numPr>
        <w:suppressAutoHyphens/>
        <w:spacing w:line="276" w:lineRule="auto"/>
        <w:ind w:left="567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 xml:space="preserve">dostępu do treści danych, jednakże, jeżeli spełnienie obowiązku prawa dostępu do danych osobie, której dane dotyczą, wymagałoby niewspółmiernie dużego wysiłku, zamawiający może żądać od osoby, której </w:t>
      </w:r>
      <w:r w:rsidRPr="005E1E3C">
        <w:rPr>
          <w:rFonts w:ascii="Calibri" w:eastAsia="Calibri" w:hAnsi="Calibri"/>
          <w:bCs/>
          <w:lang w:eastAsia="en-US"/>
        </w:rPr>
        <w:lastRenderedPageBreak/>
        <w:t>dane dotyczą, wskazania dodatkowych informacji mających na celu sprecyzowanie żądania, w szczególności podania nazwy lub daty postępowania o udzielenie zamówienia publicznego lub konkursu,</w:t>
      </w:r>
    </w:p>
    <w:p w14:paraId="5FC30635" w14:textId="77777777" w:rsidR="00835054" w:rsidRPr="005E1E3C" w:rsidRDefault="00835054" w:rsidP="00D2221B">
      <w:pPr>
        <w:widowControl w:val="0"/>
        <w:numPr>
          <w:ilvl w:val="0"/>
          <w:numId w:val="20"/>
        </w:numPr>
        <w:suppressAutoHyphens/>
        <w:spacing w:line="276" w:lineRule="auto"/>
        <w:ind w:left="709" w:hanging="425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sprostowania danych,</w:t>
      </w:r>
    </w:p>
    <w:p w14:paraId="57D200E2" w14:textId="77777777" w:rsidR="00835054" w:rsidRPr="005E1E3C" w:rsidRDefault="00835054" w:rsidP="00D2221B">
      <w:pPr>
        <w:widowControl w:val="0"/>
        <w:numPr>
          <w:ilvl w:val="0"/>
          <w:numId w:val="20"/>
        </w:numPr>
        <w:suppressAutoHyphens/>
        <w:spacing w:line="276" w:lineRule="auto"/>
        <w:ind w:left="709" w:hanging="425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usunięcia danych, jeżeli:</w:t>
      </w:r>
    </w:p>
    <w:p w14:paraId="2E78D1F1" w14:textId="77777777" w:rsidR="00835054" w:rsidRPr="005E1E3C" w:rsidRDefault="00835054" w:rsidP="00D2221B">
      <w:pPr>
        <w:pStyle w:val="Akapitzlist"/>
        <w:numPr>
          <w:ilvl w:val="1"/>
          <w:numId w:val="17"/>
        </w:numPr>
        <w:spacing w:after="0"/>
        <w:jc w:val="both"/>
        <w:rPr>
          <w:bCs/>
        </w:rPr>
      </w:pPr>
      <w:r w:rsidRPr="005E1E3C">
        <w:rPr>
          <w:bCs/>
        </w:rPr>
        <w:t>wycofają zgodę na przetwarzanie danych osobowych,</w:t>
      </w:r>
    </w:p>
    <w:p w14:paraId="6C1ADD58" w14:textId="77777777" w:rsidR="00835054" w:rsidRPr="005E1E3C" w:rsidRDefault="00835054" w:rsidP="00D2221B">
      <w:pPr>
        <w:pStyle w:val="Akapitzlist"/>
        <w:numPr>
          <w:ilvl w:val="1"/>
          <w:numId w:val="17"/>
        </w:numPr>
        <w:spacing w:after="0"/>
        <w:jc w:val="both"/>
        <w:rPr>
          <w:bCs/>
        </w:rPr>
      </w:pPr>
      <w:r w:rsidRPr="005E1E3C">
        <w:rPr>
          <w:bCs/>
        </w:rPr>
        <w:t>dane osobowe przestaną być niezbędne do celów, dla których zostały zebrane lub dla których  były przetwarzane,</w:t>
      </w:r>
    </w:p>
    <w:p w14:paraId="5DAA6E28" w14:textId="77777777" w:rsidR="00835054" w:rsidRPr="005E1E3C" w:rsidRDefault="00835054" w:rsidP="009369A2">
      <w:pPr>
        <w:spacing w:line="276" w:lineRule="auto"/>
        <w:ind w:left="284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c) dane są przetwarzane niezgodnie z prawem.</w:t>
      </w:r>
    </w:p>
    <w:p w14:paraId="6E50D1AA" w14:textId="77777777" w:rsidR="00835054" w:rsidRPr="005E1E3C" w:rsidRDefault="00835054" w:rsidP="00D2221B">
      <w:pPr>
        <w:widowControl w:val="0"/>
        <w:numPr>
          <w:ilvl w:val="0"/>
          <w:numId w:val="20"/>
        </w:numPr>
        <w:suppressAutoHyphens/>
        <w:spacing w:line="276" w:lineRule="auto"/>
        <w:ind w:left="284" w:firstLine="0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ograniczenia przetwarzania danych, jeżeli:</w:t>
      </w:r>
    </w:p>
    <w:p w14:paraId="2D885E7F" w14:textId="77777777" w:rsidR="00835054" w:rsidRPr="005E1E3C" w:rsidRDefault="00835054" w:rsidP="009369A2">
      <w:pPr>
        <w:spacing w:line="276" w:lineRule="auto"/>
        <w:ind w:left="284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a) osoba, której dane dotyczą, kwestionuje prawidłowość danych osobowych,</w:t>
      </w:r>
    </w:p>
    <w:p w14:paraId="639DEBCD" w14:textId="77777777" w:rsidR="00835054" w:rsidRPr="005E1E3C" w:rsidRDefault="00835054" w:rsidP="009369A2">
      <w:pPr>
        <w:spacing w:line="276" w:lineRule="auto"/>
        <w:ind w:left="284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b) przetwarzanie jest niezgodne z prawem, a osoba, której dane dotyczą, sprzeciwia się usunięciu danych osobowych, żądając w zamian ograniczenia ich wykorzystywania,</w:t>
      </w:r>
    </w:p>
    <w:p w14:paraId="3C6C041F" w14:textId="77777777" w:rsidR="00835054" w:rsidRPr="005E1E3C" w:rsidRDefault="00835054" w:rsidP="009369A2">
      <w:pPr>
        <w:spacing w:line="276" w:lineRule="auto"/>
        <w:ind w:left="284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c) administrator nie potrzebuje już danych osobowych do celów przetwarzania, ale są one potrzebne  osobie, której dane dotyczą, do ustalenia, dochodzenia lub obrony roszczeń,</w:t>
      </w:r>
    </w:p>
    <w:p w14:paraId="16E6DB47" w14:textId="77777777" w:rsidR="00835054" w:rsidRPr="005E1E3C" w:rsidRDefault="00835054" w:rsidP="009369A2">
      <w:pPr>
        <w:spacing w:line="276" w:lineRule="auto"/>
        <w:ind w:left="284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 xml:space="preserve">d) osoba, której dane dotyczą, wniosła sprzeciw wobec przetwarzania – do czasu stwierdzenia, czy  prawnie uzasadnione podstawy po stronie administratora są nadrzędne wobec podstaw sprzeciwu osoby, której dane dotyczą. Wystąpienie osoby </w:t>
      </w:r>
      <w:r w:rsidRPr="005E1E3C">
        <w:rPr>
          <w:rFonts w:ascii="Calibri" w:eastAsia="Calibri" w:hAnsi="Calibri"/>
          <w:bCs/>
          <w:lang w:eastAsia="en-US"/>
        </w:rPr>
        <w:br/>
        <w:t>z żądaniem ograniczenia przetwarzania danych nie  ogranicza przetwarzania danych osobowych do czasu zakończenia postępowania o udzielenie zamówienia publicznego lub konkursu.</w:t>
      </w:r>
    </w:p>
    <w:p w14:paraId="3176E73E" w14:textId="77777777" w:rsidR="00835054" w:rsidRPr="005E1E3C" w:rsidRDefault="00835054" w:rsidP="00D2221B">
      <w:pPr>
        <w:widowControl w:val="0"/>
        <w:numPr>
          <w:ilvl w:val="0"/>
          <w:numId w:val="20"/>
        </w:numPr>
        <w:suppressAutoHyphens/>
        <w:spacing w:line="276" w:lineRule="auto"/>
        <w:ind w:left="426" w:hanging="142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cofnięcia zgody w dowolnym momencie. Cofnięcie zgody nie wpływa na przetwarzanie danych dokonywane   przez administratora przed jej cofnięciem.</w:t>
      </w:r>
    </w:p>
    <w:p w14:paraId="3992150F" w14:textId="77777777" w:rsidR="00835054" w:rsidRPr="005E1E3C" w:rsidRDefault="00835054" w:rsidP="009369A2">
      <w:pPr>
        <w:spacing w:line="276" w:lineRule="auto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5. Podanie Państwa danych:</w:t>
      </w:r>
    </w:p>
    <w:p w14:paraId="343EAAA1" w14:textId="77777777" w:rsidR="00835054" w:rsidRPr="005E1E3C" w:rsidRDefault="00835054" w:rsidP="009369A2">
      <w:pPr>
        <w:spacing w:line="276" w:lineRule="auto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1) jest wymogiem ustawy na podstawie, których działa administrator. Jeżeli odmówią Państwo podania swoich danych lub przekażą nieprawidłowe dane, administrator nie będzie mógł zrealizować celu do jakiego zobowiązują go przepisy prawa,</w:t>
      </w:r>
    </w:p>
    <w:p w14:paraId="6324B595" w14:textId="77777777" w:rsidR="00835054" w:rsidRPr="005E1E3C" w:rsidRDefault="00835054" w:rsidP="009369A2">
      <w:pPr>
        <w:spacing w:line="276" w:lineRule="auto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2) jest wymogiem umowy, jeżeli nie przekażą Państwo nam swoich danych osobowych nie będziemy mogli  podpisać i realizować z Państwem zawarcia umowy,</w:t>
      </w:r>
    </w:p>
    <w:p w14:paraId="1256FFD4" w14:textId="77777777" w:rsidR="00835054" w:rsidRPr="005E1E3C" w:rsidRDefault="00835054" w:rsidP="009369A2">
      <w:pPr>
        <w:spacing w:line="276" w:lineRule="auto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3) jest dobrowolne w zakresie zgody, która może być cofnięta w dowolnym momencie.</w:t>
      </w:r>
    </w:p>
    <w:p w14:paraId="2EA134AB" w14:textId="77777777" w:rsidR="00835054" w:rsidRPr="005E1E3C" w:rsidRDefault="00835054" w:rsidP="009369A2">
      <w:pPr>
        <w:spacing w:line="276" w:lineRule="auto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6. Przysługuje Państwu także skarga do organu nadzorczego - Prezesa Urzędu Ochrony Danych Osobowych - Warszawa ul. Stawki 2, gdy uznają Państwo, iż przetwarzanie swoich danych osobowych narusza przepisy ogólnego rozporządzenia o ochronie danych osobowych z dnia 27 kwietnia 2016 r.</w:t>
      </w:r>
    </w:p>
    <w:p w14:paraId="796E56FD" w14:textId="77777777" w:rsidR="00835054" w:rsidRPr="005E1E3C" w:rsidRDefault="00835054" w:rsidP="009369A2">
      <w:pPr>
        <w:spacing w:line="276" w:lineRule="auto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 xml:space="preserve">7. Dane nie podlegają zautomatyzowanemu podejmowaniu decyzji, w tym również </w:t>
      </w:r>
      <w:r w:rsidRPr="005E1E3C">
        <w:rPr>
          <w:rFonts w:ascii="Calibri" w:eastAsia="Calibri" w:hAnsi="Calibri"/>
          <w:bCs/>
          <w:lang w:eastAsia="en-US"/>
        </w:rPr>
        <w:br/>
        <w:t>w formie profilowania</w:t>
      </w:r>
    </w:p>
    <w:p w14:paraId="190C2412" w14:textId="77777777" w:rsidR="0001416B" w:rsidRDefault="00835054" w:rsidP="009369A2">
      <w:pPr>
        <w:spacing w:line="276" w:lineRule="auto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8. Administrator nie przekazuje danych osobowych do państwa trzeciego lub organizacji międzynarodowych.</w:t>
      </w:r>
    </w:p>
    <w:p w14:paraId="685D075C" w14:textId="77777777" w:rsidR="00BF1455" w:rsidRDefault="00BF1455" w:rsidP="009369A2">
      <w:pPr>
        <w:spacing w:line="276" w:lineRule="auto"/>
        <w:jc w:val="both"/>
        <w:rPr>
          <w:rFonts w:ascii="Calibri" w:eastAsia="Calibri" w:hAnsi="Calibri"/>
          <w:bCs/>
          <w:lang w:eastAsia="en-US"/>
        </w:rPr>
      </w:pPr>
    </w:p>
    <w:p w14:paraId="6BD19095" w14:textId="77777777" w:rsidR="00BF1455" w:rsidRPr="00BB2373" w:rsidRDefault="00BF1455" w:rsidP="00BF1455">
      <w:pPr>
        <w:pStyle w:val="Bezodstpw"/>
        <w:spacing w:line="276" w:lineRule="auto"/>
        <w:rPr>
          <w:b/>
          <w:bCs/>
          <w:sz w:val="24"/>
          <w:szCs w:val="24"/>
        </w:rPr>
      </w:pPr>
      <w:r w:rsidRPr="00BB2373">
        <w:rPr>
          <w:b/>
          <w:bCs/>
          <w:sz w:val="24"/>
          <w:szCs w:val="24"/>
        </w:rPr>
        <w:t xml:space="preserve">      Zamawiający                                                                                               Wykonawca</w:t>
      </w:r>
    </w:p>
    <w:p w14:paraId="43A6A9EC" w14:textId="77777777" w:rsidR="00BF1455" w:rsidRPr="005E1E3C" w:rsidRDefault="00BF1455" w:rsidP="009369A2">
      <w:pPr>
        <w:spacing w:line="276" w:lineRule="auto"/>
        <w:jc w:val="both"/>
        <w:rPr>
          <w:rFonts w:ascii="Calibri" w:eastAsia="Calibri" w:hAnsi="Calibri"/>
          <w:bCs/>
          <w:lang w:eastAsia="en-US"/>
        </w:rPr>
      </w:pPr>
    </w:p>
    <w:sectPr w:rsidR="00BF1455" w:rsidRPr="005E1E3C" w:rsidSect="0001416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5AD91" w14:textId="77777777" w:rsidR="00375104" w:rsidRDefault="00375104" w:rsidP="002B6E3C">
      <w:r>
        <w:separator/>
      </w:r>
    </w:p>
  </w:endnote>
  <w:endnote w:type="continuationSeparator" w:id="0">
    <w:p w14:paraId="164B1051" w14:textId="77777777" w:rsidR="00375104" w:rsidRDefault="00375104" w:rsidP="002B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954591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A7DB67" w14:textId="77777777" w:rsidR="00C94959" w:rsidRPr="004A57B7" w:rsidRDefault="00C94959" w:rsidP="004A57B7">
            <w:pPr>
              <w:pStyle w:val="Stopka"/>
              <w:jc w:val="center"/>
              <w:rPr>
                <w:sz w:val="20"/>
                <w:szCs w:val="20"/>
              </w:rPr>
            </w:pPr>
            <w:r w:rsidRPr="004A57B7">
              <w:rPr>
                <w:sz w:val="20"/>
                <w:szCs w:val="20"/>
              </w:rPr>
              <w:t xml:space="preserve">Strona </w:t>
            </w:r>
            <w:r w:rsidR="00D63675" w:rsidRPr="004A57B7">
              <w:rPr>
                <w:sz w:val="20"/>
                <w:szCs w:val="20"/>
              </w:rPr>
              <w:fldChar w:fldCharType="begin"/>
            </w:r>
            <w:r w:rsidRPr="004A57B7">
              <w:rPr>
                <w:sz w:val="20"/>
                <w:szCs w:val="20"/>
              </w:rPr>
              <w:instrText>PAGE</w:instrText>
            </w:r>
            <w:r w:rsidR="00D63675" w:rsidRPr="004A57B7">
              <w:rPr>
                <w:sz w:val="20"/>
                <w:szCs w:val="20"/>
              </w:rPr>
              <w:fldChar w:fldCharType="separate"/>
            </w:r>
            <w:r w:rsidR="00950222">
              <w:rPr>
                <w:noProof/>
                <w:sz w:val="20"/>
                <w:szCs w:val="20"/>
              </w:rPr>
              <w:t>7</w:t>
            </w:r>
            <w:r w:rsidR="00D63675" w:rsidRPr="004A57B7">
              <w:rPr>
                <w:sz w:val="20"/>
                <w:szCs w:val="20"/>
              </w:rPr>
              <w:fldChar w:fldCharType="end"/>
            </w:r>
            <w:r w:rsidRPr="004A57B7">
              <w:rPr>
                <w:sz w:val="20"/>
                <w:szCs w:val="20"/>
              </w:rPr>
              <w:t xml:space="preserve"> z </w:t>
            </w:r>
            <w:r w:rsidR="00D63675" w:rsidRPr="004A57B7">
              <w:rPr>
                <w:sz w:val="20"/>
                <w:szCs w:val="20"/>
              </w:rPr>
              <w:fldChar w:fldCharType="begin"/>
            </w:r>
            <w:r w:rsidRPr="004A57B7">
              <w:rPr>
                <w:sz w:val="20"/>
                <w:szCs w:val="20"/>
              </w:rPr>
              <w:instrText>NUMPAGES</w:instrText>
            </w:r>
            <w:r w:rsidR="00D63675" w:rsidRPr="004A57B7">
              <w:rPr>
                <w:sz w:val="20"/>
                <w:szCs w:val="20"/>
              </w:rPr>
              <w:fldChar w:fldCharType="separate"/>
            </w:r>
            <w:r w:rsidR="00950222">
              <w:rPr>
                <w:noProof/>
                <w:sz w:val="20"/>
                <w:szCs w:val="20"/>
              </w:rPr>
              <w:t>13</w:t>
            </w:r>
            <w:r w:rsidR="00D63675" w:rsidRPr="004A57B7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D8230" w14:textId="77777777" w:rsidR="00375104" w:rsidRDefault="00375104" w:rsidP="002B6E3C">
      <w:r>
        <w:separator/>
      </w:r>
    </w:p>
  </w:footnote>
  <w:footnote w:type="continuationSeparator" w:id="0">
    <w:p w14:paraId="08EDB0F2" w14:textId="77777777" w:rsidR="00375104" w:rsidRDefault="00375104" w:rsidP="002B6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1119C" w14:textId="0606E38B" w:rsidR="00C94959" w:rsidRPr="00BE2EFE" w:rsidRDefault="00BE2EFE" w:rsidP="00BE2EFE">
    <w:pPr>
      <w:pStyle w:val="Nagwek"/>
      <w:tabs>
        <w:tab w:val="clear" w:pos="4536"/>
      </w:tabs>
      <w:jc w:val="center"/>
      <w:rPr>
        <w:rFonts w:ascii="Calibri" w:hAnsi="Calibri" w:cs="Calibri"/>
        <w:sz w:val="24"/>
        <w:szCs w:val="24"/>
        <w:u w:val="single"/>
      </w:rPr>
    </w:pPr>
    <w:bookmarkStart w:id="5" w:name="_Hlk126307891"/>
    <w:bookmarkStart w:id="6" w:name="_Hlk126307892"/>
    <w:bookmarkStart w:id="7" w:name="_Hlk126307940"/>
    <w:bookmarkStart w:id="8" w:name="_Hlk126307941"/>
    <w:bookmarkStart w:id="9" w:name="_Hlk126308010"/>
    <w:bookmarkStart w:id="10" w:name="_Hlk126308011"/>
    <w:r w:rsidRPr="00BB76A2">
      <w:rPr>
        <w:noProof/>
        <w:sz w:val="24"/>
        <w:szCs w:val="24"/>
        <w:u w:val="single"/>
        <w:lang w:eastAsia="pl-PL"/>
      </w:rPr>
      <w:drawing>
        <wp:inline distT="0" distB="0" distL="0" distR="0" wp14:anchorId="09DE76AB" wp14:editId="367B3139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100DC">
      <w:rPr>
        <w:rFonts w:ascii="Calibri" w:hAnsi="Calibri" w:cs="Calibri"/>
        <w:sz w:val="24"/>
        <w:szCs w:val="24"/>
        <w:u w:val="single"/>
      </w:rPr>
      <w:t>_____________________</w:t>
    </w:r>
    <w:r>
      <w:rPr>
        <w:rFonts w:ascii="Calibri" w:hAnsi="Calibri" w:cs="Calibri"/>
        <w:sz w:val="24"/>
        <w:szCs w:val="24"/>
        <w:u w:val="single"/>
      </w:rPr>
      <w:t>_</w:t>
    </w:r>
    <w:r w:rsidR="00E315A7">
      <w:rPr>
        <w:rFonts w:ascii="Calibri" w:hAnsi="Calibri" w:cs="Calibri"/>
        <w:sz w:val="24"/>
        <w:szCs w:val="24"/>
        <w:u w:val="single"/>
      </w:rPr>
      <w:t>__________________</w:t>
    </w:r>
    <w:r w:rsidRPr="00A100DC">
      <w:rPr>
        <w:rFonts w:ascii="Calibri" w:hAnsi="Calibri" w:cs="Calibri"/>
        <w:sz w:val="24"/>
        <w:szCs w:val="24"/>
        <w:u w:val="single"/>
      </w:rPr>
      <w:t>___Znak sprawy: RIT.271.2.</w:t>
    </w:r>
    <w:r w:rsidR="00B32231">
      <w:rPr>
        <w:rFonts w:ascii="Calibri" w:hAnsi="Calibri" w:cs="Calibri"/>
        <w:sz w:val="24"/>
        <w:szCs w:val="24"/>
        <w:u w:val="single"/>
      </w:rPr>
      <w:t>2</w:t>
    </w:r>
    <w:r w:rsidR="00F0737F">
      <w:rPr>
        <w:rFonts w:ascii="Calibri" w:hAnsi="Calibri" w:cs="Calibri"/>
        <w:sz w:val="24"/>
        <w:szCs w:val="24"/>
        <w:u w:val="single"/>
      </w:rPr>
      <w:t>4</w:t>
    </w:r>
    <w:r w:rsidRPr="00A100DC">
      <w:rPr>
        <w:rFonts w:ascii="Calibri" w:hAnsi="Calibri" w:cs="Calibri"/>
        <w:sz w:val="24"/>
        <w:szCs w:val="24"/>
        <w:u w:val="single"/>
      </w:rPr>
      <w:t>.2023</w:t>
    </w:r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name w:val="WW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i w:val="0"/>
      </w:rPr>
    </w:lvl>
  </w:abstractNum>
  <w:abstractNum w:abstractNumId="2">
    <w:nsid w:val="0000001F"/>
    <w:multiLevelType w:val="multilevel"/>
    <w:tmpl w:val="0000001F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182450"/>
    <w:multiLevelType w:val="hybridMultilevel"/>
    <w:tmpl w:val="9BE2BE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5301EE"/>
    <w:multiLevelType w:val="hybridMultilevel"/>
    <w:tmpl w:val="727A55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3A0644"/>
    <w:multiLevelType w:val="hybridMultilevel"/>
    <w:tmpl w:val="A99AEE5A"/>
    <w:lvl w:ilvl="0" w:tplc="9BD01346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234F59"/>
    <w:multiLevelType w:val="hybridMultilevel"/>
    <w:tmpl w:val="C4B61B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AA4D1F"/>
    <w:multiLevelType w:val="hybridMultilevel"/>
    <w:tmpl w:val="DA5EE1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205697"/>
    <w:multiLevelType w:val="hybridMultilevel"/>
    <w:tmpl w:val="F6501864"/>
    <w:lvl w:ilvl="0" w:tplc="54743BA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DE22F90"/>
    <w:multiLevelType w:val="hybridMultilevel"/>
    <w:tmpl w:val="C8701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B0F68"/>
    <w:multiLevelType w:val="hybridMultilevel"/>
    <w:tmpl w:val="E9D4F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57C59C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45B02"/>
    <w:multiLevelType w:val="hybridMultilevel"/>
    <w:tmpl w:val="45A8928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0194A"/>
    <w:multiLevelType w:val="hybridMultilevel"/>
    <w:tmpl w:val="C81A4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378A3"/>
    <w:multiLevelType w:val="hybridMultilevel"/>
    <w:tmpl w:val="BE6E1D6E"/>
    <w:lvl w:ilvl="0" w:tplc="0415001B">
      <w:start w:val="1"/>
      <w:numFmt w:val="lowerRoman"/>
      <w:lvlText w:val="%1."/>
      <w:lvlJc w:val="righ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2EEF464C"/>
    <w:multiLevelType w:val="hybridMultilevel"/>
    <w:tmpl w:val="D382D502"/>
    <w:lvl w:ilvl="0" w:tplc="3B3AB0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27B7C"/>
    <w:multiLevelType w:val="hybridMultilevel"/>
    <w:tmpl w:val="27A07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7BA1D78"/>
    <w:multiLevelType w:val="hybridMultilevel"/>
    <w:tmpl w:val="890AE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82986"/>
    <w:multiLevelType w:val="hybridMultilevel"/>
    <w:tmpl w:val="60762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1">
    <w:nsid w:val="4D992451"/>
    <w:multiLevelType w:val="hybridMultilevel"/>
    <w:tmpl w:val="DFCE8EF4"/>
    <w:lvl w:ilvl="0" w:tplc="0415001B">
      <w:start w:val="1"/>
      <w:numFmt w:val="lowerRoman"/>
      <w:lvlText w:val="%1."/>
      <w:lvlJc w:val="righ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52042DCF"/>
    <w:multiLevelType w:val="hybridMultilevel"/>
    <w:tmpl w:val="F63AC5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23C160B"/>
    <w:multiLevelType w:val="hybridMultilevel"/>
    <w:tmpl w:val="A30A3A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2D50158"/>
    <w:multiLevelType w:val="hybridMultilevel"/>
    <w:tmpl w:val="9ADC7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6D1C71"/>
    <w:multiLevelType w:val="hybridMultilevel"/>
    <w:tmpl w:val="DF127A9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A1229AD"/>
    <w:multiLevelType w:val="hybridMultilevel"/>
    <w:tmpl w:val="4E3264BA"/>
    <w:lvl w:ilvl="0" w:tplc="C55CF072">
      <w:start w:val="1"/>
      <w:numFmt w:val="lowerLetter"/>
      <w:lvlText w:val="%1."/>
      <w:lvlJc w:val="left"/>
      <w:pPr>
        <w:ind w:left="21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28">
    <w:nsid w:val="62C3305D"/>
    <w:multiLevelType w:val="hybridMultilevel"/>
    <w:tmpl w:val="31E813C2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68A31378"/>
    <w:multiLevelType w:val="hybridMultilevel"/>
    <w:tmpl w:val="19F2B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C73AB"/>
    <w:multiLevelType w:val="hybridMultilevel"/>
    <w:tmpl w:val="68249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2">
    <w:nsid w:val="70FB1DFF"/>
    <w:multiLevelType w:val="singleLevel"/>
    <w:tmpl w:val="0415000F"/>
    <w:name w:val="WW8Num1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51914EF"/>
    <w:multiLevelType w:val="hybridMultilevel"/>
    <w:tmpl w:val="862CD7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93A6908"/>
    <w:multiLevelType w:val="hybridMultilevel"/>
    <w:tmpl w:val="5ED6B2CA"/>
    <w:lvl w:ilvl="0" w:tplc="3B3AB0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960D4D"/>
    <w:multiLevelType w:val="hybridMultilevel"/>
    <w:tmpl w:val="AE2095EA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7B3159D1"/>
    <w:multiLevelType w:val="hybridMultilevel"/>
    <w:tmpl w:val="15024C98"/>
    <w:lvl w:ilvl="0" w:tplc="DDA0DF76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BBF284A"/>
    <w:multiLevelType w:val="hybridMultilevel"/>
    <w:tmpl w:val="A30686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DD074B1"/>
    <w:multiLevelType w:val="hybridMultilevel"/>
    <w:tmpl w:val="D0BE8504"/>
    <w:lvl w:ilvl="0" w:tplc="0415001B">
      <w:start w:val="1"/>
      <w:numFmt w:val="lowerRoman"/>
      <w:lvlText w:val="%1."/>
      <w:lvlJc w:val="righ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10"/>
  </w:num>
  <w:num w:numId="5">
    <w:abstractNumId w:val="24"/>
  </w:num>
  <w:num w:numId="6">
    <w:abstractNumId w:val="16"/>
  </w:num>
  <w:num w:numId="7">
    <w:abstractNumId w:val="19"/>
  </w:num>
  <w:num w:numId="8">
    <w:abstractNumId w:val="33"/>
  </w:num>
  <w:num w:numId="9">
    <w:abstractNumId w:val="37"/>
  </w:num>
  <w:num w:numId="10">
    <w:abstractNumId w:val="3"/>
  </w:num>
  <w:num w:numId="11">
    <w:abstractNumId w:val="11"/>
  </w:num>
  <w:num w:numId="12">
    <w:abstractNumId w:val="22"/>
  </w:num>
  <w:num w:numId="13">
    <w:abstractNumId w:val="26"/>
  </w:num>
  <w:num w:numId="14">
    <w:abstractNumId w:val="28"/>
  </w:num>
  <w:num w:numId="15">
    <w:abstractNumId w:val="25"/>
  </w:num>
  <w:num w:numId="16">
    <w:abstractNumId w:val="20"/>
  </w:num>
  <w:num w:numId="17">
    <w:abstractNumId w:val="27"/>
  </w:num>
  <w:num w:numId="18">
    <w:abstractNumId w:val="17"/>
  </w:num>
  <w:num w:numId="19">
    <w:abstractNumId w:val="31"/>
  </w:num>
  <w:num w:numId="20">
    <w:abstractNumId w:val="9"/>
  </w:num>
  <w:num w:numId="21">
    <w:abstractNumId w:val="35"/>
  </w:num>
  <w:num w:numId="22">
    <w:abstractNumId w:val="38"/>
  </w:num>
  <w:num w:numId="23">
    <w:abstractNumId w:val="21"/>
  </w:num>
  <w:num w:numId="24">
    <w:abstractNumId w:val="14"/>
  </w:num>
  <w:num w:numId="25">
    <w:abstractNumId w:val="8"/>
  </w:num>
  <w:num w:numId="26">
    <w:abstractNumId w:val="23"/>
  </w:num>
  <w:num w:numId="27">
    <w:abstractNumId w:val="6"/>
  </w:num>
  <w:num w:numId="28">
    <w:abstractNumId w:val="36"/>
  </w:num>
  <w:num w:numId="29">
    <w:abstractNumId w:val="30"/>
  </w:num>
  <w:num w:numId="30">
    <w:abstractNumId w:val="29"/>
  </w:num>
  <w:num w:numId="31">
    <w:abstractNumId w:val="7"/>
  </w:num>
  <w:num w:numId="32">
    <w:abstractNumId w:val="4"/>
  </w:num>
  <w:num w:numId="33">
    <w:abstractNumId w:val="15"/>
  </w:num>
  <w:num w:numId="34">
    <w:abstractNumId w:val="34"/>
  </w:num>
  <w:num w:numId="35">
    <w:abstractNumId w:val="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42"/>
    <w:rsid w:val="0001416B"/>
    <w:rsid w:val="000146B8"/>
    <w:rsid w:val="00016AAB"/>
    <w:rsid w:val="000405C7"/>
    <w:rsid w:val="00052A69"/>
    <w:rsid w:val="0007335C"/>
    <w:rsid w:val="00073F11"/>
    <w:rsid w:val="00086739"/>
    <w:rsid w:val="00094EF0"/>
    <w:rsid w:val="000A2619"/>
    <w:rsid w:val="000F5670"/>
    <w:rsid w:val="00101592"/>
    <w:rsid w:val="00117829"/>
    <w:rsid w:val="00135EEF"/>
    <w:rsid w:val="0013643B"/>
    <w:rsid w:val="00145859"/>
    <w:rsid w:val="00151535"/>
    <w:rsid w:val="001728E5"/>
    <w:rsid w:val="00181A8B"/>
    <w:rsid w:val="00186114"/>
    <w:rsid w:val="001870BE"/>
    <w:rsid w:val="00194CCA"/>
    <w:rsid w:val="00196464"/>
    <w:rsid w:val="001C2BAF"/>
    <w:rsid w:val="001D3724"/>
    <w:rsid w:val="001E353A"/>
    <w:rsid w:val="001F0E83"/>
    <w:rsid w:val="001F64C5"/>
    <w:rsid w:val="0021548B"/>
    <w:rsid w:val="00217E92"/>
    <w:rsid w:val="00273F9F"/>
    <w:rsid w:val="00292132"/>
    <w:rsid w:val="002931E7"/>
    <w:rsid w:val="00294188"/>
    <w:rsid w:val="002B126F"/>
    <w:rsid w:val="002B26CA"/>
    <w:rsid w:val="002B6E3C"/>
    <w:rsid w:val="002C27D9"/>
    <w:rsid w:val="002C67E0"/>
    <w:rsid w:val="002C7989"/>
    <w:rsid w:val="002D2F83"/>
    <w:rsid w:val="002D37A6"/>
    <w:rsid w:val="002D791D"/>
    <w:rsid w:val="002E23CC"/>
    <w:rsid w:val="002F20AD"/>
    <w:rsid w:val="002F5C9A"/>
    <w:rsid w:val="003034E4"/>
    <w:rsid w:val="003169DE"/>
    <w:rsid w:val="00321BDD"/>
    <w:rsid w:val="003221A7"/>
    <w:rsid w:val="00327CE2"/>
    <w:rsid w:val="0033328A"/>
    <w:rsid w:val="00335EB3"/>
    <w:rsid w:val="0035207C"/>
    <w:rsid w:val="00352B54"/>
    <w:rsid w:val="00355E6A"/>
    <w:rsid w:val="00357904"/>
    <w:rsid w:val="003728D4"/>
    <w:rsid w:val="00375104"/>
    <w:rsid w:val="00380266"/>
    <w:rsid w:val="003A3E81"/>
    <w:rsid w:val="003D06EA"/>
    <w:rsid w:val="003D0D51"/>
    <w:rsid w:val="003E0033"/>
    <w:rsid w:val="003E009B"/>
    <w:rsid w:val="003E76A2"/>
    <w:rsid w:val="0042145E"/>
    <w:rsid w:val="00423168"/>
    <w:rsid w:val="0042535A"/>
    <w:rsid w:val="004444D5"/>
    <w:rsid w:val="00461507"/>
    <w:rsid w:val="00463CB1"/>
    <w:rsid w:val="00495A7C"/>
    <w:rsid w:val="00496E40"/>
    <w:rsid w:val="004A57B7"/>
    <w:rsid w:val="004D6D8D"/>
    <w:rsid w:val="004F198D"/>
    <w:rsid w:val="00500875"/>
    <w:rsid w:val="00502668"/>
    <w:rsid w:val="005048EA"/>
    <w:rsid w:val="0052505C"/>
    <w:rsid w:val="005259FE"/>
    <w:rsid w:val="00532311"/>
    <w:rsid w:val="00542822"/>
    <w:rsid w:val="00565855"/>
    <w:rsid w:val="0058511D"/>
    <w:rsid w:val="00593316"/>
    <w:rsid w:val="005A10AD"/>
    <w:rsid w:val="005A3255"/>
    <w:rsid w:val="005C6B07"/>
    <w:rsid w:val="005E1E3C"/>
    <w:rsid w:val="005F5F5E"/>
    <w:rsid w:val="00610775"/>
    <w:rsid w:val="0061763B"/>
    <w:rsid w:val="00633ABB"/>
    <w:rsid w:val="006B7701"/>
    <w:rsid w:val="006E49D1"/>
    <w:rsid w:val="006F2689"/>
    <w:rsid w:val="006F4A2B"/>
    <w:rsid w:val="00702825"/>
    <w:rsid w:val="0072788E"/>
    <w:rsid w:val="00733159"/>
    <w:rsid w:val="00744E3F"/>
    <w:rsid w:val="007454F2"/>
    <w:rsid w:val="00747AF7"/>
    <w:rsid w:val="00750E0B"/>
    <w:rsid w:val="007533D6"/>
    <w:rsid w:val="007600AA"/>
    <w:rsid w:val="007605AC"/>
    <w:rsid w:val="00771695"/>
    <w:rsid w:val="00776F58"/>
    <w:rsid w:val="007A294A"/>
    <w:rsid w:val="007A52EA"/>
    <w:rsid w:val="007B12FE"/>
    <w:rsid w:val="007C448E"/>
    <w:rsid w:val="007C48E1"/>
    <w:rsid w:val="007D113F"/>
    <w:rsid w:val="007D3526"/>
    <w:rsid w:val="007F0930"/>
    <w:rsid w:val="007F4047"/>
    <w:rsid w:val="008037E4"/>
    <w:rsid w:val="00807271"/>
    <w:rsid w:val="00822478"/>
    <w:rsid w:val="00830C8D"/>
    <w:rsid w:val="00835054"/>
    <w:rsid w:val="00836EF6"/>
    <w:rsid w:val="00861D53"/>
    <w:rsid w:val="00865B84"/>
    <w:rsid w:val="00867C5C"/>
    <w:rsid w:val="00875787"/>
    <w:rsid w:val="008809E9"/>
    <w:rsid w:val="00880FC7"/>
    <w:rsid w:val="008868EB"/>
    <w:rsid w:val="008870C8"/>
    <w:rsid w:val="008A1FF0"/>
    <w:rsid w:val="009034FC"/>
    <w:rsid w:val="00906365"/>
    <w:rsid w:val="0092182C"/>
    <w:rsid w:val="00926B85"/>
    <w:rsid w:val="009369A2"/>
    <w:rsid w:val="00950222"/>
    <w:rsid w:val="00960016"/>
    <w:rsid w:val="009626CC"/>
    <w:rsid w:val="009A5E3E"/>
    <w:rsid w:val="009B0630"/>
    <w:rsid w:val="009B1D6F"/>
    <w:rsid w:val="009D68DC"/>
    <w:rsid w:val="009E7B0A"/>
    <w:rsid w:val="009F3AAA"/>
    <w:rsid w:val="009F409D"/>
    <w:rsid w:val="009F6C1C"/>
    <w:rsid w:val="009F745D"/>
    <w:rsid w:val="00A04547"/>
    <w:rsid w:val="00A36EC6"/>
    <w:rsid w:val="00A40FC3"/>
    <w:rsid w:val="00A54EEE"/>
    <w:rsid w:val="00A7496F"/>
    <w:rsid w:val="00A94750"/>
    <w:rsid w:val="00A977C5"/>
    <w:rsid w:val="00AB0F77"/>
    <w:rsid w:val="00AC3BA0"/>
    <w:rsid w:val="00AF72CA"/>
    <w:rsid w:val="00B06F15"/>
    <w:rsid w:val="00B12740"/>
    <w:rsid w:val="00B153B2"/>
    <w:rsid w:val="00B1551F"/>
    <w:rsid w:val="00B15B1C"/>
    <w:rsid w:val="00B16B4A"/>
    <w:rsid w:val="00B32231"/>
    <w:rsid w:val="00B33D75"/>
    <w:rsid w:val="00B42530"/>
    <w:rsid w:val="00B5033E"/>
    <w:rsid w:val="00B52157"/>
    <w:rsid w:val="00B77F32"/>
    <w:rsid w:val="00B81FFD"/>
    <w:rsid w:val="00B856AE"/>
    <w:rsid w:val="00BB2373"/>
    <w:rsid w:val="00BB5437"/>
    <w:rsid w:val="00BC04E2"/>
    <w:rsid w:val="00BC3ECC"/>
    <w:rsid w:val="00BD6795"/>
    <w:rsid w:val="00BE0F4C"/>
    <w:rsid w:val="00BE2EFE"/>
    <w:rsid w:val="00BF1455"/>
    <w:rsid w:val="00BF1707"/>
    <w:rsid w:val="00BF5CF5"/>
    <w:rsid w:val="00C34305"/>
    <w:rsid w:val="00C37ED3"/>
    <w:rsid w:val="00C55F36"/>
    <w:rsid w:val="00C63F9F"/>
    <w:rsid w:val="00C703FE"/>
    <w:rsid w:val="00C730BC"/>
    <w:rsid w:val="00C73A22"/>
    <w:rsid w:val="00C85509"/>
    <w:rsid w:val="00C9302F"/>
    <w:rsid w:val="00C94959"/>
    <w:rsid w:val="00C956DF"/>
    <w:rsid w:val="00C971F4"/>
    <w:rsid w:val="00CA454B"/>
    <w:rsid w:val="00CA4A12"/>
    <w:rsid w:val="00CA7348"/>
    <w:rsid w:val="00CD11A4"/>
    <w:rsid w:val="00CD4EA2"/>
    <w:rsid w:val="00CE3E7F"/>
    <w:rsid w:val="00CF069B"/>
    <w:rsid w:val="00CF71E7"/>
    <w:rsid w:val="00D10467"/>
    <w:rsid w:val="00D2221B"/>
    <w:rsid w:val="00D3101F"/>
    <w:rsid w:val="00D63675"/>
    <w:rsid w:val="00D63FE9"/>
    <w:rsid w:val="00D73A9E"/>
    <w:rsid w:val="00D7523B"/>
    <w:rsid w:val="00D91A0E"/>
    <w:rsid w:val="00D92532"/>
    <w:rsid w:val="00DA3ACE"/>
    <w:rsid w:val="00DA4E2A"/>
    <w:rsid w:val="00DB34B1"/>
    <w:rsid w:val="00DB7EFF"/>
    <w:rsid w:val="00DD0524"/>
    <w:rsid w:val="00DD06DD"/>
    <w:rsid w:val="00DD3ACA"/>
    <w:rsid w:val="00DE1D53"/>
    <w:rsid w:val="00DF6FBF"/>
    <w:rsid w:val="00E04176"/>
    <w:rsid w:val="00E073B0"/>
    <w:rsid w:val="00E12AEF"/>
    <w:rsid w:val="00E179BF"/>
    <w:rsid w:val="00E17D9E"/>
    <w:rsid w:val="00E315A7"/>
    <w:rsid w:val="00E531C8"/>
    <w:rsid w:val="00E540D1"/>
    <w:rsid w:val="00E66D37"/>
    <w:rsid w:val="00E73496"/>
    <w:rsid w:val="00E73A81"/>
    <w:rsid w:val="00EA3F45"/>
    <w:rsid w:val="00EC1836"/>
    <w:rsid w:val="00EC2313"/>
    <w:rsid w:val="00EC27A9"/>
    <w:rsid w:val="00EC6E64"/>
    <w:rsid w:val="00ED2703"/>
    <w:rsid w:val="00ED450D"/>
    <w:rsid w:val="00EE0442"/>
    <w:rsid w:val="00EE6CB2"/>
    <w:rsid w:val="00F04D48"/>
    <w:rsid w:val="00F061B1"/>
    <w:rsid w:val="00F0737F"/>
    <w:rsid w:val="00F07470"/>
    <w:rsid w:val="00F165C5"/>
    <w:rsid w:val="00F33C72"/>
    <w:rsid w:val="00F3765D"/>
    <w:rsid w:val="00F44C7F"/>
    <w:rsid w:val="00F47C74"/>
    <w:rsid w:val="00F5297D"/>
    <w:rsid w:val="00F60C44"/>
    <w:rsid w:val="00F71FF0"/>
    <w:rsid w:val="00FA4276"/>
    <w:rsid w:val="00FC6B56"/>
    <w:rsid w:val="00FD6F3B"/>
    <w:rsid w:val="00FE5F41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6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744E3F"/>
    <w:pPr>
      <w:keepNext/>
      <w:widowControl w:val="0"/>
      <w:tabs>
        <w:tab w:val="left" w:pos="1276"/>
      </w:tabs>
      <w:suppressAutoHyphens/>
      <w:outlineLvl w:val="0"/>
    </w:pPr>
    <w:rPr>
      <w:rFonts w:eastAsia="Lucida Sans Unicode"/>
      <w:sz w:val="32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24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044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B6E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B6E3C"/>
  </w:style>
  <w:style w:type="paragraph" w:styleId="Stopka">
    <w:name w:val="footer"/>
    <w:basedOn w:val="Normalny"/>
    <w:link w:val="StopkaZnak"/>
    <w:unhideWhenUsed/>
    <w:rsid w:val="002B6E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B6E3C"/>
  </w:style>
  <w:style w:type="character" w:styleId="Hipercze">
    <w:name w:val="Hyperlink"/>
    <w:basedOn w:val="Domylnaczcionkaakapitu"/>
    <w:unhideWhenUsed/>
    <w:rsid w:val="00807271"/>
    <w:rPr>
      <w:color w:val="0000FF"/>
      <w:u w:val="single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B33D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0405C7"/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F5F5E"/>
    <w:pPr>
      <w:widowControl w:val="0"/>
      <w:suppressAutoHyphens/>
      <w:spacing w:after="120"/>
    </w:pPr>
    <w:rPr>
      <w:rFonts w:eastAsia="Lucida Sans Unicode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5F5F5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uiPriority w:val="99"/>
    <w:semiHidden/>
    <w:rsid w:val="005F5F5E"/>
    <w:rPr>
      <w:rFonts w:ascii="Times New Roman" w:eastAsia="Lucida Sans Unicode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744E3F"/>
    <w:rPr>
      <w:rFonts w:ascii="Times New Roman" w:eastAsia="Lucida Sans Unicode" w:hAnsi="Times New Roman" w:cs="Times New Roman"/>
      <w:sz w:val="32"/>
      <w:szCs w:val="24"/>
      <w:lang w:eastAsia="ar-SA"/>
    </w:rPr>
  </w:style>
  <w:style w:type="paragraph" w:customStyle="1" w:styleId="Tekstpodstawowywcity311">
    <w:name w:val="Tekst podstawowy wcięty 311"/>
    <w:basedOn w:val="Normalny"/>
    <w:rsid w:val="00744E3F"/>
    <w:pPr>
      <w:suppressAutoHyphens/>
      <w:ind w:left="360"/>
      <w:jc w:val="both"/>
    </w:pPr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44E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44E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E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EF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2">
    <w:name w:val="Akapit z listą2"/>
    <w:basedOn w:val="Normalny"/>
    <w:rsid w:val="00E315A7"/>
    <w:pPr>
      <w:spacing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FD6F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FD6F3B"/>
    <w:pPr>
      <w:widowControl w:val="0"/>
      <w:suppressAutoHyphens/>
    </w:pPr>
    <w:rPr>
      <w:rFonts w:eastAsia="Lucida Sans Unicode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6F3B"/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6F3B"/>
    <w:rPr>
      <w:vertAlign w:val="superscript"/>
    </w:rPr>
  </w:style>
  <w:style w:type="table" w:styleId="Tabela-Siatka">
    <w:name w:val="Table Grid"/>
    <w:basedOn w:val="Standardowy"/>
    <w:uiPriority w:val="39"/>
    <w:rsid w:val="00936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2247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E35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744E3F"/>
    <w:pPr>
      <w:keepNext/>
      <w:widowControl w:val="0"/>
      <w:tabs>
        <w:tab w:val="left" w:pos="1276"/>
      </w:tabs>
      <w:suppressAutoHyphens/>
      <w:outlineLvl w:val="0"/>
    </w:pPr>
    <w:rPr>
      <w:rFonts w:eastAsia="Lucida Sans Unicode"/>
      <w:sz w:val="32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24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044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B6E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B6E3C"/>
  </w:style>
  <w:style w:type="paragraph" w:styleId="Stopka">
    <w:name w:val="footer"/>
    <w:basedOn w:val="Normalny"/>
    <w:link w:val="StopkaZnak"/>
    <w:unhideWhenUsed/>
    <w:rsid w:val="002B6E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B6E3C"/>
  </w:style>
  <w:style w:type="character" w:styleId="Hipercze">
    <w:name w:val="Hyperlink"/>
    <w:basedOn w:val="Domylnaczcionkaakapitu"/>
    <w:unhideWhenUsed/>
    <w:rsid w:val="00807271"/>
    <w:rPr>
      <w:color w:val="0000FF"/>
      <w:u w:val="single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B33D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0405C7"/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F5F5E"/>
    <w:pPr>
      <w:widowControl w:val="0"/>
      <w:suppressAutoHyphens/>
      <w:spacing w:after="120"/>
    </w:pPr>
    <w:rPr>
      <w:rFonts w:eastAsia="Lucida Sans Unicode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5F5F5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uiPriority w:val="99"/>
    <w:semiHidden/>
    <w:rsid w:val="005F5F5E"/>
    <w:rPr>
      <w:rFonts w:ascii="Times New Roman" w:eastAsia="Lucida Sans Unicode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744E3F"/>
    <w:rPr>
      <w:rFonts w:ascii="Times New Roman" w:eastAsia="Lucida Sans Unicode" w:hAnsi="Times New Roman" w:cs="Times New Roman"/>
      <w:sz w:val="32"/>
      <w:szCs w:val="24"/>
      <w:lang w:eastAsia="ar-SA"/>
    </w:rPr>
  </w:style>
  <w:style w:type="paragraph" w:customStyle="1" w:styleId="Tekstpodstawowywcity311">
    <w:name w:val="Tekst podstawowy wcięty 311"/>
    <w:basedOn w:val="Normalny"/>
    <w:rsid w:val="00744E3F"/>
    <w:pPr>
      <w:suppressAutoHyphens/>
      <w:ind w:left="360"/>
      <w:jc w:val="both"/>
    </w:pPr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44E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44E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E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EF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2">
    <w:name w:val="Akapit z listą2"/>
    <w:basedOn w:val="Normalny"/>
    <w:rsid w:val="00E315A7"/>
    <w:pPr>
      <w:spacing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FD6F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FD6F3B"/>
    <w:pPr>
      <w:widowControl w:val="0"/>
      <w:suppressAutoHyphens/>
    </w:pPr>
    <w:rPr>
      <w:rFonts w:eastAsia="Lucida Sans Unicode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6F3B"/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6F3B"/>
    <w:rPr>
      <w:vertAlign w:val="superscript"/>
    </w:rPr>
  </w:style>
  <w:style w:type="table" w:styleId="Tabela-Siatka">
    <w:name w:val="Table Grid"/>
    <w:basedOn w:val="Standardowy"/>
    <w:uiPriority w:val="39"/>
    <w:rsid w:val="00936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2247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E35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1@wielkanieszawk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stepca.wojta@wielkanieszawk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3CA63-0EE1-4DB7-9F52-CE0D47D9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4058</Words>
  <Characters>24351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Praca</cp:lastModifiedBy>
  <cp:revision>4</cp:revision>
  <cp:lastPrinted>2023-05-05T11:50:00Z</cp:lastPrinted>
  <dcterms:created xsi:type="dcterms:W3CDTF">2023-06-04T17:25:00Z</dcterms:created>
  <dcterms:modified xsi:type="dcterms:W3CDTF">2023-06-06T13:18:00Z</dcterms:modified>
</cp:coreProperties>
</file>