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2A4E" w14:textId="77777777" w:rsidR="00EF6DDE" w:rsidRPr="002717F1" w:rsidRDefault="00BA54FB" w:rsidP="00392968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                           </w:t>
      </w:r>
    </w:p>
    <w:p w14:paraId="47AED2C5" w14:textId="77777777" w:rsidR="00EE0442" w:rsidRPr="002717F1" w:rsidRDefault="00EE0442" w:rsidP="00392968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SPECYFIKACJA WARUNKÓW ZAMÓWIENIA</w:t>
      </w:r>
    </w:p>
    <w:p w14:paraId="18D8A0A4" w14:textId="77777777" w:rsidR="00EE0442" w:rsidRPr="002717F1" w:rsidRDefault="00EE0442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49977B95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Zgodnie z przepisami ustawy z dnia 11 września 2019 r. – Prawo zamówień Publicznych</w:t>
      </w:r>
    </w:p>
    <w:p w14:paraId="536CF252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(Dz.U. z 2022 r., poz. 1710 ze zm.) </w:t>
      </w:r>
    </w:p>
    <w:p w14:paraId="159922E9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– Gmina Wielka Nieszawka, ul. Toruńska 12, 87-165 Cierpice,</w:t>
      </w:r>
    </w:p>
    <w:p w14:paraId="2EDD066F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NIP: 8792593680, REGON: 871118750</w:t>
      </w:r>
    </w:p>
    <w:p w14:paraId="704C963B" w14:textId="77777777" w:rsidR="00BA1418" w:rsidRPr="002717F1" w:rsidRDefault="00EF6DDE" w:rsidP="00BA141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adres strony internetowej: </w:t>
      </w:r>
      <w:hyperlink r:id="rId8" w:history="1">
        <w:r w:rsidR="00BA1418" w:rsidRPr="002717F1">
          <w:rPr>
            <w:rStyle w:val="Hipercze"/>
            <w:rFonts w:cstheme="minorHAnsi"/>
            <w:sz w:val="24"/>
            <w:szCs w:val="24"/>
          </w:rPr>
          <w:t>https://www.wielkanieszawka.pl/</w:t>
        </w:r>
      </w:hyperlink>
    </w:p>
    <w:p w14:paraId="452C4155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Biuletyn Informacji Publicznej: </w:t>
      </w:r>
      <w:hyperlink r:id="rId9" w:history="1">
        <w:r w:rsidR="00BA1418" w:rsidRPr="002717F1">
          <w:rPr>
            <w:rStyle w:val="Hipercze"/>
            <w:rFonts w:cstheme="minorHAnsi"/>
            <w:sz w:val="24"/>
            <w:szCs w:val="24"/>
          </w:rPr>
          <w:t>https://bip.wielkanieszawka.pl/</w:t>
        </w:r>
      </w:hyperlink>
    </w:p>
    <w:p w14:paraId="4DD322EF" w14:textId="77777777" w:rsidR="00BA1418" w:rsidRPr="002717F1" w:rsidRDefault="00BA1418" w:rsidP="00BA141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E-mail: sekretariat@wielkanieszawka.pl</w:t>
      </w:r>
    </w:p>
    <w:p w14:paraId="37F0087C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zaprasza do wzięcia udziału w postępowaniu o udzielenie zamówienia publicznego </w:t>
      </w:r>
    </w:p>
    <w:p w14:paraId="0E8258D6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prowadzonego w trybie podstawowym na realizację zadania pn.:</w:t>
      </w:r>
    </w:p>
    <w:p w14:paraId="3996D0C6" w14:textId="77777777" w:rsidR="00EF6DDE" w:rsidRPr="002717F1" w:rsidRDefault="00EF6DDE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F071BB9" w14:textId="77777777" w:rsidR="00BD43D5" w:rsidRPr="00BD43D5" w:rsidRDefault="00BD43D5" w:rsidP="00BD43D5">
      <w:pPr>
        <w:spacing w:after="0" w:line="240" w:lineRule="auto"/>
        <w:jc w:val="center"/>
        <w:rPr>
          <w:rFonts w:eastAsiaTheme="minorHAnsi"/>
          <w:b/>
          <w:sz w:val="24"/>
          <w:lang w:eastAsia="en-US"/>
        </w:rPr>
      </w:pPr>
      <w:r w:rsidRPr="00BD43D5">
        <w:rPr>
          <w:rFonts w:eastAsiaTheme="minorHAnsi"/>
          <w:b/>
          <w:sz w:val="24"/>
          <w:lang w:eastAsia="en-US"/>
        </w:rPr>
        <w:t>Przebudowa drogi krajowej nr 10 poprzez budowę chodnika w km 302+277-302+310 str. L</w:t>
      </w:r>
    </w:p>
    <w:p w14:paraId="2BE8729E" w14:textId="77777777" w:rsidR="008006C8" w:rsidRPr="002717F1" w:rsidRDefault="008006C8" w:rsidP="00534CFD">
      <w:pPr>
        <w:jc w:val="center"/>
        <w:rPr>
          <w:rFonts w:cstheme="minorHAnsi"/>
          <w:b/>
          <w:sz w:val="24"/>
          <w:szCs w:val="24"/>
        </w:rPr>
      </w:pPr>
    </w:p>
    <w:p w14:paraId="0F81E4BA" w14:textId="77777777" w:rsidR="00BB76A2" w:rsidRPr="002717F1" w:rsidRDefault="00BB76A2" w:rsidP="00BB76A2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Wspólny słownik zamówień CPV:</w:t>
      </w:r>
    </w:p>
    <w:p w14:paraId="638070C4" w14:textId="77777777" w:rsidR="00BD43D5" w:rsidRDefault="00BD43D5" w:rsidP="00BD43D5">
      <w:pPr>
        <w:pStyle w:val="Bezodstpw"/>
        <w:spacing w:line="276" w:lineRule="auto"/>
        <w:rPr>
          <w:rFonts w:cstheme="minorHAnsi"/>
          <w:color w:val="000000"/>
          <w:sz w:val="24"/>
          <w:szCs w:val="24"/>
        </w:rPr>
      </w:pPr>
      <w:r w:rsidRPr="00BD43D5">
        <w:rPr>
          <w:rFonts w:cstheme="minorHAnsi"/>
          <w:color w:val="000000"/>
          <w:sz w:val="24"/>
          <w:szCs w:val="24"/>
        </w:rPr>
        <w:t xml:space="preserve">45233253-7  Roboty w zakresie nawierzchni dróg dla pieszych </w:t>
      </w:r>
    </w:p>
    <w:p w14:paraId="43B5F663" w14:textId="77777777" w:rsidR="00BD43D5" w:rsidRDefault="00BD43D5" w:rsidP="00BB76A2">
      <w:pPr>
        <w:pStyle w:val="Bezodstpw"/>
        <w:spacing w:line="276" w:lineRule="auto"/>
        <w:jc w:val="center"/>
        <w:rPr>
          <w:rFonts w:cstheme="minorHAnsi"/>
          <w:color w:val="000000"/>
          <w:sz w:val="24"/>
          <w:szCs w:val="24"/>
        </w:rPr>
      </w:pPr>
    </w:p>
    <w:p w14:paraId="2F88EB07" w14:textId="5172FF38" w:rsidR="00BB76A2" w:rsidRPr="002717F1" w:rsidRDefault="00BB76A2" w:rsidP="00BB76A2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Postępowanie prowadzone jest przy użyciu środków komunikacji elektronicznej </w:t>
      </w:r>
      <w:r w:rsidR="00C83D62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z wykorzystaniem: portalu https://ezamowienia.gov.pl/pl, Biuletynu Informacji Publicznej Zamawiającego (https://bip.wielkanieszawka.pl/przetargi/355) i poczty elektronicznej Zamawiającego. Szczegółowe instrukcje użytkowania strony https://ezamowienia.gov.pl/pl/ dostępne są na stronie: https://ezamowienia.gov.pl/pl/instrukcje/</w:t>
      </w:r>
    </w:p>
    <w:p w14:paraId="32AD47EE" w14:textId="77777777" w:rsidR="00EE0442" w:rsidRPr="002717F1" w:rsidRDefault="00EE0442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AD4DE0" w14:textId="77777777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Wartość zamówienia nie przekracza progów unijnych określonych na podstawie art. 3  ustawy z 11 września 2019 r. – Prawo zamówień publicznych (Dz.U. z 2022 r., poz. 1710 ze zm.) – dalej: ustawa / Pzp.</w:t>
      </w:r>
    </w:p>
    <w:p w14:paraId="5F91711A" w14:textId="33C102E7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Tryb udzielenia zamówienia – tryb podstawowy bez negocjacji</w:t>
      </w:r>
      <w:r w:rsidR="00BD43D5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o którym mowa w art. 275 pkt 1 ustawy. </w:t>
      </w:r>
    </w:p>
    <w:p w14:paraId="69ACCD68" w14:textId="77777777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przewiduje wyboru najkorzystniejszej oferty z możliwością prowadzenia negocjacji na podstawie art. 275 pkt 2 Pzp. </w:t>
      </w:r>
    </w:p>
    <w:p w14:paraId="2550FC41" w14:textId="77777777" w:rsidR="00EF6DDE" w:rsidRPr="002717F1" w:rsidRDefault="00EF6DDE" w:rsidP="00392968">
      <w:pPr>
        <w:rPr>
          <w:rFonts w:cstheme="minorHAnsi"/>
          <w:b/>
          <w:bCs/>
          <w:sz w:val="24"/>
          <w:szCs w:val="24"/>
        </w:rPr>
      </w:pPr>
    </w:p>
    <w:p w14:paraId="2EEA0B8D" w14:textId="77777777" w:rsidR="00DC2185" w:rsidRPr="002717F1" w:rsidRDefault="00DC2185" w:rsidP="00534CFD">
      <w:pPr>
        <w:jc w:val="center"/>
        <w:rPr>
          <w:rFonts w:cstheme="minorHAnsi"/>
          <w:b/>
          <w:bCs/>
          <w:sz w:val="24"/>
          <w:szCs w:val="24"/>
        </w:rPr>
      </w:pPr>
    </w:p>
    <w:p w14:paraId="63C9F411" w14:textId="77777777" w:rsidR="003A127B" w:rsidRPr="002717F1" w:rsidRDefault="00DC2185" w:rsidP="00DC2185">
      <w:pPr>
        <w:jc w:val="right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Zatwierdzam</w:t>
      </w:r>
    </w:p>
    <w:p w14:paraId="55A513D4" w14:textId="77777777" w:rsidR="00A7756A" w:rsidRPr="002717F1" w:rsidRDefault="00A7756A" w:rsidP="00A7756A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Wójt Gminy Wielka Nieszawka </w:t>
      </w:r>
    </w:p>
    <w:p w14:paraId="38F69C2F" w14:textId="77777777" w:rsidR="00A7756A" w:rsidRPr="002717F1" w:rsidRDefault="00A7756A" w:rsidP="00A7756A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(-) Krzysztof Czarnecki</w:t>
      </w:r>
    </w:p>
    <w:p w14:paraId="67D28DB0" w14:textId="77777777" w:rsidR="00DC2185" w:rsidRPr="002717F1" w:rsidRDefault="00DC2185">
      <w:pPr>
        <w:rPr>
          <w:rFonts w:cstheme="minorHAnsi"/>
          <w:b/>
          <w:bCs/>
          <w:sz w:val="24"/>
          <w:szCs w:val="24"/>
        </w:rPr>
      </w:pPr>
    </w:p>
    <w:p w14:paraId="2419E80B" w14:textId="77777777" w:rsidR="00BD43D5" w:rsidRDefault="00BD43D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392983E" w14:textId="0E99247F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>Opis przedmiotu zamówienia:</w:t>
      </w:r>
    </w:p>
    <w:p w14:paraId="00D92629" w14:textId="77777777" w:rsidR="00BD43D5" w:rsidRPr="00BE2EFE" w:rsidRDefault="00BD43D5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E2EFE">
        <w:rPr>
          <w:sz w:val="24"/>
          <w:szCs w:val="24"/>
        </w:rPr>
        <w:t xml:space="preserve">Przedmiotem zamówienia jest przebudowa drogi krajowej nr 10 poprzez budowę chodnika w km 302+277-302+310 str. L </w:t>
      </w:r>
    </w:p>
    <w:p w14:paraId="2599A626" w14:textId="77777777" w:rsidR="00BD43D5" w:rsidRPr="00BE2EFE" w:rsidRDefault="00BD43D5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E2EFE">
        <w:rPr>
          <w:sz w:val="24"/>
          <w:szCs w:val="24"/>
        </w:rPr>
        <w:t xml:space="preserve">Zakres robót obejmuje w szczególności: </w:t>
      </w:r>
    </w:p>
    <w:p w14:paraId="1287BC93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>Korytowanie pod konstrukcję chodnika.</w:t>
      </w:r>
    </w:p>
    <w:p w14:paraId="7C5A1E4A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>Wbudowanie warstwy odcinającej z piasku.</w:t>
      </w:r>
    </w:p>
    <w:p w14:paraId="2848FEFF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 xml:space="preserve">Wbudowanie podbudowy zasadniczej. </w:t>
      </w:r>
    </w:p>
    <w:p w14:paraId="136B537B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>Ułożenie nawierzchni chodnika.</w:t>
      </w:r>
    </w:p>
    <w:p w14:paraId="176E5D2B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E2EFE">
        <w:rPr>
          <w:sz w:val="24"/>
          <w:szCs w:val="24"/>
        </w:rPr>
        <w:t xml:space="preserve">Profilowanie poboczy. </w:t>
      </w:r>
    </w:p>
    <w:p w14:paraId="7FF8F908" w14:textId="77777777" w:rsidR="00BD43D5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rFonts w:cstheme="minorHAnsi"/>
          <w:sz w:val="24"/>
          <w:szCs w:val="24"/>
        </w:rPr>
      </w:pPr>
      <w:r w:rsidRPr="00BE2EFE">
        <w:rPr>
          <w:rFonts w:cstheme="minorHAnsi"/>
          <w:sz w:val="24"/>
          <w:szCs w:val="24"/>
        </w:rPr>
        <w:t>Uporządkowanie terenu po wykonanych pracach.</w:t>
      </w:r>
    </w:p>
    <w:p w14:paraId="0D76B3E0" w14:textId="77777777" w:rsidR="00BD43D5" w:rsidRPr="00BE2EFE" w:rsidRDefault="00BD43D5" w:rsidP="00BD43D5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E2EFE">
        <w:rPr>
          <w:rFonts w:cstheme="minorHAnsi"/>
          <w:sz w:val="24"/>
          <w:szCs w:val="24"/>
        </w:rPr>
        <w:t>Obsług</w:t>
      </w:r>
      <w:r>
        <w:rPr>
          <w:rFonts w:cstheme="minorHAnsi"/>
          <w:sz w:val="24"/>
          <w:szCs w:val="24"/>
        </w:rPr>
        <w:t>ę</w:t>
      </w:r>
      <w:r w:rsidRPr="00BE2EFE">
        <w:rPr>
          <w:rFonts w:cstheme="minorHAnsi"/>
          <w:sz w:val="24"/>
          <w:szCs w:val="24"/>
        </w:rPr>
        <w:t xml:space="preserve"> geodezyjn</w:t>
      </w:r>
      <w:r>
        <w:rPr>
          <w:rFonts w:cstheme="minorHAnsi"/>
          <w:sz w:val="24"/>
          <w:szCs w:val="24"/>
        </w:rPr>
        <w:t>ą</w:t>
      </w:r>
      <w:r w:rsidRPr="00BE2EFE">
        <w:rPr>
          <w:rFonts w:cstheme="minorHAnsi"/>
          <w:sz w:val="24"/>
          <w:szCs w:val="24"/>
        </w:rPr>
        <w:t>.</w:t>
      </w:r>
    </w:p>
    <w:p w14:paraId="7055CCDC" w14:textId="77777777" w:rsidR="00BD43D5" w:rsidRPr="00BD43D5" w:rsidRDefault="00BD43D5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E2EFE">
        <w:rPr>
          <w:rFonts w:cstheme="minorHAnsi"/>
          <w:sz w:val="24"/>
          <w:szCs w:val="24"/>
        </w:rPr>
        <w:t>Szczegółowy opis przedmiotu zamówienia określa dokumentacja projektowa opracowana przez firmę Usługi Drogowe sp. z o.o., ul. Wiejska 89, 87-800 Włocławek.</w:t>
      </w:r>
    </w:p>
    <w:p w14:paraId="70B48F66" w14:textId="77777777" w:rsidR="00BD43D5" w:rsidRPr="00BD43D5" w:rsidRDefault="006748C6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D43D5">
        <w:rPr>
          <w:bCs/>
          <w:sz w:val="24"/>
          <w:szCs w:val="24"/>
        </w:rPr>
        <w:t xml:space="preserve">Przedmiot zamówienia należy zrealizować </w:t>
      </w:r>
      <w:r w:rsidRPr="00BD43D5">
        <w:rPr>
          <w:sz w:val="24"/>
          <w:szCs w:val="24"/>
        </w:rPr>
        <w:t>z uwzględnieniem wymagań w zakresie dostępności dla osób niepełnosprawnych.</w:t>
      </w:r>
    </w:p>
    <w:p w14:paraId="0291344E" w14:textId="522F03E0" w:rsidR="00B17D4E" w:rsidRPr="00BD43D5" w:rsidRDefault="00B17D4E" w:rsidP="00BD43D5">
      <w:pPr>
        <w:pStyle w:val="Akapitzlist"/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BD43D5">
        <w:rPr>
          <w:rFonts w:eastAsiaTheme="minorHAnsi" w:cstheme="minorHAnsi"/>
          <w:sz w:val="24"/>
          <w:szCs w:val="24"/>
          <w:lang w:eastAsia="en-US"/>
        </w:rPr>
        <w:t xml:space="preserve">Roboty należy wykonać zgodnie ze sztuką budowlaną, dokumentacją projektową oraz specyfikacjami technicznymi wykonania i odbioru robót. </w:t>
      </w:r>
    </w:p>
    <w:p w14:paraId="3756723A" w14:textId="77777777" w:rsidR="00FF13A7" w:rsidRPr="002717F1" w:rsidRDefault="00FF13A7" w:rsidP="00B17D4E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A68FA75" w14:textId="77777777" w:rsidR="00850465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</w:t>
      </w:r>
      <w:r w:rsidR="00850465" w:rsidRPr="002717F1">
        <w:rPr>
          <w:rFonts w:eastAsia="Calibri" w:cstheme="minorHAnsi"/>
          <w:bCs/>
          <w:sz w:val="24"/>
          <w:szCs w:val="24"/>
        </w:rPr>
        <w:t xml:space="preserve"> </w:t>
      </w:r>
      <w:r w:rsidR="00850465" w:rsidRPr="002717F1">
        <w:rPr>
          <w:rFonts w:eastAsia="Calibri" w:cstheme="minorHAnsi"/>
          <w:b/>
          <w:bCs/>
          <w:sz w:val="24"/>
          <w:szCs w:val="24"/>
        </w:rPr>
        <w:t>nie przewiduje podziału zamówienia na części. Powody niedokonania podziału: realizacja zadania stanowi funkcjonalną całość i niepożądane jest dzielenie na części.</w:t>
      </w:r>
    </w:p>
    <w:p w14:paraId="785D16BE" w14:textId="77777777" w:rsidR="00850465" w:rsidRPr="002717F1" w:rsidRDefault="00850465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63E78B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 nie dopuszcza możliwości składania ofert wariantowych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45AA3B3B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EAF2119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 nie wymaga złożenia ofert w postaci katalogów elektronicznych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0F958DAF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77691EA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 nie przewiduje udzielenie z wolnej ręki dotychczasowemu wykonawcy zamówień polegających na powtórzeniu podobnych robót budowlanych, o których mowa w art. 214 ust. 1 pkt 7 lub 8 Pzp.</w:t>
      </w:r>
    </w:p>
    <w:p w14:paraId="16C8FF33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37F312FB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Wymagania w zakresie zatrudniania przez wykonawcę lub podwykonawcę osób na podstawie stosunku pracy.</w:t>
      </w:r>
    </w:p>
    <w:p w14:paraId="032BFDA8" w14:textId="77777777" w:rsidR="00EE0442" w:rsidRPr="002717F1" w:rsidRDefault="00EE0442" w:rsidP="00FC64E9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wymaga zatrudnienia na podstawie umowy o pracę przez Wykonawcę lub podwykonawcę, przez cały okres realizacji przedmiotu zamówienia, osób wykonujących </w:t>
      </w:r>
      <w:r w:rsidR="000D0FA6" w:rsidRPr="002717F1">
        <w:rPr>
          <w:rFonts w:cstheme="minorHAnsi"/>
          <w:sz w:val="24"/>
          <w:szCs w:val="24"/>
        </w:rPr>
        <w:t>wszystkie</w:t>
      </w:r>
      <w:r w:rsidRPr="002717F1">
        <w:rPr>
          <w:rFonts w:cstheme="minorHAnsi"/>
          <w:sz w:val="24"/>
          <w:szCs w:val="24"/>
        </w:rPr>
        <w:t xml:space="preserve"> czynności</w:t>
      </w:r>
      <w:r w:rsidR="000D0FA6" w:rsidRPr="002717F1">
        <w:rPr>
          <w:rFonts w:cstheme="minorHAnsi"/>
          <w:sz w:val="24"/>
          <w:szCs w:val="24"/>
        </w:rPr>
        <w:t xml:space="preserve"> bezpośrednio</w:t>
      </w:r>
      <w:r w:rsidRPr="002717F1">
        <w:rPr>
          <w:rFonts w:cstheme="minorHAnsi"/>
          <w:sz w:val="24"/>
          <w:szCs w:val="24"/>
        </w:rPr>
        <w:t xml:space="preserve"> związane z robotami budowlanymi w trakcie re</w:t>
      </w:r>
      <w:r w:rsidR="000D0FA6" w:rsidRPr="002717F1">
        <w:rPr>
          <w:rFonts w:cstheme="minorHAnsi"/>
          <w:sz w:val="24"/>
          <w:szCs w:val="24"/>
        </w:rPr>
        <w:t xml:space="preserve">alizacji przedmiotu zamówienia. </w:t>
      </w:r>
      <w:r w:rsidRPr="002717F1">
        <w:rPr>
          <w:rFonts w:cstheme="minorHAnsi"/>
          <w:sz w:val="24"/>
          <w:szCs w:val="24"/>
        </w:rPr>
        <w:t>Szczegóły dotyczące wymagań zatrudnienia na podstawie stosunku pracy zawarte zostały we wzorze umowy, stanowiącym załącznik</w:t>
      </w:r>
      <w:r w:rsidR="00FC64E9" w:rsidRPr="002717F1">
        <w:rPr>
          <w:rFonts w:cstheme="minorHAnsi"/>
          <w:sz w:val="24"/>
          <w:szCs w:val="24"/>
        </w:rPr>
        <w:t xml:space="preserve"> </w:t>
      </w:r>
      <w:r w:rsidR="0002127B" w:rsidRPr="002717F1">
        <w:rPr>
          <w:rFonts w:cstheme="minorHAnsi"/>
          <w:sz w:val="24"/>
          <w:szCs w:val="24"/>
        </w:rPr>
        <w:t xml:space="preserve">nr 3 </w:t>
      </w:r>
      <w:r w:rsidRPr="002717F1">
        <w:rPr>
          <w:rFonts w:cstheme="minorHAnsi"/>
          <w:sz w:val="24"/>
          <w:szCs w:val="24"/>
        </w:rPr>
        <w:t>do SWZ.</w:t>
      </w:r>
    </w:p>
    <w:p w14:paraId="49AEBAAC" w14:textId="77777777" w:rsidR="00F71FF0" w:rsidRPr="002717F1" w:rsidRDefault="00F71FF0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</w:p>
    <w:p w14:paraId="4F3C2B82" w14:textId="77777777" w:rsidR="00EE0442" w:rsidRPr="002717F1" w:rsidRDefault="0021548B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Rozwiązania równoważne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525DEE98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w stosunku do opisanych w d</w:t>
      </w:r>
      <w:r w:rsidR="00AB0F77" w:rsidRPr="002717F1">
        <w:rPr>
          <w:rFonts w:cstheme="minorHAnsi"/>
          <w:sz w:val="24"/>
          <w:szCs w:val="24"/>
        </w:rPr>
        <w:t xml:space="preserve">okumentacji, pod warunkiem, że </w:t>
      </w:r>
      <w:r w:rsidRPr="002717F1">
        <w:rPr>
          <w:rFonts w:cstheme="minorHAnsi"/>
          <w:sz w:val="24"/>
          <w:szCs w:val="24"/>
        </w:rPr>
        <w:t xml:space="preserve">nie obniżą określonych w dokumentacji standardów, będą posiadały wymagane odpowiednie atesty, certyfikaty lub dopuszczenia oraz zapewnią wykonanie zamówienia zgodnie z oczekiwaniami i wymaganiami Zamawiającego określonymi w SWZ. Wskazanie w OPZ przykładowych znaków towarowych patentów lub pochodzenia, norm, europejskich ocen technicznych, aprobat, specyfikacji technicznych i systemów referencji technicznych ma na celu doprecyzowanie oczekiwań Zamawiającego w stosunku do przedmiotu zamówienia i stanowi wyłącznie wzorzec jakościowy przedmiotu zamówienia. W takiej sytuacji Zamawiający wymaga od Wykonawcy stosownie do treści art. 101 ust. 5 Pzp złożenia stosownych dokumentów uwiarygodniających zastosowanie rozwiązań równoważnych.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przypadku, gdy Wykonawca nie złoży w ofercie dokumentów o zastosowaniu innych równoważnych materiałów lub urządzeń lub rozwiązań, to rozumie się przez to, że do kalkulacji ceny oferty i wykonania przedmiotu zamówienia ujęto materiały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urządzenia zaproponowa</w:t>
      </w:r>
      <w:r w:rsidR="00AB0F77" w:rsidRPr="002717F1">
        <w:rPr>
          <w:rFonts w:cstheme="minorHAnsi"/>
          <w:sz w:val="24"/>
          <w:szCs w:val="24"/>
        </w:rPr>
        <w:t>ne w dokumentacji technicznej. W</w:t>
      </w:r>
      <w:r w:rsidRPr="002717F1">
        <w:rPr>
          <w:rFonts w:cstheme="minorHAnsi"/>
          <w:sz w:val="24"/>
          <w:szCs w:val="24"/>
        </w:rPr>
        <w:t xml:space="preserve"> związku z tym Wykonawca jest zobowiązany zastosować do wykonania zamówienia materiały lub urządzenia lub rozwiązania zaproponowane w dokumentacji technicznej.</w:t>
      </w:r>
    </w:p>
    <w:p w14:paraId="78972B49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przypadku, gdy Wykonawca zaproponuje rozwiązania równoważne, w tym materiały, urządzenia i inne elementy, zobowiązany jest wykonać i załączyć do oferty zestawienie wszystkich zaproponowanych rozwiązań równoważnych (np. materiałów, urządzeń oraz innych elementów równoważnych) i wykazać ich równoważność w stosunku do rozwiązań (np. materiału, urządzenia i innego elementu) opisanych w dokumentacji technicznej, ze wskazaniem nazwy, strony i pozycji w dokumentacji technicznej, których dotyczy.</w:t>
      </w:r>
    </w:p>
    <w:p w14:paraId="5A648934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Opis zaproponowanych rozwiązań równoważnych powinien być dołączony do oferty i musi być na tyle</w:t>
      </w:r>
      <w:r w:rsidR="00AB0F77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i inne elementy) są równoważne w stosunku do opisanych przez Zamawiającego.</w:t>
      </w:r>
    </w:p>
    <w:p w14:paraId="5DF06921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Wszystkie znaki towarowe, patenty lub świadectw</w:t>
      </w:r>
      <w:r w:rsidR="00AB0F77" w:rsidRPr="002717F1">
        <w:rPr>
          <w:rFonts w:cstheme="minorHAnsi"/>
          <w:sz w:val="24"/>
          <w:szCs w:val="24"/>
        </w:rPr>
        <w:t>a</w:t>
      </w:r>
      <w:r w:rsidRPr="002717F1">
        <w:rPr>
          <w:rFonts w:cstheme="minorHAnsi"/>
          <w:sz w:val="24"/>
          <w:szCs w:val="24"/>
        </w:rPr>
        <w:t xml:space="preserve"> pochodzenia, źródła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a także normy, europejskie oceny techniczne, aprobaty, specyfikacje techniczne i systemy referencji technicznych wskazane w dokumentacji technicznej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należy traktować wyłącznie jako przykładowe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a Zamawiający dopuszcza zastosowanie materiałów, urządzeń równoważnych, tj. o parametrach funkcjonalnych nie gorszych niż wskazane </w:t>
      </w:r>
      <w:r w:rsidRPr="002717F1">
        <w:rPr>
          <w:rFonts w:cstheme="minorHAnsi"/>
          <w:sz w:val="24"/>
          <w:szCs w:val="24"/>
        </w:rPr>
        <w:lastRenderedPageBreak/>
        <w:t>przez Zamawiającego. Wszystkie przewidziane w dokumentacji przetargowej parametry i wymogi techniczne przykładowych materiałów, urządzeń są parametrami minimalnymi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chyba, że zapis mówi inaczej.</w:t>
      </w:r>
    </w:p>
    <w:p w14:paraId="6AFDFDA3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 wszystkich znaków towarowych, patentów lub świadectw pochodzenia, źródła lub sz</w:t>
      </w:r>
      <w:r w:rsidR="00AB0F77" w:rsidRPr="002717F1">
        <w:rPr>
          <w:rFonts w:cstheme="minorHAnsi"/>
          <w:sz w:val="24"/>
          <w:szCs w:val="24"/>
        </w:rPr>
        <w:t>czególnego procesu a także norm,</w:t>
      </w:r>
      <w:r w:rsidRPr="002717F1">
        <w:rPr>
          <w:rFonts w:cstheme="minorHAnsi"/>
          <w:sz w:val="24"/>
          <w:szCs w:val="24"/>
        </w:rPr>
        <w:t xml:space="preserve"> europejskich ocen technicznych, aprobat, specyfikacji technicznych i systemów referencji technicznych wskazanych w OPZ, dopisuje się wyrazy "lub równoważne".</w:t>
      </w:r>
    </w:p>
    <w:p w14:paraId="2CF85093" w14:textId="77777777" w:rsidR="00F71FF0" w:rsidRPr="002717F1" w:rsidRDefault="00F71FF0" w:rsidP="00392968">
      <w:pPr>
        <w:pStyle w:val="Bezodstpw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4D37E2B4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Wykonawcy/podwykonawcy/podmioty udostępniające wykonawcy swój potencjał</w:t>
      </w:r>
      <w:r w:rsidR="000146B8" w:rsidRPr="002717F1">
        <w:rPr>
          <w:rFonts w:cstheme="minorHAnsi"/>
          <w:b/>
          <w:bCs/>
          <w:sz w:val="24"/>
          <w:szCs w:val="24"/>
        </w:rPr>
        <w:t>.</w:t>
      </w:r>
    </w:p>
    <w:p w14:paraId="74010248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Wykonawcą jest osobą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5C17DC3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jest społeczna i zawodowa integracja osób społecznie marginalizowanych.</w:t>
      </w:r>
    </w:p>
    <w:p w14:paraId="4B029A8D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Zamówienie może zostać udzielone wykonawcy, który:</w:t>
      </w:r>
    </w:p>
    <w:p w14:paraId="3DEFDE9A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</w:t>
      </w:r>
      <w:r w:rsidR="00EE0442" w:rsidRPr="002717F1">
        <w:rPr>
          <w:rFonts w:cstheme="minorHAnsi"/>
          <w:sz w:val="24"/>
          <w:szCs w:val="24"/>
        </w:rPr>
        <w:t xml:space="preserve">pełnia warunki udziału w postępowaniu określone w pkt </w:t>
      </w:r>
      <w:r w:rsidR="00760B04" w:rsidRPr="002717F1">
        <w:rPr>
          <w:rFonts w:cstheme="minorHAnsi"/>
          <w:sz w:val="24"/>
          <w:szCs w:val="24"/>
        </w:rPr>
        <w:t>XII</w:t>
      </w:r>
      <w:r w:rsidR="00EE0442" w:rsidRPr="002717F1">
        <w:rPr>
          <w:rFonts w:cstheme="minorHAnsi"/>
          <w:sz w:val="24"/>
          <w:szCs w:val="24"/>
        </w:rPr>
        <w:t>. SWZ</w:t>
      </w:r>
    </w:p>
    <w:p w14:paraId="363B8972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</w:t>
      </w:r>
      <w:r w:rsidR="00EE0442" w:rsidRPr="002717F1">
        <w:rPr>
          <w:rFonts w:cstheme="minorHAnsi"/>
          <w:sz w:val="24"/>
          <w:szCs w:val="24"/>
        </w:rPr>
        <w:t>ie podlega wykluczeniu na podstawie art. 108 ust. 1 ustawy Pzp,</w:t>
      </w:r>
    </w:p>
    <w:p w14:paraId="2514A98A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>łożył ofertę niepodlegającą odrzuceniu na podstawie art. 226 ust. 1 ustawy Pzp.</w:t>
      </w:r>
    </w:p>
    <w:p w14:paraId="24B8E5C8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Wykonawcy mogą wspólnie ubiegać się o udzielenie zamówienia. W takim przypadku:</w:t>
      </w:r>
    </w:p>
    <w:p w14:paraId="6453EA8B" w14:textId="77777777" w:rsidR="00EE0442" w:rsidRPr="002717F1" w:rsidRDefault="00EE0442" w:rsidP="003B4368">
      <w:pPr>
        <w:pStyle w:val="Bezodstpw"/>
        <w:numPr>
          <w:ilvl w:val="0"/>
          <w:numId w:val="4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0259BBE1" w14:textId="77777777" w:rsidR="00EE0442" w:rsidRPr="002717F1" w:rsidRDefault="00EE0442" w:rsidP="003B4368">
      <w:pPr>
        <w:pStyle w:val="Bezodstpw"/>
        <w:numPr>
          <w:ilvl w:val="0"/>
          <w:numId w:val="4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Wszelka korespondencja będzie prowadzona przez zamawiającego wyłącznie z pełnomocnikiem.</w:t>
      </w:r>
    </w:p>
    <w:p w14:paraId="478950FF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może powierzyć wykonanie części zamówienia podwykonawcy. Zamawiający nie zastrzega obowiązku osobistego wykonania przez Wykonawcę kluczowych części zamówienia. Zamawiający wymaga, aby w przypadku powierzenia części zamówienia podwykonawcom, Wykonawca wskazał w ofercie części zamówienia, których wykonanie zamierza powierzyć podwykonawcom oraz podał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(o ile są mu wiadome na tym etapie) nazwy (firmy) tych podwykonawców. </w:t>
      </w:r>
      <w:r w:rsidR="00B06F15" w:rsidRPr="002717F1">
        <w:rPr>
          <w:rFonts w:cstheme="minorHAnsi"/>
          <w:sz w:val="24"/>
          <w:szCs w:val="24"/>
        </w:rPr>
        <w:lastRenderedPageBreak/>
        <w:t>W</w:t>
      </w:r>
      <w:r w:rsidRPr="002717F1">
        <w:rPr>
          <w:rFonts w:cstheme="minorHAnsi"/>
          <w:sz w:val="24"/>
          <w:szCs w:val="24"/>
        </w:rPr>
        <w:t>ymagania Zamawiającego dotyczące podwykonawstwa określa wzór umowy</w:t>
      </w:r>
      <w:r w:rsidR="00B06F1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- </w:t>
      </w:r>
      <w:r w:rsidRPr="002717F1">
        <w:rPr>
          <w:rFonts w:cstheme="minorHAnsi"/>
          <w:bCs/>
          <w:sz w:val="24"/>
          <w:szCs w:val="24"/>
        </w:rPr>
        <w:t>załącznik nr 3</w:t>
      </w:r>
      <w:r w:rsidRPr="002717F1">
        <w:rPr>
          <w:rFonts w:cstheme="minorHAnsi"/>
          <w:sz w:val="24"/>
          <w:szCs w:val="24"/>
        </w:rPr>
        <w:t xml:space="preserve"> do SWZ</w:t>
      </w:r>
      <w:r w:rsidR="000146B8" w:rsidRPr="002717F1">
        <w:rPr>
          <w:rFonts w:cstheme="minorHAnsi"/>
          <w:sz w:val="24"/>
          <w:szCs w:val="24"/>
        </w:rPr>
        <w:t>.</w:t>
      </w:r>
    </w:p>
    <w:p w14:paraId="79F5318F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Potencjał podmiotu trzeciego</w:t>
      </w:r>
      <w:r w:rsidR="00FC64E9" w:rsidRPr="002717F1">
        <w:rPr>
          <w:rFonts w:cstheme="minorHAnsi"/>
          <w:sz w:val="24"/>
          <w:szCs w:val="24"/>
        </w:rPr>
        <w:t>:</w:t>
      </w:r>
      <w:r w:rsidRPr="002717F1">
        <w:rPr>
          <w:rFonts w:cstheme="minorHAnsi"/>
          <w:sz w:val="24"/>
          <w:szCs w:val="24"/>
        </w:rPr>
        <w:t xml:space="preserve"> </w:t>
      </w:r>
    </w:p>
    <w:p w14:paraId="4E7B3382" w14:textId="77777777" w:rsidR="00B06F15" w:rsidRPr="002717F1" w:rsidRDefault="00EE0442" w:rsidP="00474D4B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celu potwierdzenia spełnienia warunków udziału w postępowaniu, wykonawca może polegać na potencjale podmiotu trzeciego na zasadach opisanych w art.</w:t>
      </w:r>
      <w:r w:rsidR="000146B8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118–123 ustawy Pzp. </w:t>
      </w:r>
    </w:p>
    <w:p w14:paraId="6773E61B" w14:textId="77777777" w:rsidR="00EE0442" w:rsidRPr="002717F1" w:rsidRDefault="00EE0442" w:rsidP="00474D4B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Podmiot trzeci, na potencjał którego wykonawca powołuje się w celu wykazania spełnienia warunków udziału w postępowaniu, nie może podlegać wykluczeniu na podstawie art. 108 ust. 1 ustawy Pzp. </w:t>
      </w:r>
    </w:p>
    <w:p w14:paraId="644F7884" w14:textId="77777777" w:rsidR="00F71FF0" w:rsidRPr="002717F1" w:rsidRDefault="00F71FF0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</w:p>
    <w:p w14:paraId="57CF509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Komunikacja w postępowaniu</w:t>
      </w:r>
      <w:r w:rsidR="000146B8" w:rsidRPr="002717F1">
        <w:rPr>
          <w:rFonts w:cstheme="minorHAnsi"/>
          <w:b/>
          <w:bCs/>
          <w:sz w:val="24"/>
          <w:szCs w:val="24"/>
        </w:rPr>
        <w:t>.</w:t>
      </w:r>
    </w:p>
    <w:p w14:paraId="4752CB1A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Komunikacja w postępowaniu o udzielenie zamówienia, konkursie, w tym składanie ofert, wniosków o dopuszczenie do udziału w postępowaniu lub konkursie, wymiana informacji oraz przekazywanie dokumentów lub oświadczeń między zamawiającym </w:t>
      </w:r>
      <w:r w:rsidR="000B614A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a wykonawcą, z uwzględnieniem wyjątków określonych w Pzp, odbywa się przy użyciu środków komunikacji elektronicznej. Przez środki komunikacji elektronicznej rozumie się środki komunikacji elektronicznej zdefiniowane w ustawie z dnia 18 lipca 2002 r. o świadczeniu</w:t>
      </w:r>
      <w:r w:rsidR="00AB016A" w:rsidRPr="002717F1">
        <w:rPr>
          <w:rFonts w:cstheme="minorHAnsi"/>
          <w:sz w:val="24"/>
          <w:szCs w:val="24"/>
        </w:rPr>
        <w:t xml:space="preserve"> usług drogą elektroniczną (Dz.</w:t>
      </w:r>
      <w:r w:rsidRPr="002717F1">
        <w:rPr>
          <w:rFonts w:cstheme="minorHAnsi"/>
          <w:sz w:val="24"/>
          <w:szCs w:val="24"/>
        </w:rPr>
        <w:t xml:space="preserve">U. z 2020 r. poz. 344). </w:t>
      </w:r>
    </w:p>
    <w:p w14:paraId="4E468B06" w14:textId="77777777" w:rsidR="00D60581" w:rsidRPr="002717F1" w:rsidRDefault="00D60581" w:rsidP="00474D4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postępowaniu o udzielenie zamówienia komunikacja między Zamawiającym a Wykonawcami odbywa się przy użyciu portalu https://ezamowienia.gov.pl/pl/, ePUAPu - https://epuap.gov.pl oraz poczty elektronicznej:</w:t>
      </w:r>
      <w:r w:rsidR="00FC64E9" w:rsidRPr="002717F1">
        <w:rPr>
          <w:rFonts w:cstheme="minorHAnsi"/>
          <w:sz w:val="24"/>
          <w:szCs w:val="24"/>
        </w:rPr>
        <w:t xml:space="preserve"> </w:t>
      </w:r>
      <w:r w:rsidR="000102A5" w:rsidRPr="002717F1">
        <w:rPr>
          <w:rFonts w:cstheme="minorHAnsi"/>
          <w:sz w:val="24"/>
          <w:szCs w:val="24"/>
        </w:rPr>
        <w:t>inwestycje</w:t>
      </w:r>
      <w:r w:rsidRPr="002717F1">
        <w:rPr>
          <w:rFonts w:cstheme="minorHAnsi"/>
          <w:sz w:val="24"/>
          <w:szCs w:val="24"/>
        </w:rPr>
        <w:t>@wielkanieszawka.pl</w:t>
      </w:r>
    </w:p>
    <w:p w14:paraId="03503236" w14:textId="77777777" w:rsidR="00D60581" w:rsidRPr="002717F1" w:rsidRDefault="00D60581" w:rsidP="00474D4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Osoby ze strony Zamawiającego uprawnione do komunikowania się z Wykonawcami: Sławomir Błach, </w:t>
      </w:r>
      <w:r w:rsidR="00FC64E9" w:rsidRPr="002717F1">
        <w:rPr>
          <w:rFonts w:cstheme="minorHAnsi"/>
          <w:sz w:val="24"/>
          <w:szCs w:val="24"/>
        </w:rPr>
        <w:t>tel. 56/678-10-93 wew</w:t>
      </w:r>
      <w:r w:rsidRPr="002717F1">
        <w:rPr>
          <w:rFonts w:cstheme="minorHAnsi"/>
          <w:sz w:val="24"/>
          <w:szCs w:val="24"/>
        </w:rPr>
        <w:t>. 24</w:t>
      </w:r>
    </w:p>
    <w:p w14:paraId="36A2EA9B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zamierzający wziąć udział w postępowaniu o udzielenie zamówienia publicznego musi posiadać konto na https://ezamowienia.gov.pl/pl/. Wykonawca posiadający konto na portalu ma dostęp do formularzy: złożenia, zmiany, wycofania oferty lub wniosku oraz do formularza komunikacji. </w:t>
      </w:r>
    </w:p>
    <w:p w14:paraId="230EFD80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Wymagania techniczne i organizacyjne wysyłania i odbierania dokumentów elektronicznych, elektronicznych kopi dokumentów i oświadczeń oraz informacji przekazywanych przy ich użyciu opisane zostały w Regulaminie dostępnym na stronie internetowej https://ezamowienia.gov.pl/pl/regulamin/. </w:t>
      </w:r>
    </w:p>
    <w:p w14:paraId="111FE308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Maksymalny rozmiar plików przesyłanych za pośrednictwem dedykowanych formularzy do: złożenia, zmiany, wycofania oferty lub wniosku oraz do komunikacji wynosi 150 MB. </w:t>
      </w:r>
    </w:p>
    <w:p w14:paraId="0F5560FB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przez portal https://ezamowienia.gov.pl/pl/. </w:t>
      </w:r>
    </w:p>
    <w:p w14:paraId="59764411" w14:textId="3D3CF4DC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W korespondencji kierowanej do Zamawiającego Wykonawcy powinni posługiwać się numerem przedmiotowego postępowania</w:t>
      </w:r>
      <w:r w:rsidR="003A127B" w:rsidRPr="002717F1">
        <w:rPr>
          <w:rFonts w:cstheme="minorHAnsi"/>
          <w:sz w:val="24"/>
          <w:szCs w:val="24"/>
        </w:rPr>
        <w:t xml:space="preserve"> (BZP</w:t>
      </w:r>
      <w:r w:rsidR="0052267F">
        <w:rPr>
          <w:rFonts w:cstheme="minorHAnsi"/>
          <w:sz w:val="24"/>
          <w:szCs w:val="24"/>
        </w:rPr>
        <w:t>)</w:t>
      </w:r>
      <w:r w:rsidRPr="002717F1">
        <w:rPr>
          <w:rFonts w:cstheme="minorHAnsi"/>
          <w:sz w:val="24"/>
          <w:szCs w:val="24"/>
        </w:rPr>
        <w:t>.</w:t>
      </w:r>
    </w:p>
    <w:p w14:paraId="291E1393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może zwrócić się do zamawiającego z wnioskiem o wyjaśnienie treści SWZ.</w:t>
      </w:r>
    </w:p>
    <w:p w14:paraId="01E1A840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jest obowiązany udzielić wyjaśnień niezwłocznie, jednak nie później niż na 2 dni przed upływem terminu składania ofert pod warunkiem ż</w:t>
      </w:r>
      <w:r w:rsidR="00461507" w:rsidRPr="002717F1">
        <w:rPr>
          <w:rFonts w:cstheme="minorHAnsi"/>
          <w:sz w:val="24"/>
          <w:szCs w:val="24"/>
        </w:rPr>
        <w:t xml:space="preserve">e wniosek o wyjaśnienie treści </w:t>
      </w:r>
      <w:r w:rsidRPr="002717F1">
        <w:rPr>
          <w:rFonts w:cstheme="minorHAnsi"/>
          <w:sz w:val="24"/>
          <w:szCs w:val="24"/>
        </w:rPr>
        <w:t>SWZ wpłynął do zamawiającego nie później niż na 4 dni p</w:t>
      </w:r>
      <w:r w:rsidR="00EA3F45" w:rsidRPr="002717F1">
        <w:rPr>
          <w:rFonts w:cstheme="minorHAnsi"/>
          <w:sz w:val="24"/>
          <w:szCs w:val="24"/>
        </w:rPr>
        <w:t>rzed upływem terminu składania</w:t>
      </w:r>
      <w:r w:rsidRPr="002717F1">
        <w:rPr>
          <w:rFonts w:cstheme="minorHAnsi"/>
          <w:sz w:val="24"/>
          <w:szCs w:val="24"/>
        </w:rPr>
        <w:t xml:space="preserve"> ofert</w:t>
      </w:r>
      <w:r w:rsidR="00D73A9E" w:rsidRPr="002717F1">
        <w:rPr>
          <w:rFonts w:cstheme="minorHAnsi"/>
          <w:sz w:val="24"/>
          <w:szCs w:val="24"/>
        </w:rPr>
        <w:t>.</w:t>
      </w:r>
    </w:p>
    <w:p w14:paraId="49005B6B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Jeżeli zamawiający nie udzieli wyjaśnień w terminie, o którym mowa w ust. 1</w:t>
      </w:r>
      <w:r w:rsidR="00D60581" w:rsidRPr="002717F1">
        <w:rPr>
          <w:rFonts w:cstheme="minorHAnsi"/>
          <w:sz w:val="24"/>
          <w:szCs w:val="24"/>
        </w:rPr>
        <w:t>0</w:t>
      </w:r>
      <w:r w:rsidRPr="002717F1">
        <w:rPr>
          <w:rFonts w:cstheme="minorHAnsi"/>
          <w:sz w:val="24"/>
          <w:szCs w:val="24"/>
        </w:rPr>
        <w:t xml:space="preserve">, przedłuża termin składania ofert o czas niezbędny do zapoznania się wszystkich zainteresowanych wykonawców z wyjaśnieniami niezbędnymi do należytego przygotowania i złożenia ofert. </w:t>
      </w:r>
    </w:p>
    <w:p w14:paraId="2DBFEC3E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gdy wniosek o wyjaśnienie treści SWZ nie wpłynął w terminie, o którym mowa w ust. 1</w:t>
      </w:r>
      <w:r w:rsidR="00D60581" w:rsidRPr="002717F1">
        <w:rPr>
          <w:rFonts w:cstheme="minorHAnsi"/>
          <w:sz w:val="24"/>
          <w:szCs w:val="24"/>
        </w:rPr>
        <w:t>0</w:t>
      </w:r>
      <w:r w:rsidRPr="002717F1">
        <w:rPr>
          <w:rFonts w:cstheme="minorHAnsi"/>
          <w:sz w:val="24"/>
          <w:szCs w:val="24"/>
        </w:rPr>
        <w:t>, zamawiający nie ma obowiązku udzielania wyjaśnień SWZ oraz obowiązku przedłużenia terminu składania ofert.</w:t>
      </w:r>
    </w:p>
    <w:p w14:paraId="36D6E53C" w14:textId="77777777" w:rsidR="00EE0442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Przedłużenie te</w:t>
      </w:r>
      <w:r w:rsidR="00EA3F45" w:rsidRPr="002717F1">
        <w:rPr>
          <w:rFonts w:cstheme="minorHAnsi"/>
          <w:sz w:val="24"/>
          <w:szCs w:val="24"/>
        </w:rPr>
        <w:t>rminu składania ofert, o którym</w:t>
      </w:r>
      <w:r w:rsidRPr="002717F1">
        <w:rPr>
          <w:rFonts w:cstheme="minorHAnsi"/>
          <w:sz w:val="24"/>
          <w:szCs w:val="24"/>
        </w:rPr>
        <w:t xml:space="preserve"> mowa w ust. 1</w:t>
      </w:r>
      <w:r w:rsidR="00D60581" w:rsidRPr="002717F1">
        <w:rPr>
          <w:rFonts w:cstheme="minorHAnsi"/>
          <w:sz w:val="24"/>
          <w:szCs w:val="24"/>
        </w:rPr>
        <w:t>1</w:t>
      </w:r>
      <w:r w:rsidRPr="002717F1">
        <w:rPr>
          <w:rFonts w:cstheme="minorHAnsi"/>
          <w:sz w:val="24"/>
          <w:szCs w:val="24"/>
        </w:rPr>
        <w:t>, nie wpływa na bieg terminu składania wniosku o wyjaśnienie treści SWZ.</w:t>
      </w:r>
    </w:p>
    <w:p w14:paraId="6D24F90C" w14:textId="77777777" w:rsidR="00F71FF0" w:rsidRPr="002717F1" w:rsidRDefault="00F71FF0" w:rsidP="00392968">
      <w:pPr>
        <w:pStyle w:val="Bezodstpw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3E7341C9" w14:textId="77777777" w:rsidR="00AF5655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Wizja lokalna</w:t>
      </w:r>
      <w:r w:rsidR="00D73A9E" w:rsidRPr="002717F1">
        <w:rPr>
          <w:rFonts w:cstheme="minorHAnsi"/>
          <w:b/>
          <w:bCs/>
          <w:sz w:val="24"/>
          <w:szCs w:val="24"/>
        </w:rPr>
        <w:t>.</w:t>
      </w:r>
    </w:p>
    <w:p w14:paraId="1DD3500F" w14:textId="77777777" w:rsidR="0052267F" w:rsidRDefault="0052267F" w:rsidP="0052267F">
      <w:pPr>
        <w:pStyle w:val="Bezodstpw"/>
        <w:spacing w:line="276" w:lineRule="auto"/>
        <w:ind w:left="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zaleca Wykonawcom przeprowadzenie wizji lokalnej terenu, którego dotyczy  zamówienie, w celu uzyskania informacji pomocnych przy sporządzeniu oferty. W celu umówienia wizji lokalnej Wykonawca proszony jest o kontakt z osobą wskazaną w roz. IX ust. 3 SWZ.</w:t>
      </w:r>
    </w:p>
    <w:p w14:paraId="75EE4DD0" w14:textId="77777777" w:rsidR="0052267F" w:rsidRDefault="0052267F" w:rsidP="0052267F">
      <w:pPr>
        <w:pStyle w:val="Bezodstpw"/>
        <w:spacing w:line="276" w:lineRule="auto"/>
        <w:ind w:left="66"/>
        <w:jc w:val="both"/>
        <w:rPr>
          <w:rFonts w:cstheme="minorHAnsi"/>
          <w:b/>
          <w:bCs/>
          <w:sz w:val="24"/>
          <w:szCs w:val="24"/>
        </w:rPr>
      </w:pPr>
    </w:p>
    <w:p w14:paraId="7B035459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</w:t>
      </w:r>
      <w:r w:rsidR="00C73A22" w:rsidRPr="002717F1">
        <w:rPr>
          <w:rFonts w:cstheme="minorHAnsi"/>
          <w:b/>
          <w:bCs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wykonania</w:t>
      </w:r>
      <w:r w:rsidR="00C73A22" w:rsidRPr="002717F1">
        <w:rPr>
          <w:rFonts w:cstheme="minorHAnsi"/>
          <w:b/>
          <w:bCs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zamówienia</w:t>
      </w:r>
      <w:r w:rsidR="00D73A9E" w:rsidRPr="002717F1">
        <w:rPr>
          <w:rFonts w:cstheme="minorHAnsi"/>
          <w:b/>
          <w:bCs/>
          <w:sz w:val="24"/>
          <w:szCs w:val="24"/>
        </w:rPr>
        <w:t>.</w:t>
      </w:r>
    </w:p>
    <w:p w14:paraId="49C7C7CD" w14:textId="22C6B262" w:rsidR="00AF5655" w:rsidRPr="002717F1" w:rsidRDefault="00CA631B" w:rsidP="00802793">
      <w:pPr>
        <w:rPr>
          <w:rFonts w:cstheme="minorHAnsi"/>
          <w:color w:val="000000"/>
          <w:sz w:val="24"/>
          <w:szCs w:val="24"/>
        </w:rPr>
      </w:pPr>
      <w:r w:rsidRPr="002717F1">
        <w:rPr>
          <w:rFonts w:cstheme="minorHAnsi"/>
          <w:color w:val="000000"/>
          <w:sz w:val="24"/>
          <w:szCs w:val="24"/>
        </w:rPr>
        <w:t xml:space="preserve">Zamawiający wymaga, aby przedmiot zamówienia został zrealizowany </w:t>
      </w:r>
      <w:r w:rsidRPr="002717F1">
        <w:rPr>
          <w:rFonts w:cstheme="minorHAnsi"/>
          <w:b/>
          <w:bCs/>
          <w:color w:val="000000"/>
          <w:sz w:val="24"/>
          <w:szCs w:val="24"/>
        </w:rPr>
        <w:t xml:space="preserve">w terminie </w:t>
      </w:r>
      <w:r w:rsidR="0052267F">
        <w:rPr>
          <w:rFonts w:cstheme="minorHAnsi"/>
          <w:b/>
          <w:bCs/>
          <w:color w:val="000000"/>
          <w:sz w:val="24"/>
          <w:szCs w:val="24"/>
        </w:rPr>
        <w:t>30 dni</w:t>
      </w:r>
      <w:r w:rsidR="00EA0F46" w:rsidRPr="002717F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717F1">
        <w:rPr>
          <w:rFonts w:cstheme="minorHAnsi"/>
          <w:b/>
          <w:bCs/>
          <w:color w:val="000000"/>
          <w:sz w:val="24"/>
          <w:szCs w:val="24"/>
        </w:rPr>
        <w:t xml:space="preserve">od dnia </w:t>
      </w:r>
      <w:r w:rsidR="00802793" w:rsidRPr="002717F1">
        <w:rPr>
          <w:rFonts w:cstheme="minorHAnsi"/>
          <w:b/>
          <w:bCs/>
          <w:color w:val="000000"/>
          <w:sz w:val="24"/>
          <w:szCs w:val="24"/>
        </w:rPr>
        <w:t>zawarcia</w:t>
      </w:r>
      <w:r w:rsidRPr="002717F1">
        <w:rPr>
          <w:rFonts w:cstheme="minorHAnsi"/>
          <w:b/>
          <w:bCs/>
          <w:color w:val="000000"/>
          <w:sz w:val="24"/>
          <w:szCs w:val="24"/>
        </w:rPr>
        <w:t xml:space="preserve"> umowy</w:t>
      </w:r>
      <w:r w:rsidRPr="002717F1">
        <w:rPr>
          <w:rFonts w:cstheme="minorHAnsi"/>
          <w:color w:val="000000"/>
          <w:sz w:val="24"/>
          <w:szCs w:val="24"/>
        </w:rPr>
        <w:t>.</w:t>
      </w:r>
    </w:p>
    <w:p w14:paraId="1048EBD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Na podstawie art. 112 ustawy Pzp, zamawiający określa warunek/warunki udziału </w:t>
      </w:r>
      <w:r w:rsidR="000B614A" w:rsidRPr="002717F1">
        <w:rPr>
          <w:rFonts w:cstheme="minorHAnsi"/>
          <w:b/>
          <w:bCs/>
          <w:sz w:val="24"/>
          <w:szCs w:val="24"/>
        </w:rPr>
        <w:br/>
      </w:r>
      <w:r w:rsidRPr="002717F1">
        <w:rPr>
          <w:rFonts w:cstheme="minorHAnsi"/>
          <w:b/>
          <w:bCs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postępowaniu dotyczące:</w:t>
      </w:r>
    </w:p>
    <w:p w14:paraId="588CBEA5" w14:textId="77777777" w:rsidR="00AF5655" w:rsidRPr="002717F1" w:rsidRDefault="00AF5655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udzielenie zamówienia mogą ubiegać się Wykonawcy, którzy nie podlegają wykluczeniu na zasadach określonych w </w:t>
      </w:r>
      <w:r w:rsidR="00597DAA" w:rsidRPr="002717F1">
        <w:rPr>
          <w:rFonts w:cstheme="minorHAnsi"/>
          <w:sz w:val="24"/>
          <w:szCs w:val="24"/>
        </w:rPr>
        <w:t>r</w:t>
      </w:r>
      <w:r w:rsidRPr="002717F1">
        <w:rPr>
          <w:rFonts w:cstheme="minorHAnsi"/>
          <w:sz w:val="24"/>
          <w:szCs w:val="24"/>
        </w:rPr>
        <w:t xml:space="preserve">ozdziale XIII SWZ oraz spełniają określone przez Zamawiającego warunki udziału w postępowaniu. </w:t>
      </w:r>
    </w:p>
    <w:p w14:paraId="2A7A9F7A" w14:textId="77777777" w:rsidR="00AF5655" w:rsidRPr="002717F1" w:rsidRDefault="00AF5655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 udzielenie zamówienia mogą ubiegać się Wykonawcy, którzy spełniają warunki dotyczące:</w:t>
      </w:r>
    </w:p>
    <w:p w14:paraId="3D44D580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Zdolności do występowania w obrocie gospodarczym:</w:t>
      </w:r>
    </w:p>
    <w:p w14:paraId="14BF6299" w14:textId="77777777" w:rsidR="00AF5655" w:rsidRPr="002717F1" w:rsidRDefault="00AF5655" w:rsidP="00392968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0D364BEC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Uprawnień do prowadzenia określonej działalności gospodarczej lub zawodowej, o ile wynika to z odrębnych przepisów:</w:t>
      </w:r>
    </w:p>
    <w:p w14:paraId="770B4305" w14:textId="77777777" w:rsidR="00AF5655" w:rsidRPr="002717F1" w:rsidRDefault="00AF5655" w:rsidP="00392968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0617100E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Sytuacji ekonomicznej lub finansowej: </w:t>
      </w:r>
    </w:p>
    <w:p w14:paraId="3DCF98AA" w14:textId="77777777" w:rsidR="00802793" w:rsidRPr="002717F1" w:rsidRDefault="00802793" w:rsidP="00802793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602098B5" w14:textId="77777777" w:rsidR="00CA631B" w:rsidRPr="002717F1" w:rsidRDefault="00CA631B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Zdolności technicznej lub zawodowej: </w:t>
      </w:r>
    </w:p>
    <w:p w14:paraId="5D8F479F" w14:textId="3E2CF23C" w:rsidR="00CA631B" w:rsidRPr="0052267F" w:rsidRDefault="00CA631B" w:rsidP="0052267F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zakresie warunku dotyczącego zdolności technicznej, o udzielenie zamówienia mogą ubiegać się wykonawcy, którzy wykażą, że w okresie ostatnich pięciu lat przed upływem terminu składania ofert, a jeżeli okres prowadzenia działalności jest krótszy – w tym okresie wykonali w sposób nale</w:t>
      </w:r>
      <w:r w:rsidR="000B614A" w:rsidRPr="002717F1">
        <w:rPr>
          <w:rFonts w:cstheme="minorHAnsi"/>
          <w:sz w:val="24"/>
          <w:szCs w:val="24"/>
        </w:rPr>
        <w:t>żyty, zgodnie z zasadami sztuki</w:t>
      </w:r>
      <w:r w:rsidRPr="002717F1">
        <w:rPr>
          <w:rFonts w:cstheme="minorHAnsi"/>
          <w:sz w:val="24"/>
          <w:szCs w:val="24"/>
        </w:rPr>
        <w:t xml:space="preserve"> i prawidłowo co najmniej jedno </w:t>
      </w:r>
      <w:r w:rsidR="0052267F" w:rsidRPr="0052267F">
        <w:rPr>
          <w:rFonts w:cstheme="minorHAnsi"/>
          <w:sz w:val="24"/>
          <w:szCs w:val="24"/>
        </w:rPr>
        <w:t>zamówienie  polegające  na  budowie</w:t>
      </w:r>
      <w:r w:rsidR="0052267F">
        <w:rPr>
          <w:rFonts w:cstheme="minorHAnsi"/>
          <w:sz w:val="24"/>
          <w:szCs w:val="24"/>
        </w:rPr>
        <w:t xml:space="preserve">, </w:t>
      </w:r>
      <w:r w:rsidR="0052267F" w:rsidRPr="0052267F">
        <w:rPr>
          <w:rFonts w:cstheme="minorHAnsi"/>
          <w:sz w:val="24"/>
          <w:szCs w:val="24"/>
        </w:rPr>
        <w:t>rozbudowie lub przebudowie drogi lub chodnika</w:t>
      </w:r>
      <w:r w:rsidR="0052267F">
        <w:rPr>
          <w:rFonts w:cstheme="minorHAnsi"/>
          <w:sz w:val="24"/>
          <w:szCs w:val="24"/>
        </w:rPr>
        <w:t xml:space="preserve"> z kostki betonowej</w:t>
      </w:r>
      <w:r w:rsidR="0052267F" w:rsidRPr="0052267F">
        <w:rPr>
          <w:rFonts w:cstheme="minorHAnsi"/>
          <w:sz w:val="24"/>
          <w:szCs w:val="24"/>
        </w:rPr>
        <w:t xml:space="preserve"> o wartości minimum 30.000,00 zł brutto.</w:t>
      </w:r>
    </w:p>
    <w:p w14:paraId="5CBB7FDE" w14:textId="5A747526" w:rsidR="00CA631B" w:rsidRPr="002717F1" w:rsidRDefault="00CA631B" w:rsidP="003B4368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zakresie warunku dotyczącego zdolności zawodowej, o udzielenie zamówienia mogą ubiegać się wykonawcy, którzy wykażą, że dysponują lub będą dysponować osobami posiadającymi kwalifikacje zawodowe i wykształcenie niezbędne do wykonania zamówienia, na stanowisku kierownika budowy, posiadającego uprawnienia budowlane do kierowania robotami budowlanymi </w:t>
      </w:r>
      <w:r w:rsidRPr="002717F1">
        <w:rPr>
          <w:rFonts w:eastAsia="ArialNarrow" w:cstheme="minorHAnsi"/>
          <w:bCs/>
          <w:sz w:val="24"/>
          <w:szCs w:val="24"/>
        </w:rPr>
        <w:t xml:space="preserve">w specjalności </w:t>
      </w:r>
      <w:r w:rsidR="0052267F">
        <w:rPr>
          <w:rFonts w:eastAsia="ArialNarrow" w:cstheme="minorHAnsi"/>
          <w:bCs/>
          <w:sz w:val="24"/>
          <w:szCs w:val="24"/>
        </w:rPr>
        <w:t>drogowej</w:t>
      </w:r>
      <w:r w:rsidRPr="002717F1">
        <w:rPr>
          <w:rFonts w:eastAsia="ArialNarrow" w:cstheme="minorHAnsi"/>
          <w:bCs/>
          <w:sz w:val="24"/>
          <w:szCs w:val="24"/>
        </w:rPr>
        <w:t>;</w:t>
      </w:r>
    </w:p>
    <w:p w14:paraId="20255113" w14:textId="361720CD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* Wykonawca winien wykazać się osobami posiadającymi uprawnienia budowlane do sprawowania samodzielnych funkcji technicznych w budownictwie, zgodnie z wymaganymi przepisami ustawy z dn. 07.07.1994 r. Prawo budowlane (Dz.U. z 202</w:t>
      </w:r>
      <w:r w:rsidR="0052267F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 poz. </w:t>
      </w:r>
      <w:r w:rsidR="0052267F">
        <w:rPr>
          <w:rFonts w:cstheme="minorHAnsi"/>
          <w:sz w:val="24"/>
          <w:szCs w:val="24"/>
        </w:rPr>
        <w:t>682 ze zm.</w:t>
      </w:r>
      <w:r w:rsidRPr="002717F1">
        <w:rPr>
          <w:rFonts w:cstheme="minorHAnsi"/>
          <w:sz w:val="24"/>
          <w:szCs w:val="24"/>
        </w:rPr>
        <w:t xml:space="preserve">) lub innymi uprawnieniami umożliwiającymi wykonywanie tych samych czynności, do wykonania których w aktualnym stanie prawnym upoważniają uprawnienia budowlane w tej samej specjalności. Zgodnie z art. 104 ustawy – Prawo budowlane – osoby, które przed dniem wejścia w życie ustawy (tj. przed dniem 01.01.1995 r.) uzyskały uprawnienia budowlane lub stwierdzenie posiadania przygotowania zawodowego do pełnienia samodzielnych funkcji technicznych w budownictwie, zachowują uprawnienia do pełnienia tych funkcji w dotychczasowym zakresie. </w:t>
      </w:r>
    </w:p>
    <w:p w14:paraId="52A40F2E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Powyższe oznacza, iż w razie złożenia oferty zawierającej wskazanie osób posiadających uprawnienia budowlane uzyskane przed 1995 r., wymaga się od Wykonawcy, aby osoby te posiadały uprawnienia zgodne z zakresem wskazanym w SIWZ. </w:t>
      </w:r>
    </w:p>
    <w:p w14:paraId="7AE74A46" w14:textId="7094BD76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przypadku specjalistów zagranicznych posiadających uprawnienia wydane poza terytorium RP (w tym wydane obywatelom Europejskiego Obszaru Gospodarczego oraz Konfederacji Szwajcarskiej) wymaga się od Wykonawcy, aby osoby te spełniały odpowiednie warunki opisane w art. 12a ustawy Prawo budowlane </w:t>
      </w:r>
      <w:r w:rsidRPr="002717F1">
        <w:rPr>
          <w:rFonts w:cstheme="minorHAnsi"/>
          <w:sz w:val="24"/>
          <w:szCs w:val="24"/>
        </w:rPr>
        <w:lastRenderedPageBreak/>
        <w:t>oraz pozostałych przepisów ww. ustawy Prawo budowlane oraz ustawy o zasadach uznawania kwalifikacji zawodowych nabytych w państwach członkowskich Unii Europejskiej (Dz.U. z 202</w:t>
      </w:r>
      <w:r w:rsidR="00722C18">
        <w:rPr>
          <w:rFonts w:cstheme="minorHAnsi"/>
          <w:sz w:val="24"/>
          <w:szCs w:val="24"/>
        </w:rPr>
        <w:t xml:space="preserve">3 </w:t>
      </w:r>
      <w:r w:rsidRPr="002717F1">
        <w:rPr>
          <w:rFonts w:cstheme="minorHAnsi"/>
          <w:sz w:val="24"/>
          <w:szCs w:val="24"/>
        </w:rPr>
        <w:t>r.</w:t>
      </w:r>
      <w:r w:rsidR="00722C18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poz.</w:t>
      </w:r>
      <w:r w:rsidR="00722C18">
        <w:rPr>
          <w:rFonts w:cstheme="minorHAnsi"/>
          <w:sz w:val="24"/>
          <w:szCs w:val="24"/>
        </w:rPr>
        <w:t xml:space="preserve"> 334</w:t>
      </w:r>
      <w:r w:rsidRPr="002717F1">
        <w:rPr>
          <w:rFonts w:cstheme="minorHAnsi"/>
          <w:sz w:val="24"/>
          <w:szCs w:val="24"/>
        </w:rPr>
        <w:t>) oraz art. 20a ustawy z dn. 15.12.2000 r. o samorządach zawodowych architektó</w:t>
      </w:r>
      <w:r w:rsidR="00AB016A" w:rsidRPr="002717F1">
        <w:rPr>
          <w:rFonts w:cstheme="minorHAnsi"/>
          <w:sz w:val="24"/>
          <w:szCs w:val="24"/>
        </w:rPr>
        <w:t>w oraz inżynierów budownictwa (</w:t>
      </w:r>
      <w:r w:rsidRPr="002717F1">
        <w:rPr>
          <w:rFonts w:cstheme="minorHAnsi"/>
          <w:sz w:val="24"/>
          <w:szCs w:val="24"/>
        </w:rPr>
        <w:t>Dz.U. z 20</w:t>
      </w:r>
      <w:r w:rsidR="00722C18">
        <w:rPr>
          <w:rFonts w:cstheme="minorHAnsi"/>
          <w:sz w:val="24"/>
          <w:szCs w:val="24"/>
        </w:rPr>
        <w:t>23</w:t>
      </w:r>
      <w:r w:rsidRPr="002717F1">
        <w:rPr>
          <w:rFonts w:cstheme="minorHAnsi"/>
          <w:sz w:val="24"/>
          <w:szCs w:val="24"/>
        </w:rPr>
        <w:t xml:space="preserve"> r. poz. </w:t>
      </w:r>
      <w:r w:rsidR="00722C18">
        <w:rPr>
          <w:rFonts w:cstheme="minorHAnsi"/>
          <w:sz w:val="24"/>
          <w:szCs w:val="24"/>
        </w:rPr>
        <w:t>551</w:t>
      </w:r>
      <w:r w:rsidRPr="002717F1">
        <w:rPr>
          <w:rFonts w:cstheme="minorHAnsi"/>
          <w:sz w:val="24"/>
          <w:szCs w:val="24"/>
        </w:rPr>
        <w:t>)</w:t>
      </w:r>
      <w:r w:rsidR="00722C18">
        <w:rPr>
          <w:rFonts w:cstheme="minorHAnsi"/>
          <w:sz w:val="24"/>
          <w:szCs w:val="24"/>
        </w:rPr>
        <w:t>.</w:t>
      </w:r>
    </w:p>
    <w:p w14:paraId="16195538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ważności. </w:t>
      </w:r>
    </w:p>
    <w:p w14:paraId="64E70D7F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Wymieniony skład osobowy zespołu Wykonawcy należy traktować jako minimalne wymagania Zamawiającego i nie wyczerpuje całości personelu niezbędnego do rzetelnego wypełnienia zobowiązań Wykonawcy. </w:t>
      </w:r>
    </w:p>
    <w:p w14:paraId="0EFDBE45" w14:textId="77777777" w:rsidR="00CA631B" w:rsidRPr="002717F1" w:rsidRDefault="00CA631B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7791D95" w14:textId="77777777" w:rsidR="00CA631B" w:rsidRPr="002717F1" w:rsidRDefault="00CA631B" w:rsidP="00CA631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C709FA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Podstawy wykluczenia</w:t>
      </w:r>
      <w:r w:rsidR="00EC6E64" w:rsidRPr="002717F1">
        <w:rPr>
          <w:rFonts w:cstheme="minorHAnsi"/>
          <w:sz w:val="24"/>
          <w:szCs w:val="24"/>
        </w:rPr>
        <w:t xml:space="preserve"> </w:t>
      </w:r>
      <w:r w:rsidR="00EC6E64" w:rsidRPr="002717F1">
        <w:rPr>
          <w:rFonts w:cstheme="minorHAnsi"/>
          <w:b/>
          <w:bCs/>
          <w:sz w:val="24"/>
          <w:szCs w:val="24"/>
        </w:rPr>
        <w:t>z postępowania o udzielenie zamówienia.</w:t>
      </w:r>
    </w:p>
    <w:p w14:paraId="47AA21FC" w14:textId="77777777" w:rsidR="00F33C72" w:rsidRPr="002717F1" w:rsidRDefault="00F33C72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 postępowania o udzielenie zamówienia wyklucza się wykonawcę:</w:t>
      </w:r>
    </w:p>
    <w:p w14:paraId="64E6A998" w14:textId="77777777" w:rsidR="00F33C72" w:rsidRPr="002717F1" w:rsidRDefault="00F33C72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Będącego osobą fizyczną, którego prawomocnie skazano za przestępstwo:</w:t>
      </w:r>
    </w:p>
    <w:p w14:paraId="00051F63" w14:textId="77777777" w:rsidR="00807271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</w:t>
      </w:r>
      <w:r w:rsidR="00EE0442" w:rsidRPr="002717F1">
        <w:rPr>
          <w:rFonts w:cstheme="minorHAnsi"/>
          <w:sz w:val="24"/>
          <w:szCs w:val="24"/>
        </w:rPr>
        <w:t>działu w zorganizowanej grupie przestępczej albo związku mającym na celu popełnienie przestępstwa lub przestępstwa skarbowego, o którym mowa w art. 258 ustawy z dnia 6 czerwca 1997 r. Kodeks karny (Dz.U. z 2022 r. poz. 1138</w:t>
      </w:r>
      <w:r w:rsidR="00FE0F53" w:rsidRPr="002717F1">
        <w:rPr>
          <w:rFonts w:cstheme="minorHAnsi"/>
          <w:sz w:val="24"/>
          <w:szCs w:val="24"/>
        </w:rPr>
        <w:t xml:space="preserve"> ze zm.</w:t>
      </w:r>
      <w:r w:rsidR="00EE0442" w:rsidRPr="002717F1">
        <w:rPr>
          <w:rFonts w:cstheme="minorHAnsi"/>
          <w:sz w:val="24"/>
          <w:szCs w:val="24"/>
        </w:rPr>
        <w:t>)</w:t>
      </w:r>
      <w:r w:rsidR="00807271" w:rsidRPr="002717F1">
        <w:rPr>
          <w:rFonts w:cstheme="minorHAnsi"/>
          <w:sz w:val="24"/>
          <w:szCs w:val="24"/>
        </w:rPr>
        <w:t>.</w:t>
      </w:r>
    </w:p>
    <w:p w14:paraId="5F91D368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H</w:t>
      </w:r>
      <w:r w:rsidR="00EE0442" w:rsidRPr="002717F1">
        <w:rPr>
          <w:rFonts w:cstheme="minorHAnsi"/>
          <w:sz w:val="24"/>
          <w:szCs w:val="24"/>
        </w:rPr>
        <w:t>andlu ludźmi,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189a</w:t>
      </w:r>
      <w:r w:rsidR="00F33C72" w:rsidRPr="002717F1">
        <w:rPr>
          <w:rFonts w:cstheme="minorHAnsi"/>
          <w:sz w:val="24"/>
          <w:szCs w:val="24"/>
        </w:rPr>
        <w:t xml:space="preserve"> Kodeksu karnego</w:t>
      </w:r>
      <w:r w:rsidRPr="002717F1">
        <w:rPr>
          <w:rFonts w:cstheme="minorHAnsi"/>
          <w:sz w:val="24"/>
          <w:szCs w:val="24"/>
        </w:rPr>
        <w:t>,</w:t>
      </w:r>
      <w:r w:rsidR="00BC04E2" w:rsidRPr="002717F1">
        <w:rPr>
          <w:rFonts w:cstheme="minorHAnsi"/>
          <w:sz w:val="24"/>
          <w:szCs w:val="24"/>
        </w:rPr>
        <w:t xml:space="preserve"> </w:t>
      </w:r>
    </w:p>
    <w:p w14:paraId="786830B2" w14:textId="77777777" w:rsidR="00EE044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</w:t>
      </w:r>
      <w:r w:rsidR="00807271" w:rsidRPr="002717F1">
        <w:rPr>
          <w:rFonts w:cstheme="minorHAnsi"/>
          <w:sz w:val="24"/>
          <w:szCs w:val="24"/>
        </w:rPr>
        <w:t xml:space="preserve">którym mowa w art. </w:t>
      </w:r>
      <w:r w:rsidR="00117829" w:rsidRPr="002717F1">
        <w:rPr>
          <w:rFonts w:cstheme="minorHAnsi"/>
          <w:sz w:val="24"/>
          <w:szCs w:val="24"/>
        </w:rPr>
        <w:t>228–230a i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250a Kodeksu karnego lub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46</w:t>
      </w:r>
      <w:r w:rsidR="00807271" w:rsidRPr="002717F1">
        <w:rPr>
          <w:rFonts w:cstheme="minorHAnsi"/>
          <w:sz w:val="24"/>
          <w:szCs w:val="24"/>
        </w:rPr>
        <w:t>-</w:t>
      </w:r>
      <w:r w:rsidR="00EE0442" w:rsidRPr="002717F1">
        <w:rPr>
          <w:rFonts w:cstheme="minorHAnsi"/>
          <w:sz w:val="24"/>
          <w:szCs w:val="24"/>
        </w:rPr>
        <w:t>48 ustawy z dnia 25 czerwca 2010 r. o sporcie (Dz.U. z 2022 r.</w:t>
      </w:r>
      <w:r w:rsidR="00FE0F53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poz. 1599</w:t>
      </w:r>
      <w:r w:rsidR="00FE0F53" w:rsidRPr="002717F1">
        <w:rPr>
          <w:rFonts w:cstheme="minorHAnsi"/>
          <w:sz w:val="24"/>
          <w:szCs w:val="24"/>
        </w:rPr>
        <w:t xml:space="preserve"> ze zm.</w:t>
      </w:r>
      <w:r w:rsidR="00EE0442" w:rsidRPr="002717F1">
        <w:rPr>
          <w:rFonts w:cstheme="minorHAnsi"/>
          <w:sz w:val="24"/>
          <w:szCs w:val="24"/>
        </w:rPr>
        <w:t>),</w:t>
      </w:r>
      <w:r w:rsidR="00807271" w:rsidRPr="002717F1">
        <w:rPr>
          <w:rFonts w:cstheme="minorHAnsi"/>
          <w:sz w:val="24"/>
          <w:szCs w:val="24"/>
        </w:rPr>
        <w:t xml:space="preserve"> lub w art. 54 ust. 1–4 </w:t>
      </w:r>
      <w:hyperlink r:id="rId10" w:tgtFrame="_blank" w:tooltip="USTAWA z dnia 12 maja 2011 r. o refundacji leków, środków spożywczych specjalnego przeznaczenia żywieniowego oraz wyrobów medycznych" w:history="1"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ustawy z dnia 12 maja 2011 r. o refundacji leków, środków spożywczych specjalnego przeznaczenia</w:t>
        </w:r>
        <w:r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 </w:t>
        </w:r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żywieniowego oraz wyrobów medycznych</w:t>
        </w:r>
      </w:hyperlink>
      <w:r w:rsidR="00807271" w:rsidRPr="002717F1">
        <w:rPr>
          <w:rFonts w:cstheme="minorHAnsi"/>
          <w:sz w:val="24"/>
          <w:szCs w:val="24"/>
        </w:rPr>
        <w:t xml:space="preserve"> (</w:t>
      </w:r>
      <w:hyperlink r:id="rId11" w:tgtFrame="_blank" w:tooltip="USTAWA z dnia 12 maja 2011 r. o refundacji leków, środków spożywczych specjalnego przeznaczenia żywieniowego oraz wyrobów medycznych" w:history="1"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Dz.U. z 2022 r.</w:t>
        </w:r>
        <w:r w:rsidR="00FE0F53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,</w:t>
        </w:r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 poz. </w:t>
        </w:r>
        <w:r w:rsidR="00FE0F53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2555</w:t>
        </w:r>
      </w:hyperlink>
      <w:r w:rsidR="00807271" w:rsidRPr="002717F1">
        <w:rPr>
          <w:rFonts w:cstheme="minorHAnsi"/>
          <w:sz w:val="24"/>
          <w:szCs w:val="24"/>
        </w:rPr>
        <w:t xml:space="preserve"> ze zm.).</w:t>
      </w:r>
    </w:p>
    <w:p w14:paraId="5021044A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</w:t>
      </w:r>
      <w:r w:rsidR="00EE0442" w:rsidRPr="002717F1">
        <w:rPr>
          <w:rFonts w:cstheme="minorHAnsi"/>
          <w:sz w:val="24"/>
          <w:szCs w:val="24"/>
        </w:rPr>
        <w:t>inansowani</w:t>
      </w:r>
      <w:r w:rsidRPr="002717F1">
        <w:rPr>
          <w:rFonts w:cstheme="minorHAnsi"/>
          <w:sz w:val="24"/>
          <w:szCs w:val="24"/>
        </w:rPr>
        <w:t>a</w:t>
      </w:r>
      <w:r w:rsidR="00EE0442" w:rsidRPr="002717F1">
        <w:rPr>
          <w:rFonts w:cstheme="minorHAnsi"/>
          <w:sz w:val="24"/>
          <w:szCs w:val="24"/>
        </w:rPr>
        <w:t xml:space="preserve"> przestępstwa o charakterze terrorystycznym, o którym mowa w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165a Kodeksu karnego, lub przestępstwo udaremniania lub utrudniania stwierdzenia przestępnego pochodzenia pieniędzy lub ukrywania ich pochodzenia, o którym mowa w art.</w:t>
      </w:r>
      <w:r w:rsidR="00EC6E6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299 Kodeksu karnego</w:t>
      </w:r>
      <w:r w:rsidR="00807271" w:rsidRPr="002717F1">
        <w:rPr>
          <w:rFonts w:cstheme="minorHAnsi"/>
          <w:sz w:val="24"/>
          <w:szCs w:val="24"/>
        </w:rPr>
        <w:t>.</w:t>
      </w:r>
    </w:p>
    <w:p w14:paraId="1DAE6CD1" w14:textId="77777777" w:rsidR="00EE044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O </w:t>
      </w:r>
      <w:r w:rsidR="00EE0442" w:rsidRPr="002717F1">
        <w:rPr>
          <w:rFonts w:cstheme="minorHAnsi"/>
          <w:sz w:val="24"/>
          <w:szCs w:val="24"/>
        </w:rPr>
        <w:t>charakterze terrorystycznym,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115 § 20 Kodeksu karnego, lub mające na celu popełnienie tego przestępstwa</w:t>
      </w:r>
      <w:r w:rsidR="00807271" w:rsidRPr="002717F1">
        <w:rPr>
          <w:rFonts w:cstheme="minorHAnsi"/>
          <w:sz w:val="24"/>
          <w:szCs w:val="24"/>
        </w:rPr>
        <w:t>.</w:t>
      </w:r>
    </w:p>
    <w:p w14:paraId="479150E9" w14:textId="77777777" w:rsidR="00EE044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owierzeni</w:t>
      </w:r>
      <w:r w:rsidR="00B15B1C" w:rsidRPr="002717F1">
        <w:rPr>
          <w:rFonts w:cstheme="minorHAnsi"/>
          <w:sz w:val="24"/>
          <w:szCs w:val="24"/>
        </w:rPr>
        <w:t xml:space="preserve">a </w:t>
      </w:r>
      <w:r w:rsidR="00327CE2" w:rsidRPr="002717F1">
        <w:rPr>
          <w:rFonts w:cstheme="minorHAnsi"/>
          <w:sz w:val="24"/>
          <w:szCs w:val="24"/>
        </w:rPr>
        <w:t>wykonywania pracy małoletniemu cudzoziemcowi, o którym mowa w</w:t>
      </w:r>
      <w:r w:rsidR="00EE0442" w:rsidRPr="002717F1">
        <w:rPr>
          <w:rFonts w:cstheme="minorHAnsi"/>
          <w:sz w:val="24"/>
          <w:szCs w:val="24"/>
        </w:rPr>
        <w:t xml:space="preserve"> art. 9 ust. 2 ustawy z dnia 15 czerwca 2012 r. o skutkach powierzania wykonywania pracy cudzoziemcom przebywającym wbrew przepisom na terytorium Rzeczypospolitej Polskiej (Dz.U. z 2021 r. poz. 1745)</w:t>
      </w:r>
      <w:r w:rsidR="00327CE2" w:rsidRPr="002717F1">
        <w:rPr>
          <w:rFonts w:cstheme="minorHAnsi"/>
          <w:sz w:val="24"/>
          <w:szCs w:val="24"/>
        </w:rPr>
        <w:t>.</w:t>
      </w:r>
    </w:p>
    <w:p w14:paraId="2CD9E352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 xml:space="preserve">rzeciwko obrotowi gospodarczemu, o </w:t>
      </w:r>
      <w:r w:rsidR="00327CE2" w:rsidRPr="002717F1">
        <w:rPr>
          <w:rFonts w:cstheme="minorHAnsi"/>
          <w:sz w:val="24"/>
          <w:szCs w:val="24"/>
        </w:rPr>
        <w:t>których</w:t>
      </w:r>
      <w:r w:rsidR="00EE0442" w:rsidRPr="002717F1">
        <w:rPr>
          <w:rFonts w:cstheme="minorHAnsi"/>
          <w:sz w:val="24"/>
          <w:szCs w:val="24"/>
        </w:rPr>
        <w:t xml:space="preserve">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296–307 Kodeksu karnego, przestępstwo oszustwa,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286 Kodeksu karnego, przestępstwo przeciwko wiarygodności dokumentów, o których mowa w 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270–277d Kodeksu karnego, lub przestępstwo skarbowe</w:t>
      </w:r>
      <w:r w:rsidR="00327CE2" w:rsidRPr="002717F1">
        <w:rPr>
          <w:rFonts w:cstheme="minorHAnsi"/>
          <w:sz w:val="24"/>
          <w:szCs w:val="24"/>
        </w:rPr>
        <w:t>.</w:t>
      </w:r>
    </w:p>
    <w:p w14:paraId="3DF2911D" w14:textId="77777777" w:rsidR="00327CE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</w:t>
      </w:r>
      <w:r w:rsidR="00EE0442" w:rsidRPr="002717F1">
        <w:rPr>
          <w:rFonts w:cstheme="minorHAnsi"/>
          <w:sz w:val="24"/>
          <w:szCs w:val="24"/>
        </w:rPr>
        <w:t>którym mowa w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9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ust.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 i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3 lub 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10 ustawy z dnia 15 czerwca 2012 r. o skutkach powierzania wykonywania pracy cudzoziemcom przebywającym wbrew przepisom na terytorium Rzeczypospolitej Polskiej</w:t>
      </w:r>
      <w:r w:rsidRPr="002717F1">
        <w:rPr>
          <w:rFonts w:cstheme="minorHAnsi"/>
          <w:sz w:val="24"/>
          <w:szCs w:val="24"/>
        </w:rPr>
        <w:t>.</w:t>
      </w:r>
    </w:p>
    <w:p w14:paraId="1DB5D496" w14:textId="77777777" w:rsidR="001F64C5" w:rsidRPr="002717F1" w:rsidRDefault="00327CE2" w:rsidP="00392968">
      <w:pPr>
        <w:pStyle w:val="Bezodstpw"/>
        <w:spacing w:line="276" w:lineRule="auto"/>
        <w:ind w:left="180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lub za odpowiedni czyn zabroniony określony w przepisach prawa obcego</w:t>
      </w:r>
      <w:r w:rsidRPr="002717F1">
        <w:rPr>
          <w:rFonts w:cstheme="minorHAnsi"/>
          <w:i/>
          <w:iCs/>
          <w:sz w:val="24"/>
          <w:szCs w:val="24"/>
        </w:rPr>
        <w:t>.</w:t>
      </w:r>
    </w:p>
    <w:p w14:paraId="63A94A2B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 xml:space="preserve">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r w:rsidR="00327CE2" w:rsidRPr="002717F1">
        <w:rPr>
          <w:rFonts w:cstheme="minorHAnsi"/>
          <w:sz w:val="24"/>
          <w:szCs w:val="24"/>
        </w:rPr>
        <w:t>pkt</w:t>
      </w:r>
      <w:r w:rsidR="00EE0442" w:rsidRPr="002717F1">
        <w:rPr>
          <w:rFonts w:cstheme="minorHAnsi"/>
          <w:sz w:val="24"/>
          <w:szCs w:val="24"/>
        </w:rPr>
        <w:t xml:space="preserve"> 1</w:t>
      </w:r>
      <w:r w:rsidR="00327CE2" w:rsidRPr="002717F1">
        <w:rPr>
          <w:rFonts w:cstheme="minorHAnsi"/>
          <w:sz w:val="24"/>
          <w:szCs w:val="24"/>
        </w:rPr>
        <w:t>.</w:t>
      </w:r>
    </w:p>
    <w:p w14:paraId="708F3EFE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obec którego wydano prawomocny wyrok sądu lub ostateczną decyzję administracyjną o zaleganiu z uiszczeniem podatków, opłat lub składek na ubezpieczenie społeczne lub zdrowotne, chyba że wykonawca odpowiednio prz</w:t>
      </w:r>
      <w:r w:rsidR="007C48E1" w:rsidRPr="002717F1">
        <w:rPr>
          <w:rFonts w:cstheme="minorHAnsi"/>
          <w:sz w:val="24"/>
          <w:szCs w:val="24"/>
        </w:rPr>
        <w:t xml:space="preserve">ed upływem terminu </w:t>
      </w:r>
      <w:r w:rsidR="00EE0442" w:rsidRPr="002717F1">
        <w:rPr>
          <w:rFonts w:cstheme="minorHAnsi"/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 sprawie spłaty tych należności</w:t>
      </w:r>
      <w:r w:rsidR="00327CE2" w:rsidRPr="002717F1">
        <w:rPr>
          <w:rFonts w:cstheme="minorHAnsi"/>
          <w:sz w:val="24"/>
          <w:szCs w:val="24"/>
        </w:rPr>
        <w:t>.</w:t>
      </w:r>
    </w:p>
    <w:p w14:paraId="42707B47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obec którego prawomocnie orzeczono zakaz ubiegania się o zamówienia publiczne</w:t>
      </w:r>
      <w:r w:rsidR="00327CE2" w:rsidRPr="002717F1">
        <w:rPr>
          <w:rFonts w:cstheme="minorHAnsi"/>
          <w:sz w:val="24"/>
          <w:szCs w:val="24"/>
        </w:rPr>
        <w:t>.</w:t>
      </w:r>
    </w:p>
    <w:p w14:paraId="703626EF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>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(Dz.U. z 2021 r.</w:t>
      </w:r>
      <w:r w:rsidR="005C1D7E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poz</w:t>
      </w:r>
      <w:r w:rsidR="00DB7EFF" w:rsidRPr="002717F1">
        <w:rPr>
          <w:rFonts w:cstheme="minorHAnsi"/>
          <w:sz w:val="24"/>
          <w:szCs w:val="24"/>
        </w:rPr>
        <w:t>. 275</w:t>
      </w:r>
      <w:r w:rsidR="005C1D7E" w:rsidRPr="002717F1">
        <w:rPr>
          <w:rFonts w:cstheme="minorHAnsi"/>
          <w:sz w:val="24"/>
          <w:szCs w:val="24"/>
        </w:rPr>
        <w:t xml:space="preserve"> ze zm.</w:t>
      </w:r>
      <w:r w:rsidR="00DB7EFF" w:rsidRPr="002717F1">
        <w:rPr>
          <w:rFonts w:cstheme="minorHAnsi"/>
          <w:sz w:val="24"/>
          <w:szCs w:val="24"/>
        </w:rPr>
        <w:t xml:space="preserve">), złożyli odrębne oferty lub </w:t>
      </w:r>
      <w:r w:rsidR="00EE0442" w:rsidRPr="002717F1">
        <w:rPr>
          <w:rFonts w:cstheme="minorHAnsi"/>
          <w:sz w:val="24"/>
          <w:szCs w:val="24"/>
        </w:rPr>
        <w:t xml:space="preserve">oferty częściowe, chyba że wykażą, </w:t>
      </w:r>
      <w:r w:rsidR="00DB7EFF" w:rsidRPr="002717F1">
        <w:rPr>
          <w:rFonts w:cstheme="minorHAnsi"/>
          <w:sz w:val="24"/>
          <w:szCs w:val="24"/>
        </w:rPr>
        <w:t>iż</w:t>
      </w:r>
      <w:r w:rsidR="00EE0442" w:rsidRPr="002717F1">
        <w:rPr>
          <w:rFonts w:cstheme="minorHAnsi"/>
          <w:sz w:val="24"/>
          <w:szCs w:val="24"/>
        </w:rPr>
        <w:t xml:space="preserve"> przygotowali te oferty lub wnioski niezależnie od siebie</w:t>
      </w:r>
      <w:r w:rsidR="00135EEF" w:rsidRPr="002717F1">
        <w:rPr>
          <w:rFonts w:cstheme="minorHAnsi"/>
          <w:sz w:val="24"/>
          <w:szCs w:val="24"/>
        </w:rPr>
        <w:t>.</w:t>
      </w:r>
    </w:p>
    <w:p w14:paraId="68809E5A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>eżeli, w przypadkach, o których mowa w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85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ust.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1, doszło do zakłócenia konkurencji wynikającego z wcześniejszego zaangażowania tego wykonawcy </w:t>
      </w:r>
      <w:r w:rsidR="00EE0442" w:rsidRPr="002717F1">
        <w:rPr>
          <w:rFonts w:cstheme="minorHAnsi"/>
          <w:sz w:val="24"/>
          <w:szCs w:val="24"/>
        </w:rPr>
        <w:lastRenderedPageBreak/>
        <w:t>lub podmiotu, który należy z wykonawcą do tej samej grupy kapitałowej w rozumieniu ustawy z dnia 16 lutego 2007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r. o ochronie konkurencji i konsumentów, chyba że spowodowane tym zakłócenie konkurencji może być wyeliminowane w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inny sposób niż przez wykluczenie wykonawcy z udziału w postępowaniu o udzielenie zamówienia</w:t>
      </w:r>
      <w:r w:rsidR="00135EEF" w:rsidRPr="002717F1">
        <w:rPr>
          <w:rFonts w:cstheme="minorHAnsi"/>
          <w:sz w:val="24"/>
          <w:szCs w:val="24"/>
        </w:rPr>
        <w:t>.</w:t>
      </w:r>
    </w:p>
    <w:p w14:paraId="2947C288" w14:textId="77777777" w:rsidR="00BA75E3" w:rsidRPr="002717F1" w:rsidRDefault="00495A7C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wykluczy z postępowania wykonawców n</w:t>
      </w:r>
      <w:r w:rsidR="00EE0442" w:rsidRPr="002717F1">
        <w:rPr>
          <w:rFonts w:cstheme="minorHAnsi"/>
          <w:sz w:val="24"/>
          <w:szCs w:val="24"/>
        </w:rPr>
        <w:t>a podstawie art. 7 ust. 1 ustawy z dnia 13 kwietnia 2022 r. o szczególnych rozwiązaniach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w zakresie przeciwdziałania wspieraniu agresji na Ukrainę oraz służących ochronie bezpieczeństwa naro</w:t>
      </w:r>
      <w:r w:rsidRPr="002717F1">
        <w:rPr>
          <w:rFonts w:cstheme="minorHAnsi"/>
          <w:sz w:val="24"/>
          <w:szCs w:val="24"/>
        </w:rPr>
        <w:t xml:space="preserve">dowego (Dz.U. </w:t>
      </w:r>
      <w:r w:rsidR="005C1D7E" w:rsidRPr="002717F1">
        <w:rPr>
          <w:rFonts w:cstheme="minorHAnsi"/>
          <w:sz w:val="24"/>
          <w:szCs w:val="24"/>
        </w:rPr>
        <w:t xml:space="preserve">z 2023 r., </w:t>
      </w:r>
      <w:r w:rsidRPr="002717F1">
        <w:rPr>
          <w:rFonts w:cstheme="minorHAnsi"/>
          <w:sz w:val="24"/>
          <w:szCs w:val="24"/>
        </w:rPr>
        <w:t xml:space="preserve">poz. </w:t>
      </w:r>
      <w:r w:rsidR="005C1D7E" w:rsidRPr="002717F1">
        <w:rPr>
          <w:rFonts w:cstheme="minorHAnsi"/>
          <w:sz w:val="24"/>
          <w:szCs w:val="24"/>
        </w:rPr>
        <w:t>129</w:t>
      </w:r>
      <w:r w:rsidRPr="002717F1">
        <w:rPr>
          <w:rFonts w:cstheme="minorHAnsi"/>
          <w:sz w:val="24"/>
          <w:szCs w:val="24"/>
        </w:rPr>
        <w:t xml:space="preserve"> ze zm.). </w:t>
      </w:r>
    </w:p>
    <w:p w14:paraId="40FE9B18" w14:textId="77777777" w:rsidR="00EE0442" w:rsidRPr="002717F1" w:rsidRDefault="00495A7C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 xml:space="preserve"> postępowania o udzielenie zamówienia publicznego prowadzonego na podstawie ustawy Pzp wyklucza się:</w:t>
      </w:r>
    </w:p>
    <w:p w14:paraId="0290D0B3" w14:textId="77777777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08A30280" w14:textId="77777777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(Dz.U. z 2022 r.</w:t>
      </w:r>
      <w:r w:rsidR="005C1D7E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0A3A711" w14:textId="4135AC8E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konkursu, którego jednostką dominującą w rozumieniu art. 3 ust. 1 pkt 37 ustawy z dnia 29 września 1994 r. o rachunkowości (Dz.U. z 202</w:t>
      </w:r>
      <w:r w:rsidR="00B066B0" w:rsidRPr="002717F1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</w:t>
      </w:r>
      <w:r w:rsidR="00B066B0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poz. </w:t>
      </w:r>
      <w:r w:rsidR="00B066B0" w:rsidRPr="002717F1">
        <w:rPr>
          <w:rFonts w:cstheme="minorHAnsi"/>
          <w:sz w:val="24"/>
          <w:szCs w:val="24"/>
        </w:rPr>
        <w:t>120</w:t>
      </w:r>
      <w:r w:rsidR="00722C18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F71FF0" w:rsidRPr="002717F1">
        <w:rPr>
          <w:rFonts w:cstheme="minorHAnsi"/>
          <w:sz w:val="24"/>
          <w:szCs w:val="24"/>
        </w:rPr>
        <w:t>.</w:t>
      </w:r>
    </w:p>
    <w:p w14:paraId="514D1B58" w14:textId="77777777" w:rsidR="00F71FF0" w:rsidRPr="002717F1" w:rsidRDefault="00F71FF0" w:rsidP="00392968">
      <w:pPr>
        <w:pStyle w:val="Bezodstpw"/>
        <w:spacing w:line="276" w:lineRule="auto"/>
        <w:ind w:left="1080"/>
        <w:jc w:val="both"/>
        <w:rPr>
          <w:rFonts w:cstheme="minorHAnsi"/>
          <w:sz w:val="24"/>
          <w:szCs w:val="24"/>
        </w:rPr>
      </w:pPr>
    </w:p>
    <w:p w14:paraId="161EEA58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Podmiotowe środki dowodowe</w:t>
      </w:r>
      <w:r w:rsidR="00750E0B" w:rsidRPr="002717F1">
        <w:rPr>
          <w:rFonts w:cstheme="minorHAnsi"/>
          <w:b/>
          <w:bCs/>
          <w:sz w:val="24"/>
          <w:szCs w:val="24"/>
        </w:rPr>
        <w:t>.</w:t>
      </w:r>
    </w:p>
    <w:p w14:paraId="3B10F09C" w14:textId="77777777" w:rsidR="005C6B07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Dokumenty składane wraz z ofertą:</w:t>
      </w:r>
    </w:p>
    <w:p w14:paraId="13EB64D2" w14:textId="77777777" w:rsidR="005C6B07" w:rsidRPr="002717F1" w:rsidRDefault="00EE0442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Formularz ofertowy – załącznik nr 1</w:t>
      </w:r>
      <w:r w:rsidR="00750E0B" w:rsidRPr="002717F1">
        <w:rPr>
          <w:rFonts w:cstheme="minorHAnsi"/>
          <w:sz w:val="24"/>
          <w:szCs w:val="24"/>
        </w:rPr>
        <w:t>.</w:t>
      </w:r>
    </w:p>
    <w:p w14:paraId="48877F17" w14:textId="77777777" w:rsidR="005C6B07" w:rsidRPr="002717F1" w:rsidRDefault="00EE0442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Oświadczenie, o których mowa w art. 125 ust. 1 ustawy o niepodleganiu wykluczeniu – w zakresie wskazanym w pkt 13 SWZ i o spełnianiu warunków udziału w postępowaniu w zakresie wskazanym w pkt 12 SWZ - załącznik nr 2</w:t>
      </w:r>
      <w:r w:rsidR="00750E0B" w:rsidRPr="002717F1">
        <w:rPr>
          <w:rFonts w:cstheme="minorHAnsi"/>
          <w:sz w:val="24"/>
          <w:szCs w:val="24"/>
        </w:rPr>
        <w:t xml:space="preserve">. </w:t>
      </w:r>
      <w:r w:rsidRPr="002717F1">
        <w:rPr>
          <w:rFonts w:cstheme="minorHAnsi"/>
          <w:sz w:val="24"/>
          <w:szCs w:val="24"/>
        </w:rPr>
        <w:t xml:space="preserve">Oświadczenia składane są pod rygorem nieważności w formie elektronicznej </w:t>
      </w:r>
      <w:r w:rsidRPr="002717F1">
        <w:rPr>
          <w:rFonts w:cstheme="minorHAnsi"/>
          <w:sz w:val="24"/>
          <w:szCs w:val="24"/>
        </w:rPr>
        <w:lastRenderedPageBreak/>
        <w:t>lub w postaci elektronicznej opatrzonej podpisem zaufanym, lub podpisem osobistym.</w:t>
      </w:r>
    </w:p>
    <w:p w14:paraId="1123750B" w14:textId="77777777" w:rsidR="0021548B" w:rsidRPr="002717F1" w:rsidRDefault="005C6B07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</w:t>
      </w:r>
      <w:r w:rsidR="00EE0442" w:rsidRPr="002717F1">
        <w:rPr>
          <w:rFonts w:cstheme="minorHAnsi"/>
          <w:sz w:val="24"/>
          <w:szCs w:val="24"/>
        </w:rPr>
        <w:t>owód wniesienia wadium.</w:t>
      </w:r>
    </w:p>
    <w:p w14:paraId="184DD8C0" w14:textId="77777777" w:rsidR="00EE0442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podmiotów wspólnie ubiegających się o udzielenie zamówienia lub podmiotów udostępniających swoje zasoby powyższe oświadczenia składają odrębnie:</w:t>
      </w:r>
    </w:p>
    <w:p w14:paraId="7D81089A" w14:textId="77777777" w:rsidR="0021548B" w:rsidRPr="002717F1" w:rsidRDefault="00750E0B" w:rsidP="00474D4B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K</w:t>
      </w:r>
      <w:r w:rsidR="00EE0442" w:rsidRPr="002717F1">
        <w:rPr>
          <w:rFonts w:cstheme="minorHAnsi"/>
          <w:sz w:val="24"/>
          <w:szCs w:val="24"/>
        </w:rPr>
        <w:t>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</w:t>
      </w:r>
      <w:r w:rsidRPr="002717F1">
        <w:rPr>
          <w:rFonts w:cstheme="minorHAnsi"/>
          <w:sz w:val="24"/>
          <w:szCs w:val="24"/>
        </w:rPr>
        <w:t>.</w:t>
      </w:r>
    </w:p>
    <w:p w14:paraId="5A33E764" w14:textId="77777777" w:rsidR="0021548B" w:rsidRPr="002717F1" w:rsidRDefault="00750E0B" w:rsidP="00474D4B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</w:t>
      </w:r>
      <w:r w:rsidRPr="002717F1">
        <w:rPr>
          <w:rFonts w:cstheme="minorHAnsi"/>
          <w:sz w:val="24"/>
          <w:szCs w:val="24"/>
        </w:rPr>
        <w:t>.</w:t>
      </w:r>
    </w:p>
    <w:p w14:paraId="1440D374" w14:textId="77777777" w:rsidR="0021548B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Do oferty wykonawca załącza również: </w:t>
      </w:r>
    </w:p>
    <w:p w14:paraId="15FCC0BE" w14:textId="77777777" w:rsidR="0021548B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ełnomocnictwo</w:t>
      </w:r>
      <w:r w:rsidRPr="002717F1">
        <w:rPr>
          <w:rFonts w:cstheme="minorHAnsi"/>
          <w:sz w:val="24"/>
          <w:szCs w:val="24"/>
        </w:rPr>
        <w:t xml:space="preserve"> </w:t>
      </w:r>
      <w:r w:rsidR="00355E6A" w:rsidRPr="002717F1">
        <w:rPr>
          <w:rFonts w:cstheme="minorHAnsi"/>
          <w:sz w:val="24"/>
          <w:szCs w:val="24"/>
        </w:rPr>
        <w:t>–</w:t>
      </w:r>
      <w:r w:rsidR="00EE0442" w:rsidRPr="002717F1">
        <w:rPr>
          <w:rFonts w:cstheme="minorHAnsi"/>
          <w:sz w:val="24"/>
          <w:szCs w:val="24"/>
        </w:rPr>
        <w:t xml:space="preserve"> umocowanie do złożenia oferty lub do złożenia oferty i podpisania umowy</w:t>
      </w:r>
      <w:r w:rsidR="007605AC" w:rsidRPr="002717F1">
        <w:rPr>
          <w:rFonts w:cstheme="minorHAnsi"/>
          <w:sz w:val="24"/>
          <w:szCs w:val="24"/>
        </w:rPr>
        <w:t xml:space="preserve"> i powinno zostać złożone w formie elektronicznej lub w postaci elektronicznej opatrzonej podpisem zaufanym, lub podpisem osobistym </w:t>
      </w:r>
      <w:r w:rsidR="00EE0442" w:rsidRPr="002717F1">
        <w:rPr>
          <w:rFonts w:cstheme="minorHAnsi"/>
          <w:sz w:val="24"/>
          <w:szCs w:val="24"/>
        </w:rPr>
        <w:t>Pełnomocnictwo powinno być załączone do oferty i powinno zawierać w szczególności wskazanie:</w:t>
      </w:r>
    </w:p>
    <w:p w14:paraId="1C7AE3F6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ostępowania o zamówienie publiczne, którego dotyczy</w:t>
      </w:r>
      <w:r w:rsidRPr="002717F1">
        <w:rPr>
          <w:rFonts w:cstheme="minorHAnsi"/>
          <w:sz w:val="24"/>
          <w:szCs w:val="24"/>
        </w:rPr>
        <w:t>.</w:t>
      </w:r>
    </w:p>
    <w:p w14:paraId="31880AEB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szystkich wykonawców ubiegających się wspólnie o udzielenie zamówienia wymienionych z nazwy z określeniem adresu siedziby</w:t>
      </w:r>
      <w:r w:rsidRPr="002717F1">
        <w:rPr>
          <w:rFonts w:cstheme="minorHAnsi"/>
          <w:sz w:val="24"/>
          <w:szCs w:val="24"/>
        </w:rPr>
        <w:t>.</w:t>
      </w:r>
    </w:p>
    <w:p w14:paraId="4B1795D6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</w:t>
      </w:r>
      <w:r w:rsidR="00EE0442" w:rsidRPr="002717F1">
        <w:rPr>
          <w:rFonts w:cstheme="minorHAnsi"/>
          <w:sz w:val="24"/>
          <w:szCs w:val="24"/>
        </w:rPr>
        <w:t>stanowionego pełnomocnika oraz zakresu jego umocowania.</w:t>
      </w:r>
    </w:p>
    <w:p w14:paraId="62DC22FC" w14:textId="77777777" w:rsidR="00EE0442" w:rsidRPr="002717F1" w:rsidRDefault="007605AC" w:rsidP="00392968">
      <w:pPr>
        <w:pStyle w:val="Bezodstpw"/>
        <w:spacing w:line="276" w:lineRule="auto"/>
        <w:ind w:left="144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236FB22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</w:t>
      </w:r>
      <w:r w:rsidR="00EE0442" w:rsidRPr="002717F1">
        <w:rPr>
          <w:rFonts w:cstheme="minorHAnsi"/>
          <w:sz w:val="24"/>
          <w:szCs w:val="24"/>
        </w:rPr>
        <w:t>świadczenie wykonawców wspólnie ubiegających się o udzielenie zamówienia</w:t>
      </w:r>
      <w:r w:rsidR="00500875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(o ile dotyczy)</w:t>
      </w:r>
      <w:r w:rsidR="00500875" w:rsidRPr="002717F1">
        <w:rPr>
          <w:rFonts w:cstheme="minorHAnsi"/>
          <w:sz w:val="24"/>
          <w:szCs w:val="24"/>
        </w:rPr>
        <w:t xml:space="preserve">. </w:t>
      </w:r>
      <w:r w:rsidR="00EE0442" w:rsidRPr="002717F1">
        <w:rPr>
          <w:rFonts w:cstheme="minorHAnsi"/>
          <w:sz w:val="24"/>
          <w:szCs w:val="24"/>
        </w:rPr>
        <w:t>Wykonawcy wspólnie ubiegający się o udzielenie zamówienia, spośród których tylko jeden spełnia warunek dotyczący uprawnień, są zobowiązani dołączyć do oferty oświadczenie, z którego wynika, które roboty wykonają poszczególni wykonawcy</w:t>
      </w:r>
      <w:r w:rsidRPr="002717F1">
        <w:rPr>
          <w:rFonts w:cstheme="minorHAnsi"/>
          <w:sz w:val="24"/>
          <w:szCs w:val="24"/>
        </w:rPr>
        <w:t>.</w:t>
      </w:r>
    </w:p>
    <w:p w14:paraId="024D1C2D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>astrzeżenie tajemnicy przedsiębiorstwa (o ile dotyczy)</w:t>
      </w:r>
      <w:r w:rsidR="00355E6A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– w sytuacji, gdy oferta lub inne dokumenty składane w toku postępowania będą zawierały tajemnicę przedsiębiorstwa, wykonawca, wraz z przekazaniem takich informacji, zastrzega, że nie mogą być one udostępniane</w:t>
      </w:r>
      <w:r w:rsidR="00CA454B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oraz wykazuje, że zastrzeżone informacje stanowią tajemnicę przedsiębiorstwa w rozumieniu </w:t>
      </w:r>
      <w:r w:rsidR="00EE0442" w:rsidRPr="002717F1">
        <w:rPr>
          <w:rFonts w:cstheme="minorHAnsi"/>
          <w:sz w:val="24"/>
          <w:szCs w:val="24"/>
        </w:rPr>
        <w:lastRenderedPageBreak/>
        <w:t>przepisów ustawy z 16 kwietnia 1993 r. o zwalczaniu nieuczciwej konkurencji (Dz.U. z 2022 r. poz. 1233)</w:t>
      </w:r>
      <w:r w:rsidRPr="002717F1">
        <w:rPr>
          <w:rFonts w:cstheme="minorHAnsi"/>
          <w:sz w:val="24"/>
          <w:szCs w:val="24"/>
        </w:rPr>
        <w:t>.</w:t>
      </w:r>
    </w:p>
    <w:p w14:paraId="633E8F23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</w:t>
      </w:r>
      <w:r w:rsidR="00EE0442" w:rsidRPr="002717F1">
        <w:rPr>
          <w:rFonts w:cstheme="minorHAnsi"/>
          <w:sz w:val="24"/>
          <w:szCs w:val="24"/>
        </w:rPr>
        <w:t>nformacje dotyczące wykonawcy (</w:t>
      </w:r>
      <w:r w:rsidR="00EE0442" w:rsidRPr="002717F1">
        <w:rPr>
          <w:rFonts w:cstheme="minorHAnsi"/>
          <w:b/>
          <w:bCs/>
          <w:sz w:val="24"/>
          <w:szCs w:val="24"/>
        </w:rPr>
        <w:t xml:space="preserve">załącznik nr </w:t>
      </w:r>
      <w:r w:rsidR="00DD05F4" w:rsidRPr="002717F1">
        <w:rPr>
          <w:rFonts w:cstheme="minorHAnsi"/>
          <w:b/>
          <w:bCs/>
          <w:sz w:val="24"/>
          <w:szCs w:val="24"/>
        </w:rPr>
        <w:t>1</w:t>
      </w:r>
      <w:r w:rsidR="00DD05F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- dodatkowy formularz ofertowy) – w tym dokumencie wykonawca składa oświadczenie w zakresie: spełnienia wymogów RODO i podwykonawców oraz informację, czy wybór oferty wykonawcy będzie prowadził do powstania u zamawiającego obowiązku podatkowego.</w:t>
      </w:r>
    </w:p>
    <w:p w14:paraId="720612AC" w14:textId="77777777" w:rsidR="00EE0442" w:rsidRPr="002717F1" w:rsidRDefault="00EE0442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Wykaz rozwiązań równoważnych – wykonawca, który powołuje się na rozwiązania równoważne, jest zobowiązany wykazać, że oferowane przez niego rozwiązanie spełnia wymagania określone przez zamawiającego. W takim przypadku wykonawca załącza do oferty wykaz rozwiązań równoważnych z jego opisem lub normami.   </w:t>
      </w:r>
    </w:p>
    <w:p w14:paraId="6E0742F9" w14:textId="77777777" w:rsidR="00EE0442" w:rsidRPr="002717F1" w:rsidRDefault="00CA454B" w:rsidP="009723D8">
      <w:pPr>
        <w:pStyle w:val="Bezodstpw"/>
        <w:spacing w:line="276" w:lineRule="auto"/>
        <w:ind w:left="108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Dokumenty</w:t>
      </w:r>
      <w:r w:rsidR="00861D53" w:rsidRPr="002717F1">
        <w:rPr>
          <w:rFonts w:cstheme="minorHAnsi"/>
          <w:i/>
          <w:iCs/>
          <w:sz w:val="24"/>
          <w:szCs w:val="24"/>
        </w:rPr>
        <w:t>,</w:t>
      </w:r>
      <w:r w:rsidR="00EE0442" w:rsidRPr="002717F1">
        <w:rPr>
          <w:rFonts w:cstheme="minorHAnsi"/>
          <w:i/>
          <w:iCs/>
          <w:sz w:val="24"/>
          <w:szCs w:val="24"/>
        </w:rPr>
        <w:t xml:space="preserve"> </w:t>
      </w:r>
      <w:r w:rsidR="00861D53" w:rsidRPr="002717F1">
        <w:rPr>
          <w:rFonts w:cstheme="minorHAnsi"/>
          <w:i/>
          <w:iCs/>
          <w:sz w:val="24"/>
          <w:szCs w:val="24"/>
        </w:rPr>
        <w:t xml:space="preserve">o których mowa w pkt </w:t>
      </w:r>
      <w:r w:rsidRPr="002717F1">
        <w:rPr>
          <w:rFonts w:cstheme="minorHAnsi"/>
          <w:i/>
          <w:iCs/>
          <w:sz w:val="24"/>
          <w:szCs w:val="24"/>
        </w:rPr>
        <w:t>1-5</w:t>
      </w:r>
      <w:r w:rsidR="00861D53" w:rsidRPr="002717F1">
        <w:rPr>
          <w:rFonts w:cstheme="minorHAnsi"/>
          <w:i/>
          <w:iCs/>
          <w:sz w:val="24"/>
          <w:szCs w:val="24"/>
        </w:rPr>
        <w:t xml:space="preserve"> </w:t>
      </w:r>
      <w:r w:rsidR="00EE0442" w:rsidRPr="002717F1">
        <w:rPr>
          <w:rFonts w:cstheme="minorHAnsi"/>
          <w:i/>
          <w:iCs/>
          <w:sz w:val="24"/>
          <w:szCs w:val="24"/>
        </w:rPr>
        <w:t>muszą</w:t>
      </w:r>
      <w:r w:rsidR="00861D53" w:rsidRPr="002717F1">
        <w:rPr>
          <w:rFonts w:cstheme="minorHAnsi"/>
          <w:i/>
          <w:iCs/>
          <w:sz w:val="24"/>
          <w:szCs w:val="24"/>
        </w:rPr>
        <w:t>,</w:t>
      </w:r>
      <w:r w:rsidR="00EE0442" w:rsidRPr="002717F1">
        <w:rPr>
          <w:rFonts w:cstheme="minorHAnsi"/>
          <w:i/>
          <w:iCs/>
          <w:sz w:val="24"/>
          <w:szCs w:val="24"/>
        </w:rPr>
        <w:t xml:space="preserve">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27A13947" w14:textId="77777777" w:rsidR="00CA454B" w:rsidRPr="002717F1" w:rsidRDefault="00CA454B" w:rsidP="00392968">
      <w:pPr>
        <w:pStyle w:val="Bezodstpw"/>
        <w:spacing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6F1F2524" w14:textId="77777777" w:rsidR="00EE0442" w:rsidRPr="002717F1" w:rsidRDefault="0021548B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Dokumenty składane na wezwanie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18E0D9CE" w14:textId="77777777" w:rsidR="00EC27A9" w:rsidRPr="002717F1" w:rsidRDefault="00EE0442" w:rsidP="00474D4B">
      <w:pPr>
        <w:pStyle w:val="Bezodstpw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051073E7" w14:textId="77777777" w:rsidR="00EE0442" w:rsidRPr="002717F1" w:rsidRDefault="00EE0442" w:rsidP="00474D4B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Oświadczenie Wykonawcy o aktualności informacji zawartych w oświadczeniu o którym mowa w art. 125 ust. 1 ustawy – </w:t>
      </w:r>
      <w:r w:rsidRPr="002717F1">
        <w:rPr>
          <w:rFonts w:cstheme="minorHAnsi"/>
          <w:b/>
          <w:bCs/>
          <w:sz w:val="24"/>
          <w:szCs w:val="24"/>
        </w:rPr>
        <w:t>załącznik nr 4</w:t>
      </w:r>
      <w:r w:rsidR="00A04547" w:rsidRPr="002717F1">
        <w:rPr>
          <w:rFonts w:cstheme="minorHAnsi"/>
          <w:sz w:val="24"/>
          <w:szCs w:val="24"/>
        </w:rPr>
        <w:t>.</w:t>
      </w:r>
    </w:p>
    <w:p w14:paraId="633B2401" w14:textId="77777777" w:rsidR="00EE0442" w:rsidRPr="002717F1" w:rsidRDefault="00EE0442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wykonawców wspólnie ubiegających się o zamówienie, podmiotowe środki dowodowe składa każdy z Wykonawców odrębnie. Zamawiający żąda od wykonawcy, który polega na zdolnościach technicznych lub zawodowych podmiotów udostępniających zasoby na zasadach określonych w art. 118 ustawy przedstawienia podmiotowych środków dowodowych dotyczących tych podmiotów, potwierdzających, że nie zachodzą wobec tych podmiotów podstawy wykluczenia z postępowania.</w:t>
      </w:r>
    </w:p>
    <w:p w14:paraId="6EE13851" w14:textId="77777777" w:rsidR="00EE0442" w:rsidRPr="002717F1" w:rsidRDefault="00F919E8" w:rsidP="00474D4B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</w:t>
      </w:r>
      <w:r w:rsidR="00EE0442" w:rsidRPr="002717F1">
        <w:rPr>
          <w:rFonts w:cstheme="minorHAnsi"/>
          <w:sz w:val="24"/>
          <w:szCs w:val="24"/>
        </w:rPr>
        <w:t xml:space="preserve"> robót budowlanych wykonanych nie wcześniej niż w okresie ostatnich 5 lat, a jeżeli okres prowadzenia działalności jest krótszy –</w:t>
      </w:r>
      <w:r w:rsidR="00865B8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="00EE0442" w:rsidRPr="002717F1">
        <w:rPr>
          <w:rFonts w:cstheme="minorHAnsi"/>
          <w:sz w:val="24"/>
          <w:szCs w:val="24"/>
        </w:rPr>
        <w:lastRenderedPageBreak/>
        <w:t xml:space="preserve">wstanie uzyskać tych dokumentów – inne odpowiednie dokumenty </w:t>
      </w:r>
      <w:r w:rsidR="00DD05F4" w:rsidRPr="002717F1">
        <w:rPr>
          <w:rFonts w:cstheme="minorHAnsi"/>
          <w:sz w:val="24"/>
          <w:szCs w:val="24"/>
        </w:rPr>
        <w:t>–</w:t>
      </w:r>
      <w:r w:rsidR="00EE044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załącznik nr 5</w:t>
      </w:r>
      <w:r w:rsidR="00EE0442" w:rsidRPr="002717F1">
        <w:rPr>
          <w:rFonts w:cstheme="minorHAnsi"/>
          <w:sz w:val="24"/>
          <w:szCs w:val="24"/>
        </w:rPr>
        <w:t>.</w:t>
      </w:r>
    </w:p>
    <w:p w14:paraId="513A623A" w14:textId="77777777" w:rsidR="008B4179" w:rsidRPr="002717F1" w:rsidRDefault="00EC27A9" w:rsidP="008B4179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F919E8" w:rsidRPr="002717F1">
        <w:rPr>
          <w:rFonts w:cstheme="minorHAnsi"/>
          <w:sz w:val="24"/>
          <w:szCs w:val="24"/>
        </w:rPr>
        <w:t>ykaz</w:t>
      </w:r>
      <w:r w:rsidR="00EE0442" w:rsidRPr="002717F1">
        <w:rPr>
          <w:rFonts w:cstheme="minorHAnsi"/>
          <w:sz w:val="24"/>
          <w:szCs w:val="24"/>
        </w:rPr>
        <w:t xml:space="preserve"> osób, skierowanych przez wykonawcę do realizacji</w:t>
      </w:r>
      <w:r w:rsidR="00865B8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="00EE0442" w:rsidRPr="002717F1">
        <w:rPr>
          <w:rFonts w:cstheme="minorHAnsi"/>
          <w:b/>
          <w:bCs/>
          <w:sz w:val="24"/>
          <w:szCs w:val="24"/>
        </w:rPr>
        <w:t>załącznik nr 6</w:t>
      </w:r>
      <w:r w:rsidR="00A04547" w:rsidRPr="002717F1">
        <w:rPr>
          <w:rFonts w:cstheme="minorHAnsi"/>
          <w:sz w:val="24"/>
          <w:szCs w:val="24"/>
        </w:rPr>
        <w:t>.</w:t>
      </w:r>
    </w:p>
    <w:p w14:paraId="47D72D00" w14:textId="77777777" w:rsidR="00EE0442" w:rsidRPr="002717F1" w:rsidRDefault="00EE0442" w:rsidP="00474D4B">
      <w:pPr>
        <w:pStyle w:val="Bezodstpw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na podstawie § 3 Rozporządzenia Ministra Transportu, Rozwoju, Pracy</w:t>
      </w:r>
      <w:r w:rsidR="00EC27A9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i Technologii z dnia 23 grudnia 2020 r. w sprawie podmiotowych środków dowodowych oraz innych dokumentów lub oświadczeń, jakich może żądać zamawiający od wykonawcy (Dz.U. poz. 2415), żąda od wykonawcy złożenia oświadczenia o aktualności informacji zawartych w zakresie podstaw wykluczenia z postępowania zawartych w oświadczeniu, o którym mowa w </w:t>
      </w:r>
      <w:r w:rsidR="009A5E3E" w:rsidRPr="002717F1">
        <w:rPr>
          <w:rFonts w:cstheme="minorHAnsi"/>
          <w:sz w:val="24"/>
          <w:szCs w:val="24"/>
        </w:rPr>
        <w:t>rozdz.</w:t>
      </w:r>
      <w:r w:rsidR="003D0D51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SWZ. Wykonawca nie jest zobowiązany do złożenia podmiotowych środków dowodowych, które zamawiający posiada, jeżeli wykonawca wskaże te środki oraz potwierdzi ich prawidłowość i aktualność. Wykonawca składa podmiotowe środki dowodowe aktualne na dzień ich złożenia.</w:t>
      </w:r>
    </w:p>
    <w:p w14:paraId="24E6425A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08C390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Wadium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0E73D20E" w14:textId="34C94A24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wymaga złożenia wadium w wysokości</w:t>
      </w:r>
      <w:r w:rsidR="00AB016A" w:rsidRPr="002717F1">
        <w:rPr>
          <w:rFonts w:cstheme="minorHAnsi"/>
          <w:sz w:val="24"/>
          <w:szCs w:val="24"/>
        </w:rPr>
        <w:t xml:space="preserve"> </w:t>
      </w:r>
      <w:r w:rsidR="00722C18">
        <w:rPr>
          <w:rFonts w:cstheme="minorHAnsi"/>
          <w:sz w:val="24"/>
          <w:szCs w:val="24"/>
        </w:rPr>
        <w:t>6</w:t>
      </w:r>
      <w:r w:rsidR="0058365D" w:rsidRPr="002717F1">
        <w:rPr>
          <w:rFonts w:cstheme="minorHAnsi"/>
          <w:sz w:val="24"/>
          <w:szCs w:val="24"/>
        </w:rPr>
        <w:t>00</w:t>
      </w:r>
      <w:r w:rsidRPr="002717F1">
        <w:rPr>
          <w:rFonts w:cstheme="minorHAnsi"/>
          <w:sz w:val="24"/>
          <w:szCs w:val="24"/>
        </w:rPr>
        <w:t>,00 zł</w:t>
      </w:r>
      <w:r w:rsidR="00E179BF" w:rsidRPr="002717F1">
        <w:rPr>
          <w:rFonts w:cstheme="minorHAnsi"/>
          <w:sz w:val="24"/>
          <w:szCs w:val="24"/>
        </w:rPr>
        <w:t>.</w:t>
      </w:r>
    </w:p>
    <w:p w14:paraId="0C4E0BC7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Wadium powinno być wniesione przed upływem terminu składania ofert. Okres ważności wadium powinien być zgodny z terminem związania ofertą.</w:t>
      </w:r>
    </w:p>
    <w:p w14:paraId="2926769C" w14:textId="77777777" w:rsidR="0072788E" w:rsidRPr="002717F1" w:rsidRDefault="00E179BF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może być wnoszone według wyboru wykonawcy w jednej lub kilku następujących formach: </w:t>
      </w:r>
    </w:p>
    <w:p w14:paraId="43A103AE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179BF" w:rsidRPr="002717F1">
        <w:rPr>
          <w:rFonts w:cstheme="minorHAnsi"/>
          <w:sz w:val="24"/>
          <w:szCs w:val="24"/>
        </w:rPr>
        <w:t xml:space="preserve">ieniądzu; </w:t>
      </w:r>
    </w:p>
    <w:p w14:paraId="13170F38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</w:t>
      </w:r>
      <w:r w:rsidR="00E179BF" w:rsidRPr="002717F1">
        <w:rPr>
          <w:rFonts w:cstheme="minorHAnsi"/>
          <w:sz w:val="24"/>
          <w:szCs w:val="24"/>
        </w:rPr>
        <w:t xml:space="preserve">warancjach bankowych; </w:t>
      </w:r>
    </w:p>
    <w:p w14:paraId="76AF851F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</w:t>
      </w:r>
      <w:r w:rsidR="00E179BF" w:rsidRPr="002717F1">
        <w:rPr>
          <w:rFonts w:cstheme="minorHAnsi"/>
          <w:sz w:val="24"/>
          <w:szCs w:val="24"/>
        </w:rPr>
        <w:t xml:space="preserve">warancjach ubezpieczeniowych; </w:t>
      </w:r>
    </w:p>
    <w:p w14:paraId="4692F5CA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179BF" w:rsidRPr="002717F1">
        <w:rPr>
          <w:rFonts w:cstheme="minorHAnsi"/>
          <w:sz w:val="24"/>
          <w:szCs w:val="24"/>
        </w:rPr>
        <w:t>oręczeniach udzielanych przez podmioty, o których mowa w art. 6b ust. 5 pkt 2 ustawy z dnia 9 listopada 2000 r. o utworzeniu Polskiej Agencji Rozwoju Przedsiębiorczości (Dz.U. z 202</w:t>
      </w:r>
      <w:r w:rsidR="003D2CF5" w:rsidRPr="002717F1">
        <w:rPr>
          <w:rFonts w:cstheme="minorHAnsi"/>
          <w:sz w:val="24"/>
          <w:szCs w:val="24"/>
        </w:rPr>
        <w:t>2</w:t>
      </w:r>
      <w:r w:rsidR="00E179BF" w:rsidRPr="002717F1">
        <w:rPr>
          <w:rFonts w:cstheme="minorHAnsi"/>
          <w:sz w:val="24"/>
          <w:szCs w:val="24"/>
        </w:rPr>
        <w:t xml:space="preserve"> r.</w:t>
      </w:r>
      <w:r w:rsidR="003D2CF5" w:rsidRPr="002717F1">
        <w:rPr>
          <w:rFonts w:cstheme="minorHAnsi"/>
          <w:sz w:val="24"/>
          <w:szCs w:val="24"/>
        </w:rPr>
        <w:t>,</w:t>
      </w:r>
      <w:r w:rsidR="00E179BF" w:rsidRPr="002717F1">
        <w:rPr>
          <w:rFonts w:cstheme="minorHAnsi"/>
          <w:sz w:val="24"/>
          <w:szCs w:val="24"/>
        </w:rPr>
        <w:t xml:space="preserve"> poz. </w:t>
      </w:r>
      <w:r w:rsidR="003D2CF5" w:rsidRPr="002717F1">
        <w:rPr>
          <w:rFonts w:cstheme="minorHAnsi"/>
          <w:sz w:val="24"/>
          <w:szCs w:val="24"/>
        </w:rPr>
        <w:t>2080</w:t>
      </w:r>
      <w:r w:rsidR="00E179BF" w:rsidRPr="002717F1">
        <w:rPr>
          <w:rFonts w:cstheme="minorHAnsi"/>
          <w:sz w:val="24"/>
          <w:szCs w:val="24"/>
        </w:rPr>
        <w:t xml:space="preserve"> ze zm.). </w:t>
      </w:r>
    </w:p>
    <w:p w14:paraId="0EEC2638" w14:textId="77777777" w:rsidR="00DA4E2A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wnoszone w pieniądzu wpłaca się przelewem na rachunek bankowy </w:t>
      </w:r>
      <w:r w:rsidR="0072788E" w:rsidRPr="002717F1">
        <w:rPr>
          <w:rFonts w:cstheme="minorHAnsi"/>
          <w:sz w:val="24"/>
          <w:szCs w:val="24"/>
        </w:rPr>
        <w:t xml:space="preserve">Zamawiającego prowadzony w Banku Millennium w Toruniu: </w:t>
      </w:r>
    </w:p>
    <w:p w14:paraId="1482F209" w14:textId="77777777" w:rsidR="00DA4E2A" w:rsidRPr="002717F1" w:rsidRDefault="0072788E" w:rsidP="00392968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33 1160 2202 0000 0000 6090 3309</w:t>
      </w:r>
    </w:p>
    <w:p w14:paraId="7E8C05E1" w14:textId="65FF221C" w:rsidR="0072788E" w:rsidRPr="002717F1" w:rsidRDefault="0072788E" w:rsidP="00392968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 adnotacją: RIT.271.</w:t>
      </w:r>
      <w:r w:rsidR="0094386F" w:rsidRPr="002717F1">
        <w:rPr>
          <w:rFonts w:cstheme="minorHAnsi"/>
          <w:b/>
          <w:bCs/>
          <w:sz w:val="24"/>
          <w:szCs w:val="24"/>
        </w:rPr>
        <w:t>2.</w:t>
      </w:r>
      <w:r w:rsidR="00722C18">
        <w:rPr>
          <w:rFonts w:cstheme="minorHAnsi"/>
          <w:b/>
          <w:bCs/>
          <w:sz w:val="24"/>
          <w:szCs w:val="24"/>
        </w:rPr>
        <w:t>22</w:t>
      </w:r>
      <w:r w:rsidR="0094386F" w:rsidRPr="002717F1">
        <w:rPr>
          <w:rFonts w:cstheme="minorHAnsi"/>
          <w:b/>
          <w:bCs/>
          <w:sz w:val="24"/>
          <w:szCs w:val="24"/>
        </w:rPr>
        <w:t>.2023</w:t>
      </w:r>
      <w:r w:rsidR="00BA75E3" w:rsidRPr="002717F1">
        <w:rPr>
          <w:rFonts w:cstheme="minorHAnsi"/>
          <w:b/>
          <w:bCs/>
          <w:sz w:val="24"/>
          <w:szCs w:val="24"/>
        </w:rPr>
        <w:t xml:space="preserve"> wadium</w:t>
      </w:r>
    </w:p>
    <w:p w14:paraId="5CCA74EF" w14:textId="77777777" w:rsidR="0072788E" w:rsidRPr="002717F1" w:rsidRDefault="0072788E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 datę  i godzinę wniesienia wadium przyjmuję się datę i godzinę jego wpływu na konto Zamawiającego.</w:t>
      </w:r>
    </w:p>
    <w:p w14:paraId="5DF4D9C0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wniesione w pieniądzu zamawiający przechowuje na rachunku bankowym. </w:t>
      </w:r>
    </w:p>
    <w:p w14:paraId="15528E4B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Jeżeli wadium jest wnoszone w formie gwarancji lub poręczenia</w:t>
      </w:r>
      <w:r w:rsidR="00DA4E2A" w:rsidRPr="002717F1">
        <w:rPr>
          <w:rFonts w:cstheme="minorHAnsi"/>
          <w:sz w:val="24"/>
          <w:szCs w:val="24"/>
        </w:rPr>
        <w:t>ch</w:t>
      </w:r>
      <w:r w:rsidRPr="002717F1">
        <w:rPr>
          <w:rFonts w:cstheme="minorHAnsi"/>
          <w:sz w:val="24"/>
          <w:szCs w:val="24"/>
        </w:rPr>
        <w:t xml:space="preserve">, </w:t>
      </w:r>
      <w:r w:rsidR="00DA4E2A" w:rsidRPr="002717F1">
        <w:rPr>
          <w:rFonts w:cstheme="minorHAnsi"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>ykonawca przekazuje zamawiającemu oryginał gwarancji lub poręczenia, w postaci elektronicznej.</w:t>
      </w:r>
    </w:p>
    <w:p w14:paraId="1B298A2C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Zwrot wadium</w:t>
      </w:r>
      <w:r w:rsidR="00F5297D" w:rsidRPr="002717F1">
        <w:rPr>
          <w:rFonts w:cstheme="minorHAnsi"/>
          <w:sz w:val="24"/>
          <w:szCs w:val="24"/>
        </w:rPr>
        <w:t>:</w:t>
      </w:r>
    </w:p>
    <w:p w14:paraId="23A672EF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niezwłocznie, nie później jednak niż w terminie 7 dni od dnia wystąpienia jednej z okoliczności: </w:t>
      </w:r>
    </w:p>
    <w:p w14:paraId="4393F019" w14:textId="77777777" w:rsidR="00F5297D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upływu terminu związania ofertą; </w:t>
      </w:r>
    </w:p>
    <w:p w14:paraId="1D6ECE8B" w14:textId="77777777" w:rsidR="00F5297D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zawarcia umowy w sprawie zamówienia publicznego;</w:t>
      </w:r>
    </w:p>
    <w:p w14:paraId="3EF66DB5" w14:textId="77777777" w:rsidR="00EE0442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0EDB8FF9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</w:t>
      </w:r>
      <w:r w:rsidR="00F5297D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niezwłocznie, nie później jednak niż w terminie 7 dni od dnia złożenia wniosku zwraca wadium wykonawcy: </w:t>
      </w:r>
    </w:p>
    <w:p w14:paraId="182F076B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który wycofał ofertę przed upływem terminu składania ofert; </w:t>
      </w:r>
    </w:p>
    <w:p w14:paraId="5F3C640B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którego oferta została odrzucona; </w:t>
      </w:r>
    </w:p>
    <w:p w14:paraId="2AD6E179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 wyborze najkorzystniejszej oferty, z wyjątkiem wykonawcy, którego oferta została wybrana jako najkorzystniejsza; </w:t>
      </w:r>
    </w:p>
    <w:p w14:paraId="1094B2E1" w14:textId="77777777" w:rsidR="00EE0442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 unieważnieniu postępowania, w przypadku gdy nie zostało rozstrzygnięte odwołanie na czynność unieważnienia albo nie upłynął termin do jego wniesienia.</w:t>
      </w:r>
    </w:p>
    <w:p w14:paraId="339F2600" w14:textId="77777777" w:rsidR="00EE0442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 </w:t>
      </w:r>
    </w:p>
    <w:p w14:paraId="7B8193AE" w14:textId="77777777" w:rsidR="00EE0442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wniesione w innej formie niż w pieniądzu poprzez złożenie gwarantowi lub poręczycielowi oświadczenia o zwolnieniu wadium. </w:t>
      </w:r>
    </w:p>
    <w:p w14:paraId="350B7791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zatrzymuje wadium wraz z odsetkami, a w przypadku wadium wniesionego w formie gwarancji lub poręczenia, o których mowa w art. 97 ust. 7 pkt 2–4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 xml:space="preserve">, występuje odpowiednio do gwaranta lub poręczyciela z żądaniem zapłaty wadium, jeżeli: </w:t>
      </w:r>
    </w:p>
    <w:p w14:paraId="13F6CB2C" w14:textId="77777777" w:rsidR="00F5297D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w odpowiedzi na wezwanie, o którym mowa w art. 107 ust. 2 lub art. 128 ust. 1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>, z przyczyn leżących po jego stronie, nie złożył podmiotowych środków dowodowych lub przedmiotowych środków dowodowych potwierdzających okoliczności, o których mowa w art. 57 lub art. 106 ust. 1</w:t>
      </w:r>
      <w:r w:rsidR="007533D6" w:rsidRPr="002717F1">
        <w:rPr>
          <w:rFonts w:cstheme="minorHAnsi"/>
          <w:sz w:val="24"/>
          <w:szCs w:val="24"/>
        </w:rPr>
        <w:t xml:space="preserve"> Pzp</w:t>
      </w:r>
      <w:r w:rsidRPr="002717F1">
        <w:rPr>
          <w:rFonts w:cstheme="minorHAnsi"/>
          <w:sz w:val="24"/>
          <w:szCs w:val="24"/>
        </w:rPr>
        <w:t>, oświadczenia, o którym mowa w art. 125 ust. 1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>, innych dokumentów lub oświadczeń lub nie wyraził zgody na poprawienie omyłki, o której mowa w art. 223 ust. 2 pkt 3</w:t>
      </w:r>
      <w:r w:rsidR="007533D6" w:rsidRPr="002717F1">
        <w:rPr>
          <w:rFonts w:cstheme="minorHAnsi"/>
          <w:sz w:val="24"/>
          <w:szCs w:val="24"/>
        </w:rPr>
        <w:t xml:space="preserve"> </w:t>
      </w:r>
      <w:r w:rsidR="007533D6" w:rsidRPr="002717F1">
        <w:rPr>
          <w:rFonts w:cstheme="minorHAnsi"/>
          <w:sz w:val="24"/>
          <w:szCs w:val="24"/>
        </w:rPr>
        <w:lastRenderedPageBreak/>
        <w:t>ustawy</w:t>
      </w:r>
      <w:r w:rsidRPr="002717F1">
        <w:rPr>
          <w:rFonts w:cstheme="minorHAnsi"/>
          <w:sz w:val="24"/>
          <w:szCs w:val="24"/>
        </w:rPr>
        <w:t>, co spowodowało brak możliwości wybrania oferty złożonej przez wykonawcę jako najkorzystniejszej;</w:t>
      </w:r>
    </w:p>
    <w:p w14:paraId="7DDD141F" w14:textId="77777777" w:rsidR="00F5297D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wykonawca, którego oferta została wybrana: </w:t>
      </w:r>
    </w:p>
    <w:p w14:paraId="2559F1DC" w14:textId="77777777" w:rsidR="00F5297D" w:rsidRPr="002717F1" w:rsidRDefault="00EE0442" w:rsidP="00474D4B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odmówił podpisania umowy w sprawie zamówienia publicznego na warunkach określonych w ofercie, </w:t>
      </w:r>
    </w:p>
    <w:p w14:paraId="06A03D7F" w14:textId="77777777" w:rsidR="00F5297D" w:rsidRPr="002717F1" w:rsidRDefault="00EE0442" w:rsidP="00474D4B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 wniósł wymaganego zabezpieczenia należytego wykonania umowy; </w:t>
      </w:r>
    </w:p>
    <w:p w14:paraId="4C63E9EF" w14:textId="77777777" w:rsidR="00EE0442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zawarcie umowy w sprawie zamówienia publicznego stało się niemożliwe z przyczyn leżących po stronie wykonawcy, którego oferta została wybrana</w:t>
      </w:r>
      <w:r w:rsidR="00C703FE" w:rsidRPr="002717F1">
        <w:rPr>
          <w:rFonts w:cstheme="minorHAnsi"/>
          <w:sz w:val="24"/>
          <w:szCs w:val="24"/>
        </w:rPr>
        <w:t>.</w:t>
      </w:r>
    </w:p>
    <w:p w14:paraId="30124387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7B5536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Informacje o sposobie przekazywania oferty, oświadczeń lub dokumentów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124C9911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może złożyć tylko jedną ofertę.</w:t>
      </w:r>
    </w:p>
    <w:p w14:paraId="1F98D913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Treść oferty musi odpowiadać treści SWZ.</w:t>
      </w:r>
    </w:p>
    <w:p w14:paraId="45CC74B6" w14:textId="77777777" w:rsidR="00C63F9F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Ofertę składa się na Formularzu Ofertowym – zgodnie z </w:t>
      </w:r>
      <w:r w:rsidR="00C63F9F" w:rsidRPr="002717F1">
        <w:rPr>
          <w:rFonts w:cstheme="minorHAnsi"/>
          <w:b/>
          <w:sz w:val="24"/>
          <w:szCs w:val="24"/>
        </w:rPr>
        <w:t>z</w:t>
      </w:r>
      <w:r w:rsidRPr="002717F1">
        <w:rPr>
          <w:rFonts w:cstheme="minorHAnsi"/>
          <w:b/>
          <w:sz w:val="24"/>
          <w:szCs w:val="24"/>
        </w:rPr>
        <w:t>ałącznikiem nr 1</w:t>
      </w:r>
      <w:r w:rsidRPr="002717F1">
        <w:rPr>
          <w:rFonts w:cstheme="minorHAnsi"/>
          <w:sz w:val="24"/>
          <w:szCs w:val="24"/>
        </w:rPr>
        <w:t xml:space="preserve">. </w:t>
      </w:r>
    </w:p>
    <w:p w14:paraId="4FA6368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Wraz z ofertą Wykonawca jest zobowiązany złożyć</w:t>
      </w:r>
      <w:r w:rsidR="00C63F9F" w:rsidRPr="002717F1">
        <w:rPr>
          <w:rFonts w:cstheme="minorHAnsi"/>
          <w:sz w:val="24"/>
          <w:szCs w:val="24"/>
        </w:rPr>
        <w:t xml:space="preserve"> d</w:t>
      </w:r>
      <w:r w:rsidRPr="002717F1">
        <w:rPr>
          <w:rFonts w:cstheme="minorHAnsi"/>
          <w:sz w:val="24"/>
          <w:szCs w:val="24"/>
        </w:rPr>
        <w:t>okumenty</w:t>
      </w:r>
      <w:r w:rsidR="00C63F9F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o których mowa </w:t>
      </w:r>
      <w:r w:rsidR="00872F2F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</w:t>
      </w:r>
      <w:r w:rsidR="00C63F9F" w:rsidRPr="002717F1">
        <w:rPr>
          <w:rFonts w:cstheme="minorHAnsi"/>
          <w:sz w:val="24"/>
          <w:szCs w:val="24"/>
        </w:rPr>
        <w:t>roz. XIV</w:t>
      </w:r>
      <w:r w:rsidR="00EC1836" w:rsidRPr="002717F1">
        <w:rPr>
          <w:rFonts w:cstheme="minorHAnsi"/>
          <w:sz w:val="24"/>
          <w:szCs w:val="24"/>
        </w:rPr>
        <w:t xml:space="preserve"> </w:t>
      </w:r>
      <w:r w:rsidR="00C63F9F" w:rsidRPr="002717F1">
        <w:rPr>
          <w:rFonts w:cstheme="minorHAnsi"/>
          <w:sz w:val="24"/>
          <w:szCs w:val="24"/>
        </w:rPr>
        <w:t>SWZ</w:t>
      </w:r>
      <w:r w:rsidRPr="002717F1">
        <w:rPr>
          <w:rFonts w:cstheme="minorHAnsi"/>
          <w:sz w:val="24"/>
          <w:szCs w:val="24"/>
        </w:rPr>
        <w:t>.</w:t>
      </w:r>
    </w:p>
    <w:p w14:paraId="368756D3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="00C63F9F" w:rsidRPr="002717F1">
        <w:rPr>
          <w:rFonts w:cstheme="minorHAnsi"/>
          <w:sz w:val="24"/>
          <w:szCs w:val="24"/>
        </w:rPr>
        <w:t>umocowanego</w:t>
      </w:r>
      <w:r w:rsidRPr="002717F1">
        <w:rPr>
          <w:rFonts w:cstheme="minorHAnsi"/>
          <w:sz w:val="24"/>
          <w:szCs w:val="24"/>
        </w:rPr>
        <w:t xml:space="preserve"> przedstawiciela Wykonawcy.</w:t>
      </w:r>
    </w:p>
    <w:p w14:paraId="011ABED0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7A16E316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Ofertę składa się  w języku polskim pod rygorem nieważności w formie elektronicznej lub w postaci elektronicznej opatrzonej podpisem kwalifikowanym lub zaufanym albo podpisem osobistym.</w:t>
      </w:r>
    </w:p>
    <w:p w14:paraId="5B12C5A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Formaty plików muszą być zgodne ROZPORZĄDZENI</w:t>
      </w:r>
      <w:r w:rsidR="00EC1836" w:rsidRPr="002717F1">
        <w:rPr>
          <w:rFonts w:cstheme="minorHAnsi"/>
          <w:sz w:val="24"/>
          <w:szCs w:val="24"/>
        </w:rPr>
        <w:t>EM</w:t>
      </w:r>
      <w:r w:rsidRPr="002717F1">
        <w:rPr>
          <w:rFonts w:cstheme="minorHAnsi"/>
          <w:sz w:val="24"/>
          <w:szCs w:val="24"/>
        </w:rPr>
        <w:t xml:space="preserve"> RADY MINISTRÓW z dnia 12 kwietnia 2012 r. w sprawie Krajowych Ram Interoperacyjności, minimalnych wymagań dla rejestrów publicznych i wymiany informacji w postaci elektronicznej oraz minimalnych wymagań dla systemów teleinformatycznych (Dz.U. z 2017 r. poz. 2247).</w:t>
      </w:r>
    </w:p>
    <w:p w14:paraId="7A360E1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nie dopuszcza przesyłania plików w następujących formatach:</w:t>
      </w:r>
      <w:r w:rsidR="002F20AD" w:rsidRPr="002717F1">
        <w:rPr>
          <w:rFonts w:cstheme="minorHAnsi"/>
          <w:sz w:val="24"/>
          <w:szCs w:val="24"/>
        </w:rPr>
        <w:t xml:space="preserve"> „</w:t>
      </w:r>
      <w:r w:rsidRPr="002717F1">
        <w:rPr>
          <w:rFonts w:cstheme="minorHAnsi"/>
          <w:sz w:val="24"/>
          <w:szCs w:val="24"/>
        </w:rPr>
        <w:t>.com</w:t>
      </w:r>
      <w:r w:rsidR="002F20AD" w:rsidRPr="002717F1">
        <w:rPr>
          <w:rFonts w:cstheme="minorHAnsi"/>
          <w:sz w:val="24"/>
          <w:szCs w:val="24"/>
        </w:rPr>
        <w:t>”; „</w:t>
      </w:r>
      <w:r w:rsidRPr="002717F1">
        <w:rPr>
          <w:rFonts w:cstheme="minorHAnsi"/>
          <w:sz w:val="24"/>
          <w:szCs w:val="24"/>
        </w:rPr>
        <w:t>.exe</w:t>
      </w:r>
      <w:r w:rsidR="002F20AD" w:rsidRPr="002717F1">
        <w:rPr>
          <w:rFonts w:cstheme="minorHAnsi"/>
          <w:sz w:val="24"/>
          <w:szCs w:val="24"/>
        </w:rPr>
        <w:t>”; „.</w:t>
      </w:r>
      <w:r w:rsidRPr="002717F1">
        <w:rPr>
          <w:rFonts w:cstheme="minorHAnsi"/>
          <w:sz w:val="24"/>
          <w:szCs w:val="24"/>
        </w:rPr>
        <w:t>bat</w:t>
      </w:r>
      <w:r w:rsidR="002F20AD" w:rsidRPr="002717F1">
        <w:rPr>
          <w:rFonts w:cstheme="minorHAnsi"/>
          <w:sz w:val="24"/>
          <w:szCs w:val="24"/>
        </w:rPr>
        <w:t>”; „</w:t>
      </w:r>
      <w:r w:rsidRPr="002717F1">
        <w:rPr>
          <w:rFonts w:cstheme="minorHAnsi"/>
          <w:sz w:val="24"/>
          <w:szCs w:val="24"/>
        </w:rPr>
        <w:t>.msi</w:t>
      </w:r>
      <w:r w:rsidR="002F20AD" w:rsidRPr="002717F1">
        <w:rPr>
          <w:rFonts w:cstheme="minorHAnsi"/>
          <w:sz w:val="24"/>
          <w:szCs w:val="24"/>
        </w:rPr>
        <w:t>”</w:t>
      </w:r>
      <w:r w:rsidRPr="002717F1">
        <w:rPr>
          <w:rFonts w:cstheme="minorHAnsi"/>
          <w:sz w:val="24"/>
          <w:szCs w:val="24"/>
        </w:rPr>
        <w:t>.</w:t>
      </w:r>
    </w:p>
    <w:p w14:paraId="06C80B9C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Oferta powinna być sporządzona w języku polskim. Każdy dokument składający się na ofertę powinien być czytelny.</w:t>
      </w:r>
    </w:p>
    <w:p w14:paraId="4372256E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Jeśli oferta zawiera informacje stanowiące tajemnicę przedsiębiorstwa w rozumieniu ustawy z dnia 16 kwietnia 1993 r. o zwalczaniu nieuczciwej konkurencji, Wykonawca powinien nie później niż w terminie składania ofert, zastrzec, że nie mogą one być </w:t>
      </w:r>
      <w:r w:rsidRPr="002717F1">
        <w:rPr>
          <w:rFonts w:cstheme="minorHAnsi"/>
          <w:sz w:val="24"/>
          <w:szCs w:val="24"/>
        </w:rPr>
        <w:lastRenderedPageBreak/>
        <w:t>udostępnione oraz wykazać, iż zastrzeżone informacje stanowią tajemnicę przedsiębiorstwa.</w:t>
      </w:r>
    </w:p>
    <w:p w14:paraId="0D12CAED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celu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złożenia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oferty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należy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zarejestrować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(zalogować)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się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na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="004151B0" w:rsidRPr="002717F1">
        <w:rPr>
          <w:rFonts w:cstheme="minorHAnsi"/>
          <w:sz w:val="24"/>
          <w:szCs w:val="24"/>
        </w:rPr>
        <w:t>https://ezamowienia.gov.pl/pl/.</w:t>
      </w:r>
    </w:p>
    <w:p w14:paraId="24FF9109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Przed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upływem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terminu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składania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ofert,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Wykonawca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może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wprowadzić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zmiany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do złożonej oferty lub wycofać ofertę. Zmiana oferty następuje poprzez wycofanie oferty oraz jej ponownym złożeniu.</w:t>
      </w:r>
    </w:p>
    <w:p w14:paraId="7B6BBCD0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Podmiotowe środki dowodowe lub inne dokumenty, w tym dokumenty potwierdzające umocowanie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do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reprezentowania,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sporządzone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języku obcym   przekazuje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się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wraz z tłumaczeniem na język polski.</w:t>
      </w:r>
    </w:p>
    <w:p w14:paraId="6F3780C1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3F535C6E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C0DCC96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Opis sposobu obliczenia ceny ofert</w:t>
      </w:r>
      <w:r w:rsidR="00EC1836" w:rsidRPr="002717F1">
        <w:rPr>
          <w:rFonts w:cstheme="minorHAnsi"/>
          <w:b/>
          <w:bCs/>
          <w:sz w:val="24"/>
          <w:szCs w:val="24"/>
        </w:rPr>
        <w:t>owej.</w:t>
      </w:r>
    </w:p>
    <w:p w14:paraId="386E9486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 ofert</w:t>
      </w:r>
      <w:r w:rsidR="003728D4" w:rsidRPr="002717F1">
        <w:rPr>
          <w:rFonts w:cstheme="minorHAnsi"/>
          <w:sz w:val="24"/>
          <w:szCs w:val="24"/>
        </w:rPr>
        <w:t>owa</w:t>
      </w:r>
      <w:r w:rsidRPr="002717F1">
        <w:rPr>
          <w:rFonts w:cstheme="minorHAnsi"/>
          <w:sz w:val="24"/>
          <w:szCs w:val="24"/>
        </w:rPr>
        <w:t xml:space="preserve"> brutto jest ceną ryczałtową za wykonanie całego przedmiotu zamówienia uwzględniającą podatek VAT i musi obejmować wszystkie koszty </w:t>
      </w:r>
      <w:r w:rsidR="00872F2F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składniki związane z wykonaniem zamówienia oraz warunkami stawianymi przez Zamawiającego.</w:t>
      </w:r>
    </w:p>
    <w:p w14:paraId="0544A03D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Zgodnie z art. 225 ustawy Pzp jeżeli została złożona oferta, której wybór prowadziłby do powstania u zamawiającego obowiązku podatkowego zgodnie z ustawą z dnia 11 marca 2004 r. o podatku od towarów i usług (Dz.U. z 2022 r. poz. 931 ze zm.),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34C4098B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poinformowania zamawiającego, że wybór jego oferty będzie prowadził do powstania u zamawiającego obowiązku podatkowego;</w:t>
      </w:r>
    </w:p>
    <w:p w14:paraId="5FAEFAFA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56DF2EB9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4B104A3F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4AFD20F6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Informację w powyższym zakresie wykonawca składa w formularzu ofertowym stanowiącym załącznik nr 1 do SWZ. Brak złożenia ww. informacji będzie postrzegany jako brak powstania obowiązku podatkowego u zamawiającego.</w:t>
      </w:r>
    </w:p>
    <w:p w14:paraId="6BE6618B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0390C15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 składania ofert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27913B67" w14:textId="0D00E433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Ofertę należy złożyć w terminie do dnia </w:t>
      </w:r>
      <w:r w:rsidR="00CA7BBC">
        <w:rPr>
          <w:rFonts w:cstheme="minorHAnsi"/>
          <w:b/>
          <w:bCs/>
          <w:sz w:val="24"/>
          <w:szCs w:val="24"/>
        </w:rPr>
        <w:t>2</w:t>
      </w:r>
      <w:r w:rsidR="006B7B26">
        <w:rPr>
          <w:rFonts w:cstheme="minorHAnsi"/>
          <w:b/>
          <w:bCs/>
          <w:sz w:val="24"/>
          <w:szCs w:val="24"/>
        </w:rPr>
        <w:t>2</w:t>
      </w:r>
      <w:r w:rsidR="00BA75E3" w:rsidRPr="002717F1">
        <w:rPr>
          <w:rFonts w:cstheme="minorHAnsi"/>
          <w:b/>
          <w:bCs/>
          <w:sz w:val="24"/>
          <w:szCs w:val="24"/>
        </w:rPr>
        <w:t>.</w:t>
      </w:r>
      <w:r w:rsidR="001B21F3" w:rsidRPr="002717F1">
        <w:rPr>
          <w:rFonts w:cstheme="minorHAnsi"/>
          <w:b/>
          <w:bCs/>
          <w:sz w:val="24"/>
          <w:szCs w:val="24"/>
        </w:rPr>
        <w:t>05</w:t>
      </w:r>
      <w:r w:rsidR="00DE1061" w:rsidRPr="002717F1">
        <w:rPr>
          <w:rFonts w:cstheme="minorHAnsi"/>
          <w:b/>
          <w:bCs/>
          <w:sz w:val="24"/>
          <w:szCs w:val="24"/>
        </w:rPr>
        <w:t>.2023</w:t>
      </w:r>
      <w:r w:rsidRPr="002717F1">
        <w:rPr>
          <w:rFonts w:cstheme="minorHAnsi"/>
          <w:b/>
          <w:bCs/>
          <w:sz w:val="24"/>
          <w:szCs w:val="24"/>
        </w:rPr>
        <w:t xml:space="preserve"> r.</w:t>
      </w:r>
      <w:r w:rsidRPr="002717F1">
        <w:rPr>
          <w:rFonts w:cstheme="minorHAnsi"/>
          <w:sz w:val="24"/>
          <w:szCs w:val="24"/>
        </w:rPr>
        <w:t xml:space="preserve"> do godz. </w:t>
      </w:r>
      <w:r w:rsidRPr="002717F1">
        <w:rPr>
          <w:rFonts w:cstheme="minorHAnsi"/>
          <w:b/>
          <w:bCs/>
          <w:sz w:val="24"/>
          <w:szCs w:val="24"/>
        </w:rPr>
        <w:t>12:</w:t>
      </w:r>
      <w:r w:rsidR="003A0F04" w:rsidRPr="002717F1">
        <w:rPr>
          <w:rFonts w:cstheme="minorHAnsi"/>
          <w:b/>
          <w:bCs/>
          <w:sz w:val="24"/>
          <w:szCs w:val="24"/>
        </w:rPr>
        <w:t>00</w:t>
      </w:r>
      <w:r w:rsidRPr="002717F1">
        <w:rPr>
          <w:rFonts w:cstheme="minorHAnsi"/>
          <w:sz w:val="24"/>
          <w:szCs w:val="24"/>
        </w:rPr>
        <w:t>.</w:t>
      </w:r>
    </w:p>
    <w:p w14:paraId="09A0939F" w14:textId="7395D0DB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Otwarcie ofert nastąpi w dniu </w:t>
      </w:r>
      <w:r w:rsidR="00CA7BBC">
        <w:rPr>
          <w:rFonts w:cstheme="minorHAnsi"/>
          <w:b/>
          <w:bCs/>
          <w:sz w:val="24"/>
          <w:szCs w:val="24"/>
        </w:rPr>
        <w:t>2</w:t>
      </w:r>
      <w:r w:rsidR="006B7B26">
        <w:rPr>
          <w:rFonts w:cstheme="minorHAnsi"/>
          <w:b/>
          <w:bCs/>
          <w:sz w:val="24"/>
          <w:szCs w:val="24"/>
        </w:rPr>
        <w:t>2</w:t>
      </w:r>
      <w:r w:rsidR="00BA75E3" w:rsidRPr="002717F1">
        <w:rPr>
          <w:rFonts w:cstheme="minorHAnsi"/>
          <w:b/>
          <w:bCs/>
          <w:sz w:val="24"/>
          <w:szCs w:val="24"/>
        </w:rPr>
        <w:t>.</w:t>
      </w:r>
      <w:r w:rsidR="001B21F3" w:rsidRPr="002717F1">
        <w:rPr>
          <w:rFonts w:cstheme="minorHAnsi"/>
          <w:b/>
          <w:bCs/>
          <w:sz w:val="24"/>
          <w:szCs w:val="24"/>
        </w:rPr>
        <w:t>05</w:t>
      </w:r>
      <w:r w:rsidR="00DE1061" w:rsidRPr="002717F1">
        <w:rPr>
          <w:rFonts w:cstheme="minorHAnsi"/>
          <w:b/>
          <w:bCs/>
          <w:sz w:val="24"/>
          <w:szCs w:val="24"/>
        </w:rPr>
        <w:t>.2023</w:t>
      </w:r>
      <w:r w:rsidRPr="002717F1">
        <w:rPr>
          <w:rFonts w:cstheme="minorHAnsi"/>
          <w:b/>
          <w:bCs/>
          <w:sz w:val="24"/>
          <w:szCs w:val="24"/>
        </w:rPr>
        <w:t xml:space="preserve"> r.</w:t>
      </w:r>
      <w:r w:rsidRPr="002717F1">
        <w:rPr>
          <w:rFonts w:cstheme="minorHAnsi"/>
          <w:sz w:val="24"/>
          <w:szCs w:val="24"/>
        </w:rPr>
        <w:t xml:space="preserve"> o godz.</w:t>
      </w:r>
      <w:r w:rsidR="008037E4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12:</w:t>
      </w:r>
      <w:r w:rsidR="003A0F04" w:rsidRPr="002717F1">
        <w:rPr>
          <w:rFonts w:cstheme="minorHAnsi"/>
          <w:b/>
          <w:bCs/>
          <w:sz w:val="24"/>
          <w:szCs w:val="24"/>
        </w:rPr>
        <w:t>15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sz w:val="24"/>
          <w:szCs w:val="24"/>
        </w:rPr>
        <w:t xml:space="preserve"> </w:t>
      </w:r>
    </w:p>
    <w:p w14:paraId="704BFB46" w14:textId="77777777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Zamawiający, najpóźniej przed otwarciem ofert, udostępni na stronie internetowej prowadzonego postępowania informację o kwocie, jaką zamierza przeznaczyć na sfinansowanie zamówienia.</w:t>
      </w:r>
    </w:p>
    <w:p w14:paraId="2DF39555" w14:textId="77777777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niezwłocznie po otwarciu ofert, udostępnia na stronie internetowej prowadzonego postępowania informacje o:</w:t>
      </w:r>
    </w:p>
    <w:p w14:paraId="74B49CBE" w14:textId="77777777" w:rsidR="00EE0442" w:rsidRPr="002717F1" w:rsidRDefault="00EE0442" w:rsidP="00474D4B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nazwach albo imionach i nazwiskach oraz siedzibach lub miejscach prowadzonej działalności gospodarczej bądź miejscach zamieszkania wykonawców, których oferty zostały otwarte;</w:t>
      </w:r>
    </w:p>
    <w:p w14:paraId="4FEE0E13" w14:textId="77777777" w:rsidR="00EE0442" w:rsidRPr="002717F1" w:rsidRDefault="00EE0442" w:rsidP="00474D4B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cenach lub kosztach zawartych w ofertach.</w:t>
      </w:r>
    </w:p>
    <w:p w14:paraId="7A9EBBDA" w14:textId="77777777" w:rsidR="008037E4" w:rsidRPr="002717F1" w:rsidRDefault="008037E4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69988F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 związania ofertą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3B274B03" w14:textId="3ED5D1F9" w:rsidR="00EE0442" w:rsidRPr="002717F1" w:rsidRDefault="00EE0442" w:rsidP="00474D4B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pozostaje związany ofertą do dnia </w:t>
      </w:r>
      <w:r w:rsidR="00CA7BBC">
        <w:rPr>
          <w:rFonts w:cstheme="minorHAnsi"/>
          <w:b/>
          <w:bCs/>
          <w:sz w:val="24"/>
          <w:szCs w:val="24"/>
        </w:rPr>
        <w:t>2</w:t>
      </w:r>
      <w:r w:rsidR="006B7B26">
        <w:rPr>
          <w:rFonts w:cstheme="minorHAnsi"/>
          <w:b/>
          <w:bCs/>
          <w:sz w:val="24"/>
          <w:szCs w:val="24"/>
        </w:rPr>
        <w:t>1</w:t>
      </w:r>
      <w:r w:rsidR="00BA75E3" w:rsidRPr="002717F1">
        <w:rPr>
          <w:rFonts w:cstheme="minorHAnsi"/>
          <w:b/>
          <w:bCs/>
          <w:sz w:val="24"/>
          <w:szCs w:val="24"/>
        </w:rPr>
        <w:t>.0</w:t>
      </w:r>
      <w:r w:rsidR="003A0F04" w:rsidRPr="002717F1">
        <w:rPr>
          <w:rFonts w:cstheme="minorHAnsi"/>
          <w:b/>
          <w:bCs/>
          <w:sz w:val="24"/>
          <w:szCs w:val="24"/>
        </w:rPr>
        <w:t>6</w:t>
      </w:r>
      <w:r w:rsidRPr="002717F1">
        <w:rPr>
          <w:rFonts w:cstheme="minorHAnsi"/>
          <w:b/>
          <w:bCs/>
          <w:sz w:val="24"/>
          <w:szCs w:val="24"/>
        </w:rPr>
        <w:t>.202</w:t>
      </w:r>
      <w:r w:rsidR="00353A0D" w:rsidRPr="002717F1">
        <w:rPr>
          <w:rFonts w:cstheme="minorHAnsi"/>
          <w:b/>
          <w:bCs/>
          <w:sz w:val="24"/>
          <w:szCs w:val="24"/>
        </w:rPr>
        <w:t>3</w:t>
      </w:r>
      <w:r w:rsidRPr="002717F1">
        <w:rPr>
          <w:rFonts w:cstheme="minorHAnsi"/>
          <w:b/>
          <w:bCs/>
          <w:sz w:val="24"/>
          <w:szCs w:val="24"/>
        </w:rPr>
        <w:t xml:space="preserve"> r.</w:t>
      </w:r>
    </w:p>
    <w:p w14:paraId="6D75742D" w14:textId="77777777" w:rsidR="00EE0442" w:rsidRPr="002717F1" w:rsidRDefault="00EE0442" w:rsidP="00474D4B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Bieg terminu związania ofertą rozpoczyna się wraz z upływem terminu składania ofert.</w:t>
      </w:r>
    </w:p>
    <w:p w14:paraId="4DF6C421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ECF017B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Opis kryteriów oceny ofert i sposób </w:t>
      </w:r>
      <w:r w:rsidR="00C956DF" w:rsidRPr="002717F1">
        <w:rPr>
          <w:rFonts w:cstheme="minorHAnsi"/>
          <w:b/>
          <w:bCs/>
          <w:sz w:val="24"/>
          <w:szCs w:val="24"/>
        </w:rPr>
        <w:t xml:space="preserve">ich </w:t>
      </w:r>
      <w:r w:rsidRPr="002717F1">
        <w:rPr>
          <w:rFonts w:cstheme="minorHAnsi"/>
          <w:b/>
          <w:bCs/>
          <w:sz w:val="24"/>
          <w:szCs w:val="24"/>
        </w:rPr>
        <w:t>oceny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</w:p>
    <w:p w14:paraId="367876D8" w14:textId="77777777" w:rsidR="00C956DF" w:rsidRPr="002717F1" w:rsidRDefault="00C956DF" w:rsidP="00474D4B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Kryteria oceny ofert:</w:t>
      </w:r>
    </w:p>
    <w:p w14:paraId="467407EC" w14:textId="77777777" w:rsidR="002B26CA" w:rsidRPr="002717F1" w:rsidRDefault="00C956DF" w:rsidP="00474D4B">
      <w:pPr>
        <w:pStyle w:val="Bezodstpw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</w:t>
      </w:r>
      <w:r w:rsidR="00EE0442" w:rsidRPr="002717F1">
        <w:rPr>
          <w:rFonts w:cstheme="minorHAnsi"/>
          <w:sz w:val="24"/>
          <w:szCs w:val="24"/>
        </w:rPr>
        <w:t>ena ofert</w:t>
      </w:r>
      <w:r w:rsidRPr="002717F1">
        <w:rPr>
          <w:rFonts w:cstheme="minorHAnsi"/>
          <w:sz w:val="24"/>
          <w:szCs w:val="24"/>
        </w:rPr>
        <w:t>owa</w:t>
      </w:r>
      <w:r w:rsidR="00EE0442" w:rsidRPr="002717F1">
        <w:rPr>
          <w:rFonts w:cstheme="minorHAnsi"/>
          <w:sz w:val="24"/>
          <w:szCs w:val="24"/>
        </w:rPr>
        <w:t xml:space="preserve"> – 60 %</w:t>
      </w:r>
      <w:r w:rsidR="002B26CA" w:rsidRPr="002717F1">
        <w:rPr>
          <w:rFonts w:cstheme="minorHAnsi"/>
          <w:sz w:val="24"/>
          <w:szCs w:val="24"/>
        </w:rPr>
        <w:t xml:space="preserve"> </w:t>
      </w:r>
      <w:r w:rsidR="002B26CA" w:rsidRPr="002717F1">
        <w:rPr>
          <w:rFonts w:eastAsia="Times New Roman" w:cstheme="minorHAnsi"/>
          <w:sz w:val="24"/>
          <w:szCs w:val="24"/>
        </w:rPr>
        <w:t>wartości punktowej (maksymalna ilość punktów jakie może otrzymać oferta za kryterium wynosi 60 pkt).</w:t>
      </w:r>
    </w:p>
    <w:p w14:paraId="6C60BF33" w14:textId="77777777" w:rsidR="002B26CA" w:rsidRPr="002717F1" w:rsidRDefault="00830C8D" w:rsidP="00474D4B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Gwarancja</w:t>
      </w:r>
      <w:r w:rsidR="00EE0442" w:rsidRPr="002717F1">
        <w:rPr>
          <w:rFonts w:cstheme="minorHAnsi"/>
          <w:sz w:val="24"/>
          <w:szCs w:val="24"/>
        </w:rPr>
        <w:t xml:space="preserve"> – 40 % </w:t>
      </w:r>
      <w:r w:rsidR="002B26CA" w:rsidRPr="002717F1">
        <w:rPr>
          <w:rFonts w:eastAsia="Times New Roman" w:cstheme="minorHAnsi"/>
          <w:sz w:val="24"/>
          <w:szCs w:val="24"/>
        </w:rPr>
        <w:t>wartości punktowej (maksymalna ilość punktów jakie może otrzymać oferta za kryterium</w:t>
      </w:r>
      <w:r w:rsidR="00906365" w:rsidRPr="002717F1">
        <w:rPr>
          <w:rFonts w:eastAsia="Times New Roman" w:cstheme="minorHAnsi"/>
          <w:sz w:val="24"/>
          <w:szCs w:val="24"/>
        </w:rPr>
        <w:t xml:space="preserve"> </w:t>
      </w:r>
      <w:r w:rsidR="002B26CA" w:rsidRPr="002717F1">
        <w:rPr>
          <w:rFonts w:eastAsia="Times New Roman" w:cstheme="minorHAnsi"/>
          <w:sz w:val="24"/>
          <w:szCs w:val="24"/>
        </w:rPr>
        <w:t xml:space="preserve">wynosi 40 pkt; </w:t>
      </w:r>
      <w:r w:rsidR="00380266" w:rsidRPr="002717F1">
        <w:rPr>
          <w:rFonts w:cstheme="minorHAnsi"/>
          <w:sz w:val="24"/>
          <w:szCs w:val="24"/>
        </w:rPr>
        <w:t>okres gwarancji podany w miesiącach nie może być krótszy</w:t>
      </w:r>
      <w:r w:rsidR="002B26CA" w:rsidRPr="002717F1">
        <w:rPr>
          <w:rFonts w:cstheme="minorHAnsi"/>
          <w:sz w:val="24"/>
          <w:szCs w:val="24"/>
        </w:rPr>
        <w:t xml:space="preserve"> niż 60 miesięcy i nie dłuż</w:t>
      </w:r>
      <w:r w:rsidR="00380266" w:rsidRPr="002717F1">
        <w:rPr>
          <w:rFonts w:cstheme="minorHAnsi"/>
          <w:sz w:val="24"/>
          <w:szCs w:val="24"/>
        </w:rPr>
        <w:t>szy</w:t>
      </w:r>
      <w:r w:rsidR="002B26CA" w:rsidRPr="002717F1">
        <w:rPr>
          <w:rFonts w:cstheme="minorHAnsi"/>
          <w:sz w:val="24"/>
          <w:szCs w:val="24"/>
        </w:rPr>
        <w:t xml:space="preserve"> niż 72 miesiące)</w:t>
      </w:r>
      <w:r w:rsidR="002B26CA" w:rsidRPr="002717F1">
        <w:rPr>
          <w:rFonts w:eastAsia="Times New Roman" w:cstheme="minorHAnsi"/>
          <w:sz w:val="24"/>
          <w:szCs w:val="24"/>
        </w:rPr>
        <w:t>.</w:t>
      </w:r>
    </w:p>
    <w:p w14:paraId="5693F8E5" w14:textId="77777777" w:rsidR="00EE0442" w:rsidRPr="002717F1" w:rsidRDefault="00EE0442" w:rsidP="00474D4B">
      <w:pPr>
        <w:pStyle w:val="Bezodstpw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zadeklarowania w formularzu ofertowym okresu gwarancji</w:t>
      </w:r>
      <w:r w:rsidR="00C956DF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powyżej 72 miesięcy do obliczenia punktacji w kryterium okresu gwarancji</w:t>
      </w:r>
      <w:r w:rsidR="00C956DF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zamawiający przyjmie okres 72 miesiące, natomiast </w:t>
      </w:r>
      <w:r w:rsidR="00C956DF" w:rsidRPr="002717F1">
        <w:rPr>
          <w:rFonts w:cstheme="minorHAnsi"/>
          <w:sz w:val="24"/>
          <w:szCs w:val="24"/>
        </w:rPr>
        <w:t xml:space="preserve">w </w:t>
      </w:r>
      <w:r w:rsidRPr="002717F1">
        <w:rPr>
          <w:rFonts w:cstheme="minorHAnsi"/>
          <w:sz w:val="24"/>
          <w:szCs w:val="24"/>
        </w:rPr>
        <w:t>umowie zostanie wskazany jako wiążący wykonawcę okres gwarancji wskazany w ofercie.</w:t>
      </w:r>
    </w:p>
    <w:p w14:paraId="05C03C4A" w14:textId="77777777" w:rsidR="00EE0442" w:rsidRPr="002717F1" w:rsidRDefault="00EE0442" w:rsidP="00474D4B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Sposób oceny ofert</w:t>
      </w:r>
      <w:r w:rsidR="00C956DF" w:rsidRPr="002717F1">
        <w:rPr>
          <w:rFonts w:cstheme="minorHAnsi"/>
          <w:sz w:val="24"/>
          <w:szCs w:val="24"/>
        </w:rPr>
        <w:t>:</w:t>
      </w:r>
    </w:p>
    <w:p w14:paraId="3AD5A738" w14:textId="77777777" w:rsidR="00EE0442" w:rsidRPr="002717F1" w:rsidRDefault="00EE0442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przystąpi do oceny złożonych ofert przy zastosowaniu podanych kryteriów wyłącznie w stosunku do ofert złożonych przez Wykonawców niepodlegających wykluczeniu oraz ofert niepodlegających odrzuceniu zgodnie z dyspozycją art. 226</w:t>
      </w:r>
      <w:r w:rsidR="00830C8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ust. 1 ustawy.</w:t>
      </w:r>
    </w:p>
    <w:p w14:paraId="317CDBFF" w14:textId="77777777" w:rsidR="00EE0442" w:rsidRPr="002717F1" w:rsidRDefault="00EE0442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trakcie oceny ofert kolejno ocenianym ofertom przyznawane będą punkty.</w:t>
      </w:r>
    </w:p>
    <w:p w14:paraId="1E109883" w14:textId="77777777" w:rsidR="002B26CA" w:rsidRPr="002717F1" w:rsidRDefault="002B26CA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Ocena ofert odbędzie się wg wzoru:</w:t>
      </w:r>
    </w:p>
    <w:p w14:paraId="7DB78904" w14:textId="77777777" w:rsidR="002B26CA" w:rsidRPr="002717F1" w:rsidRDefault="002B26CA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5105DD6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najniższa cena brutto</w:t>
      </w:r>
    </w:p>
    <w:p w14:paraId="5FEC8620" w14:textId="77777777" w:rsidR="002B26CA" w:rsidRPr="002717F1" w:rsidRDefault="002B26CA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ilość punktów za cenę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= ----------------------------------</w:t>
      </w:r>
      <w:r w:rsidR="00B33D75" w:rsidRPr="002717F1">
        <w:rPr>
          <w:rFonts w:cstheme="minorHAnsi"/>
          <w:sz w:val="24"/>
          <w:szCs w:val="24"/>
        </w:rPr>
        <w:t>----</w:t>
      </w:r>
      <w:r w:rsidRPr="002717F1">
        <w:rPr>
          <w:rFonts w:cstheme="minorHAnsi"/>
          <w:sz w:val="24"/>
          <w:szCs w:val="24"/>
        </w:rPr>
        <w:t>--- x 60</w:t>
      </w:r>
      <w:r w:rsidR="00B33D75" w:rsidRPr="002717F1">
        <w:rPr>
          <w:rFonts w:cstheme="minorHAnsi"/>
          <w:sz w:val="24"/>
          <w:szCs w:val="24"/>
        </w:rPr>
        <w:t>%</w:t>
      </w:r>
    </w:p>
    <w:p w14:paraId="0FE259FC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 brutto oferty badanej</w:t>
      </w:r>
    </w:p>
    <w:p w14:paraId="79A2E2A6" w14:textId="77777777" w:rsidR="002B26CA" w:rsidRPr="002717F1" w:rsidRDefault="002B26CA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78DDECCB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                                         </w:t>
      </w:r>
      <w:r w:rsidR="002B26CA" w:rsidRPr="002717F1">
        <w:rPr>
          <w:rFonts w:cstheme="minorHAnsi"/>
          <w:sz w:val="24"/>
          <w:szCs w:val="24"/>
        </w:rPr>
        <w:t>gwarancja oferty badanej (ilość miesięcy)</w:t>
      </w:r>
    </w:p>
    <w:p w14:paraId="74D21690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ilość punktów za gwarancję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=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------------------------------------------------------- x 40</w:t>
      </w:r>
      <w:r w:rsidR="00B33D75" w:rsidRPr="002717F1">
        <w:rPr>
          <w:rFonts w:cstheme="minorHAnsi"/>
          <w:sz w:val="24"/>
          <w:szCs w:val="24"/>
        </w:rPr>
        <w:t>%</w:t>
      </w:r>
    </w:p>
    <w:p w14:paraId="3AB88507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                                        </w:t>
      </w:r>
      <w:r w:rsidR="002B26CA" w:rsidRPr="002717F1">
        <w:rPr>
          <w:rFonts w:cstheme="minorHAnsi"/>
          <w:sz w:val="24"/>
          <w:szCs w:val="24"/>
        </w:rPr>
        <w:t>gwarancja najdłuższa wśród oferowanych</w:t>
      </w:r>
    </w:p>
    <w:p w14:paraId="53D43AFA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                                        </w:t>
      </w:r>
      <w:r w:rsidR="002B26CA" w:rsidRPr="002717F1">
        <w:rPr>
          <w:rFonts w:cstheme="minorHAnsi"/>
          <w:sz w:val="24"/>
          <w:szCs w:val="24"/>
        </w:rPr>
        <w:t>(ilość miesięcy)</w:t>
      </w:r>
    </w:p>
    <w:p w14:paraId="0FE77612" w14:textId="77777777" w:rsidR="00B33D75" w:rsidRPr="002717F1" w:rsidRDefault="00B33D75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DA93D92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∑ = Wp1 + Wp2</w:t>
      </w:r>
      <w:r w:rsidR="00F07470" w:rsidRPr="002717F1">
        <w:rPr>
          <w:rFonts w:cstheme="minorHAnsi"/>
          <w:sz w:val="24"/>
          <w:szCs w:val="24"/>
        </w:rPr>
        <w:t>,</w:t>
      </w:r>
    </w:p>
    <w:p w14:paraId="20ABEA40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przy czym 1 % = 1 pkt</w:t>
      </w:r>
      <w:r w:rsidR="00380266" w:rsidRPr="002717F1">
        <w:rPr>
          <w:rFonts w:cstheme="minorHAnsi"/>
          <w:sz w:val="24"/>
          <w:szCs w:val="24"/>
        </w:rPr>
        <w:t>,</w:t>
      </w:r>
    </w:p>
    <w:p w14:paraId="7E46556A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gdzie:</w:t>
      </w:r>
      <w:r w:rsidR="00380266" w:rsidRPr="002717F1">
        <w:rPr>
          <w:rFonts w:cstheme="minorHAnsi"/>
          <w:sz w:val="24"/>
          <w:szCs w:val="24"/>
        </w:rPr>
        <w:t xml:space="preserve"> </w:t>
      </w:r>
      <w:r w:rsidR="00380266" w:rsidRPr="002717F1">
        <w:rPr>
          <w:rFonts w:cstheme="minorHAnsi"/>
          <w:sz w:val="24"/>
          <w:szCs w:val="24"/>
        </w:rPr>
        <w:tab/>
      </w:r>
      <w:r w:rsidRPr="002717F1">
        <w:rPr>
          <w:rFonts w:cstheme="minorHAnsi"/>
          <w:sz w:val="24"/>
          <w:szCs w:val="24"/>
        </w:rPr>
        <w:t>Wp</w:t>
      </w:r>
      <w:r w:rsidRPr="002717F1">
        <w:rPr>
          <w:rFonts w:cstheme="minorHAnsi"/>
          <w:sz w:val="24"/>
          <w:szCs w:val="24"/>
          <w:vertAlign w:val="subscript"/>
        </w:rPr>
        <w:t>1</w:t>
      </w:r>
      <w:r w:rsidRPr="002717F1">
        <w:rPr>
          <w:rFonts w:cstheme="minorHAnsi"/>
          <w:sz w:val="24"/>
          <w:szCs w:val="24"/>
        </w:rPr>
        <w:t xml:space="preserve"> – wartość punktowa ceny ofertowej</w:t>
      </w:r>
    </w:p>
    <w:p w14:paraId="6B47BE3D" w14:textId="77777777" w:rsidR="00B33D75" w:rsidRPr="002717F1" w:rsidRDefault="00B33D75" w:rsidP="00392968">
      <w:pPr>
        <w:pStyle w:val="Bezodstpw"/>
        <w:spacing w:line="276" w:lineRule="auto"/>
        <w:ind w:left="1440" w:firstLine="684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Wp</w:t>
      </w:r>
      <w:r w:rsidRPr="002717F1">
        <w:rPr>
          <w:rFonts w:cstheme="minorHAnsi"/>
          <w:sz w:val="24"/>
          <w:szCs w:val="24"/>
          <w:vertAlign w:val="subscript"/>
        </w:rPr>
        <w:t>2</w:t>
      </w:r>
      <w:r w:rsidRPr="002717F1">
        <w:rPr>
          <w:rFonts w:cstheme="minorHAnsi"/>
          <w:sz w:val="24"/>
          <w:szCs w:val="24"/>
        </w:rPr>
        <w:t xml:space="preserve"> – wartość punktowa gwarancji</w:t>
      </w:r>
    </w:p>
    <w:p w14:paraId="3A5A1861" w14:textId="77777777" w:rsidR="00B33D75" w:rsidRPr="002717F1" w:rsidRDefault="00B33D75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D66229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Wybór oferty</w:t>
      </w:r>
      <w:r w:rsidR="006E49D1" w:rsidRPr="002717F1">
        <w:rPr>
          <w:rFonts w:cstheme="minorHAnsi"/>
          <w:b/>
          <w:bCs/>
          <w:sz w:val="24"/>
          <w:szCs w:val="24"/>
        </w:rPr>
        <w:t>.</w:t>
      </w:r>
    </w:p>
    <w:p w14:paraId="42491301" w14:textId="77777777" w:rsidR="00EE0442" w:rsidRPr="002717F1" w:rsidRDefault="00EE0442" w:rsidP="00474D4B">
      <w:pPr>
        <w:pStyle w:val="Bezodstpw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podpisze umowę w terminie nie krótszym niż 5 dni od dnia przekazania drogą elektroniczną zawiadomienia o wyborze oferty.</w:t>
      </w:r>
    </w:p>
    <w:p w14:paraId="086AF0A6" w14:textId="77777777" w:rsidR="00EE0442" w:rsidRPr="002717F1" w:rsidRDefault="00EE0442" w:rsidP="00474D4B">
      <w:pPr>
        <w:pStyle w:val="Bezodstpw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może zawrzeć umowę w sprawie zamówienia publicznego przed upływem terminów, o których mowa w ust. 1,  jeżeli w postępowaniu o udzielenie zamówienia została złożona tylko jedna oferta.</w:t>
      </w:r>
    </w:p>
    <w:p w14:paraId="099EB745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8E996ED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Informacja dotyczące wniesienia zabezpieczenia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</w:p>
    <w:p w14:paraId="244FD92B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Wymaga wniesienia zabezpieczenia należytego wykonania umowy.</w:t>
      </w:r>
    </w:p>
    <w:p w14:paraId="264AFCA5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przed podpisaniem umowy zobowiązany jest do wniesienia zabezpieczenia należytego wykonania umowy w wysokości 5% ceny całkowitej podanej w ofercie.</w:t>
      </w:r>
    </w:p>
    <w:p w14:paraId="25CB1E5C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Zabezpieczenie należytego wykonania umowy może być wnoszone według wyboru wykonawcy w jednej lub kilku następujących form: w pieniądzu, poręczeniach bankowych lub poręczeniach  spółdzielczej kasy oszczędnościowo – kredytowej, z tym że zobowiązanie kasy jest zawsze zobowiązaniem pieniężnym, gwarancjach bankowych, gwarancjach ubezpieczeniowych, poręczeniach udzielanych przez podmioty, o których mowa w art. 6b ust. 5 pkt 2 ustawy z dnia 9 listopada 2000 r. o utworzeniu Polskiej Agencji Rozwoju Przedsiębiorczości. Warunki wnoszenia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zwalniania zabezpieczenie należytego wykonania umowy określone są we wzorze umowy stanowiącym załącznik do SWZ.</w:t>
      </w:r>
    </w:p>
    <w:p w14:paraId="7C586FC8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7C54CFB" w14:textId="77777777" w:rsidR="00F07470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Informacje o formalnościach, jakie muszą być dopełnione po wyborze oferty w celu </w:t>
      </w:r>
    </w:p>
    <w:p w14:paraId="172726CE" w14:textId="77777777" w:rsidR="00EE0442" w:rsidRPr="002717F1" w:rsidRDefault="00EE0442" w:rsidP="00392968">
      <w:pPr>
        <w:pStyle w:val="Bezodstpw"/>
        <w:spacing w:line="276" w:lineRule="auto"/>
        <w:ind w:left="426" w:firstLine="282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zawarcia umowy w sprawie zamówienia publicznego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54087CB5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poinformuje wykonawcę, któremu zostanie udzielone zamówienie,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o miejscu i terminie zawarcia umowy.</w:t>
      </w:r>
    </w:p>
    <w:p w14:paraId="64A51DB8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przed zawarciem umowy:</w:t>
      </w:r>
    </w:p>
    <w:p w14:paraId="2D720040" w14:textId="77777777" w:rsidR="00EE0442" w:rsidRPr="002717F1" w:rsidRDefault="00EE0442" w:rsidP="00474D4B">
      <w:pPr>
        <w:pStyle w:val="Bezodstpw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poda wszelkie informacje niezbędne do wypełnienia treści umowy na wezwanie zamawiającego,</w:t>
      </w:r>
    </w:p>
    <w:p w14:paraId="09805A04" w14:textId="77777777" w:rsidR="00EE0442" w:rsidRPr="002717F1" w:rsidRDefault="00EE0442" w:rsidP="00474D4B">
      <w:pPr>
        <w:pStyle w:val="Bezodstpw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wniesie zabezpieczenie należytego wykonania umowy</w:t>
      </w:r>
      <w:r w:rsidR="00BC3ECC" w:rsidRPr="002717F1">
        <w:rPr>
          <w:rFonts w:cstheme="minorHAnsi"/>
          <w:sz w:val="24"/>
          <w:szCs w:val="24"/>
        </w:rPr>
        <w:t>.</w:t>
      </w:r>
    </w:p>
    <w:p w14:paraId="1C09F8DD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Jeżeli zostanie wybrana oferta wykonawców wspólnie ubiegających się o udzielenie zamówienia, zamawiający będzie żądał przed zawarciem umowy w sprawie </w:t>
      </w:r>
      <w:r w:rsidRPr="002717F1">
        <w:rPr>
          <w:rFonts w:cstheme="minorHAnsi"/>
          <w:sz w:val="24"/>
          <w:szCs w:val="24"/>
        </w:rPr>
        <w:lastRenderedPageBreak/>
        <w:t>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459CEC9C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odsetkami, o ile wybyło wymagane.</w:t>
      </w:r>
    </w:p>
    <w:p w14:paraId="302DEA99" w14:textId="77777777" w:rsidR="00F07470" w:rsidRPr="002717F1" w:rsidRDefault="00F07470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C8DC5D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Pouczenie o środkach ochrony prawnej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</w:p>
    <w:p w14:paraId="15EB0C1E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Środki ochrony prawnej określone w niniejszym dziale przysługują wykonawcy, uczestnikowi konkursu oraz innemu podmiotowi, jeżeli ma lub miał interes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uzyskaniu zamówienia lub nagrody w konkursie oraz poniósł lub może ponieść szkodę w wyniku naruszenia przez zamawiającego przepisów </w:t>
      </w:r>
      <w:r w:rsidR="004151B0" w:rsidRPr="002717F1">
        <w:rPr>
          <w:rFonts w:cstheme="minorHAnsi"/>
          <w:sz w:val="24"/>
          <w:szCs w:val="24"/>
        </w:rPr>
        <w:t>Pzp.</w:t>
      </w:r>
      <w:r w:rsidRPr="002717F1">
        <w:rPr>
          <w:rFonts w:cstheme="minorHAnsi"/>
          <w:sz w:val="24"/>
          <w:szCs w:val="24"/>
        </w:rPr>
        <w:t xml:space="preserve"> </w:t>
      </w:r>
    </w:p>
    <w:p w14:paraId="753C9411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Środki ochrony prawnej wobec ogłoszenia wszczynającego postępowanie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o udzielenie zamówienia lub ogłoszenia o konkursie oraz dokumentów zamówienia przysługują również organizacjom wpisanym na listę, o której mowa w art. 469 pkt 15 </w:t>
      </w:r>
      <w:r w:rsidR="00BC3ECC" w:rsidRPr="002717F1">
        <w:rPr>
          <w:rFonts w:cstheme="minorHAnsi"/>
          <w:sz w:val="24"/>
          <w:szCs w:val="24"/>
        </w:rPr>
        <w:t>Pzp</w:t>
      </w:r>
      <w:r w:rsidRPr="002717F1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300940B8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przysługuje na:</w:t>
      </w:r>
    </w:p>
    <w:p w14:paraId="6E04A616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niezgodną z przepisami ustawy czynność Zamawiającego, podjętą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w postępowaniu o udzielenie zamówienia, w tym na projektowane postanowienie umowy;</w:t>
      </w:r>
    </w:p>
    <w:p w14:paraId="436492A0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0459EF0D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wnosi się do Prezesa Krajowej Izby Odwoławczej. Odwołujący przekazuje kopię odwołania zamawiającemu przed upływem terminu do wniesienia odwołania w taki sposób, aby mógł on zapoznać się z jego treścią przed upływem tego terminu.</w:t>
      </w:r>
    </w:p>
    <w:p w14:paraId="093480EB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E427DE1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wnosi się w terminie:</w:t>
      </w:r>
    </w:p>
    <w:p w14:paraId="17E3F7A8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FA0B67C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10 dni od dnia przekazania informacji o czynności zamawiającego stanowiącej podstawę jego wniesienia, jeżeli informacja została przekazana w sp</w:t>
      </w:r>
      <w:r w:rsidR="00C643BA" w:rsidRPr="002717F1">
        <w:rPr>
          <w:rFonts w:cstheme="minorHAnsi"/>
          <w:sz w:val="24"/>
          <w:szCs w:val="24"/>
        </w:rPr>
        <w:t>osób inny niż określony w pkt 1</w:t>
      </w:r>
      <w:r w:rsidRPr="002717F1">
        <w:rPr>
          <w:rFonts w:cstheme="minorHAnsi"/>
          <w:sz w:val="24"/>
          <w:szCs w:val="24"/>
        </w:rPr>
        <w:t>.</w:t>
      </w:r>
    </w:p>
    <w:p w14:paraId="73856D57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BC3ECC" w:rsidRPr="002717F1">
        <w:rPr>
          <w:rFonts w:cstheme="minorHAnsi"/>
          <w:sz w:val="24"/>
          <w:szCs w:val="24"/>
        </w:rPr>
        <w:t>.</w:t>
      </w:r>
    </w:p>
    <w:p w14:paraId="60C08895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Na orzeczenie Izby oraz postanowienie Prezesa Izby, o którym mowa w art. 519 ust. 1 ustawy </w:t>
      </w:r>
      <w:r w:rsidR="00C643BA" w:rsidRPr="002717F1">
        <w:rPr>
          <w:rFonts w:cstheme="minorHAnsi"/>
          <w:sz w:val="24"/>
          <w:szCs w:val="24"/>
        </w:rPr>
        <w:t>Pzp,</w:t>
      </w:r>
      <w:r w:rsidRPr="002717F1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55449E36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Kodeks postępowania cywilnego (Dz.U. z 2021 r. poz. 1805</w:t>
      </w:r>
      <w:r w:rsidR="00BC3ECC" w:rsidRPr="002717F1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 o apelacji, jeżeli przepisy niniejszego rozdziału nie stanowią inaczej.</w:t>
      </w:r>
    </w:p>
    <w:p w14:paraId="44764E8A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9AFE492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Prawo pocztowe (Dz.U.</w:t>
      </w:r>
      <w:r w:rsidR="000405C7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 2022 r. poz. 896</w:t>
      </w:r>
      <w:r w:rsidR="003D2CF5" w:rsidRPr="002717F1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 jest równoznaczne z jej wniesieniem.</w:t>
      </w:r>
    </w:p>
    <w:p w14:paraId="3BE05FC0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29C610C2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Szczegółowe zasady wnoszenia środków ochrony prawnej zawiera dział IX ustawy. </w:t>
      </w:r>
    </w:p>
    <w:p w14:paraId="2E7DAB4F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21BE75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Ochrona danych osobowych zebranych przez zamawiającego w toku postępowania</w:t>
      </w:r>
      <w:r w:rsidR="000405C7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7794504A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0D65" w:rsidRPr="002717F1" w14:paraId="15C0AB24" w14:textId="77777777" w:rsidTr="00597DAA">
        <w:tc>
          <w:tcPr>
            <w:tcW w:w="9062" w:type="dxa"/>
            <w:gridSpan w:val="2"/>
            <w:shd w:val="clear" w:color="auto" w:fill="auto"/>
          </w:tcPr>
          <w:p w14:paraId="0FD91328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0405C7" w:rsidRPr="002717F1" w14:paraId="379B3ED2" w14:textId="77777777" w:rsidTr="00597DAA">
        <w:tc>
          <w:tcPr>
            <w:tcW w:w="4531" w:type="dxa"/>
            <w:shd w:val="clear" w:color="auto" w:fill="auto"/>
          </w:tcPr>
          <w:p w14:paraId="1B72541B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 xml:space="preserve">Administratorem Państwa danych osobowych jest Urząd Gminy Wielka Nieszawka reprezentowany przez Wójta Gminy. Można się z nim kontaktować w następujący sposób: </w:t>
            </w:r>
          </w:p>
          <w:p w14:paraId="0C1142FD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>listownie na adres: Urząd Gminy Wielka Nieszawka, ul. Toruńska 12, 87-165 Cierpice</w:t>
            </w:r>
          </w:p>
          <w:p w14:paraId="0D4399B6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2717F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e-mail:  </w:t>
            </w:r>
            <w:hyperlink r:id="rId12" w:history="1">
              <w:r w:rsidRPr="002717F1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  <w:lang w:val="en-US"/>
                </w:rPr>
                <w:t>zastepca.wojta@wielkanieszawka.pl</w:t>
              </w:r>
            </w:hyperlink>
            <w:r w:rsidRPr="002717F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</w:t>
            </w:r>
          </w:p>
          <w:p w14:paraId="756C9EA0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lastRenderedPageBreak/>
              <w:t>telefonicznie: 56 678 12 12</w:t>
            </w:r>
          </w:p>
        </w:tc>
        <w:tc>
          <w:tcPr>
            <w:tcW w:w="4531" w:type="dxa"/>
            <w:shd w:val="clear" w:color="auto" w:fill="auto"/>
          </w:tcPr>
          <w:p w14:paraId="630E5337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Do kontaktów w sprawie ochrony danych osobowych został także powołany inspektor ochrony danych, </w:t>
            </w:r>
            <w:r w:rsidRPr="002717F1">
              <w:rPr>
                <w:rFonts w:eastAsia="Times New Roman" w:cstheme="minorHAnsi"/>
                <w:sz w:val="24"/>
                <w:szCs w:val="24"/>
              </w:rPr>
              <w:br/>
              <w:t xml:space="preserve">z którym można się kontaktować wysyłając e-mail na adres </w:t>
            </w:r>
            <w:hyperlink r:id="rId13" w:history="1">
              <w:r w:rsidRPr="002717F1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iod1@wielkanieszawka.pl</w:t>
              </w:r>
            </w:hyperlink>
            <w:r w:rsidRPr="002717F1">
              <w:rPr>
                <w:rFonts w:eastAsia="Times New Roman" w:cstheme="minorHAnsi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9C5CFF6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4C7E9C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przetwarzane będą na podstawie:</w:t>
      </w:r>
    </w:p>
    <w:p w14:paraId="545F85B3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c), art. 9 ust. 2 lit. g) i art. 10 RODO, w związku z ustawą z dnia 11 września 2019 r. Prawo zamówień publicznych i regulaminem udzielania zamówień publicznych w celu realizacji obowiązku prawnego ciążącego na administratorze tj. udzielenia zamówienia publicznego,</w:t>
      </w:r>
    </w:p>
    <w:p w14:paraId="6F991624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b) RODO, w związku z ustawą z dnia 11 września 2019 r. Prawo zamówień publicznych regulaminem udzielania zamówień publicznych w celu wykonania umowy, której stroną jest osoba, której dane dotyczą tj. zawarcie odpłatnej umowy zawieranej między zamawiającym a wykonawcą, której przedmiotem jest usługa, dostawa lub robota budowlana (też umowa o podwykonawstwo),</w:t>
      </w:r>
    </w:p>
    <w:p w14:paraId="5EF3556B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a RODO na podstawie zgody. Zgoda jest wymagana, gdy uprawnienie do przetwarzania danych osobowych nie wynika wprost z przepisów prawa, a Państwo przekażą administratorowi z własnej inicjatywy więcej danych niż jest to konieczne dla załatwienia swojej sprawy (tzw. działanie wyraźnie potwierdzające) np. podanie nr telefonu, adresu e-mail i inne.</w:t>
      </w:r>
    </w:p>
    <w:p w14:paraId="3820CAE7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możemy ujawniać, przekazywać i udostępniać wyłącznie podmiotom uprawnionym na podstawie obowiązujących przepisów prawa są nimi m.in. wykonawcy, podmioty świadczące usługi pocztowe, bankowe, telekomunikacyjne oraz inne podmioty, gdy wystąpią z takim żądaniem oczywiście w oparciu o stosowną podstawę prawną. Pracownikom oraz współpracownikom administratora. Państwa dane osobowe możemy także przekazywać podmiotom, które przetwarzają je na zlecenie administratora  tzw. podmiotom przetwarzającym, są nimi m.in. podmioty świadczące usługi informatyczne i inne, jednakże przekazanie Państwa danych nastąpić może tylko wtedy, gdy zapewnią one odpowiednią ochronę Państwa praw.</w:t>
      </w:r>
    </w:p>
    <w:p w14:paraId="5D14E25F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przetwarzane będą do czasu istnienia podstawy do ich przetwarzania, w tym również przez okres przewidziany w przepisach dotyczących przechowywania i archiwizacji dokumentacji i tak:</w:t>
      </w:r>
    </w:p>
    <w:p w14:paraId="053D4A48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przez okres 5 lat od dnia zakończenia postępowania o udzielenie zamówienia publicznego,</w:t>
      </w:r>
    </w:p>
    <w:p w14:paraId="1B57519F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zakresie danych, gdzie wyraziliście Państwo zgodę na ich przetwarzanie, do czasu cofnięcie zgody, nie dłużej jednak niż do czasu wskazanego w pkt 1.</w:t>
      </w:r>
    </w:p>
    <w:p w14:paraId="7FE313B4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związku z przetwarzaniem danych osobowych przez Administratora mają Państwo prawo do:</w:t>
      </w:r>
    </w:p>
    <w:p w14:paraId="4577E384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dostępu do treści danych, jednakże, jeżeli spełnienie obowiązku prawa dostępu do danych osobie, której dane dotyczą, wymagałoby </w:t>
      </w:r>
      <w:r w:rsidRPr="002717F1">
        <w:rPr>
          <w:rFonts w:cstheme="minorHAnsi"/>
          <w:sz w:val="24"/>
          <w:szCs w:val="24"/>
        </w:rPr>
        <w:lastRenderedPageBreak/>
        <w:t>niewspółmiernie dużego wysiłku, zamawiający może żądać od osoby, której dane dotyczą, wskazania dodatkowych informacji mających na celu sprecyzowanie żądania, w szczególności podania nazwy lub daty postępowania o udzielenie zamówienia publicznego lub konkursu,</w:t>
      </w:r>
    </w:p>
    <w:p w14:paraId="23601400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sprostowania danych,</w:t>
      </w:r>
    </w:p>
    <w:p w14:paraId="37EBFDB2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usunięcia danych, jeżeli:</w:t>
      </w:r>
    </w:p>
    <w:p w14:paraId="73706A41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wycofają zgodę na przetwarzanie danych osobowych,</w:t>
      </w:r>
    </w:p>
    <w:p w14:paraId="3AA94297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osobowe przestaną być niezbędne do celów, dla których zostały zebrane lub dla których były przetwarzane,</w:t>
      </w:r>
    </w:p>
    <w:p w14:paraId="0A6C61D1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są przetwarzane niezgodnie z prawem.</w:t>
      </w:r>
    </w:p>
    <w:p w14:paraId="7AF142EC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ograniczenia przetwarzania danych, jeżeli:</w:t>
      </w:r>
    </w:p>
    <w:p w14:paraId="14A15A30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osoba, której dane dotyczą, kwestionuje prawidłowość danych osobowych,</w:t>
      </w:r>
    </w:p>
    <w:p w14:paraId="0D0DA00F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przetwarzanie jest niezgodne z prawem, a osoba, której dane dotyczą, sprzeciwia się usunięciu danych osobowych, żądając w zamian ograniczenia ich wykorzystywania,</w:t>
      </w:r>
    </w:p>
    <w:p w14:paraId="5EC210E6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administrator nie potrzebuje już danych osobowych do celów przetwarzania, ale są one potrzebne osobie, której dane dotyczą, do ustalenia, dochodzenia lub obrony roszczeń,</w:t>
      </w:r>
    </w:p>
    <w:p w14:paraId="560F4343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osoba, której dane dotyczą, wniosła sprzeciw wobec przetwarzania – do czasu stwierdzenia, czy prawnie uzasadnione podstawy po stronie administratora są nadrzędne wobec podstaw sprzeciw osoby, której dane dotyczą. Wystąpienie osoby z żądaniem ograniczenia przetwarzania danych nie ogranicza przetwarzania danych osobowych do czasu zakończenia postępowania o udzielenie zamówienia publicznego lub konkursu.</w:t>
      </w:r>
    </w:p>
    <w:p w14:paraId="229436E9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cofnięcia zgody w dowolnym momencie. Cofnięcie zgody nie wpływa na przetwarzanie danych dokonywane   przez administratora przed jej cofnięciem.</w:t>
      </w:r>
    </w:p>
    <w:p w14:paraId="2B0B4CC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Podanie Państwa danych:</w:t>
      </w:r>
    </w:p>
    <w:p w14:paraId="6B8C6639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wymogiem ustawy na podstawie, których działa administrator. Jeżeli odmówią Państwo podania swoich danych lub przekażą nieprawidłowe dane, administrator nie będzie mógł zrealizować celu do jakiego zobowiązują go przepisy prawa,</w:t>
      </w:r>
    </w:p>
    <w:p w14:paraId="043A77F2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wymogiem umowy, jeżeli nie przekażą Państwo nam swoich danych osobowych nie będziemy mogli  podpisać i realizować z Państwem zawarcia umowy,</w:t>
      </w:r>
    </w:p>
    <w:p w14:paraId="52182D4B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dobrowolne w zakresie zgody, która może być cofnięta w dowolnym momencie.</w:t>
      </w:r>
    </w:p>
    <w:p w14:paraId="048E80CC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Przysługuje Państwu także skarga do organu nadzorczego - Prezesa Urzędu Ochrony Danych Osobowych - Warszawa ul. Stawki 2, gdy uznają Państwo, iż przetwarzanie </w:t>
      </w:r>
      <w:r w:rsidRPr="002717F1">
        <w:rPr>
          <w:rFonts w:cstheme="minorHAnsi"/>
          <w:sz w:val="24"/>
          <w:szCs w:val="24"/>
        </w:rPr>
        <w:lastRenderedPageBreak/>
        <w:t>swoich danych osobowych narusza przepisy ogólnego rozporządzenia o ochronie danych osobowych z dnia 27 kwietnia 2016 r.</w:t>
      </w:r>
    </w:p>
    <w:p w14:paraId="69EFD0D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nie podlegają zautomatyzowanemu podejmowaniu decyzji, w tym również w formie profilowania</w:t>
      </w:r>
    </w:p>
    <w:p w14:paraId="302B09C4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Administrator nie przekazuje danych osobowych do państwa trzeciego lub organizacji międzynarodowych.</w:t>
      </w:r>
    </w:p>
    <w:p w14:paraId="7E22793E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B9245F3" w14:textId="77777777" w:rsidR="0052505C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Do spraw nieuregulowanych w SWZ mają zastosowanie przepisy ustawy z 11 </w:t>
      </w:r>
    </w:p>
    <w:p w14:paraId="059229A9" w14:textId="77777777" w:rsidR="00EE0442" w:rsidRPr="002717F1" w:rsidRDefault="00EE0442" w:rsidP="00392968">
      <w:pPr>
        <w:pStyle w:val="Bezodstpw"/>
        <w:spacing w:line="276" w:lineRule="auto"/>
        <w:ind w:left="426" w:firstLine="282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września 2019 r. – Prawo zamówień publicznych (Dz.U. z 2022 r., poz. 1710</w:t>
      </w:r>
      <w:r w:rsidR="007836FA" w:rsidRPr="002717F1">
        <w:rPr>
          <w:rFonts w:cstheme="minorHAnsi"/>
          <w:b/>
          <w:bCs/>
          <w:sz w:val="24"/>
          <w:szCs w:val="24"/>
        </w:rPr>
        <w:t xml:space="preserve"> ze zm.</w:t>
      </w:r>
      <w:r w:rsidRPr="002717F1">
        <w:rPr>
          <w:rFonts w:cstheme="minorHAnsi"/>
          <w:b/>
          <w:bCs/>
          <w:sz w:val="24"/>
          <w:szCs w:val="24"/>
        </w:rPr>
        <w:t>).</w:t>
      </w:r>
    </w:p>
    <w:p w14:paraId="5354FC94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E6A9ED7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Załączniki: </w:t>
      </w:r>
    </w:p>
    <w:p w14:paraId="5B5C9F95" w14:textId="77777777" w:rsidR="00EE0442" w:rsidRPr="002717F1" w:rsidRDefault="00EE0442" w:rsidP="003D2CF5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Formularz ofert</w:t>
      </w:r>
      <w:r w:rsidR="003D2CF5" w:rsidRPr="002717F1">
        <w:rPr>
          <w:rFonts w:cstheme="minorHAnsi"/>
          <w:sz w:val="24"/>
          <w:szCs w:val="24"/>
        </w:rPr>
        <w:t>owy, dodatkowy formularz</w:t>
      </w:r>
      <w:r w:rsidRPr="002717F1">
        <w:rPr>
          <w:rFonts w:cstheme="minorHAnsi"/>
          <w:sz w:val="24"/>
          <w:szCs w:val="24"/>
        </w:rPr>
        <w:t xml:space="preserve"> </w:t>
      </w:r>
    </w:p>
    <w:p w14:paraId="0B62EC2D" w14:textId="77777777" w:rsidR="00EE0442" w:rsidRPr="002717F1" w:rsidRDefault="00D519D0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 wykonawcy, ż</w:t>
      </w:r>
      <w:r w:rsidR="00EE0442" w:rsidRPr="002717F1">
        <w:rPr>
          <w:rFonts w:cstheme="minorHAnsi"/>
          <w:sz w:val="24"/>
          <w:szCs w:val="24"/>
        </w:rPr>
        <w:t>e nie podlega wykluczenia z postępowania na podstawie art. 108 ust. 1 ustawy i o spełnianiu warunków udziału w postępowaniu</w:t>
      </w:r>
    </w:p>
    <w:p w14:paraId="6D0B340A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Wzór umowy  </w:t>
      </w:r>
    </w:p>
    <w:p w14:paraId="61D85E97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 o aktualności oświadczenia art. 125 ust. 1 - załącznik składany na wezwanie zamawiającego</w:t>
      </w:r>
    </w:p>
    <w:p w14:paraId="44B1A38B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 robót budowlanych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-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załącznik składany na wezwanie zamawiającego</w:t>
      </w:r>
    </w:p>
    <w:p w14:paraId="6DDBD96B" w14:textId="77777777" w:rsidR="00BF5119" w:rsidRPr="002717F1" w:rsidRDefault="00EE0442" w:rsidP="00BF5119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 osób -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załącznik składany na wezwanie zamawiającego</w:t>
      </w:r>
    </w:p>
    <w:p w14:paraId="2630DA7B" w14:textId="77777777" w:rsidR="00A82119" w:rsidRPr="002717F1" w:rsidRDefault="00A82119" w:rsidP="00BF5119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Dokumentacja projektowa</w:t>
      </w:r>
    </w:p>
    <w:p w14:paraId="3B3A56DB" w14:textId="77777777" w:rsidR="00EE0442" w:rsidRPr="002717F1" w:rsidRDefault="00EE0442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822F5E9" w14:textId="77777777" w:rsidR="00EF6DDE" w:rsidRPr="002717F1" w:rsidRDefault="00EF6DDE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EF6DDE" w:rsidRPr="002717F1" w:rsidSect="0001416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7CFC" w14:textId="77777777" w:rsidR="00246D0D" w:rsidRDefault="00246D0D" w:rsidP="002B6E3C">
      <w:pPr>
        <w:spacing w:after="0" w:line="240" w:lineRule="auto"/>
      </w:pPr>
      <w:r>
        <w:separator/>
      </w:r>
    </w:p>
  </w:endnote>
  <w:endnote w:type="continuationSeparator" w:id="0">
    <w:p w14:paraId="0449C1DE" w14:textId="77777777" w:rsidR="00246D0D" w:rsidRDefault="00246D0D" w:rsidP="002B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459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7A3E51" w14:textId="77777777" w:rsidR="00597DAA" w:rsidRPr="004A57B7" w:rsidRDefault="000102A5" w:rsidP="004A57B7">
            <w:pPr>
              <w:pStyle w:val="Stopka"/>
              <w:jc w:val="center"/>
              <w:rPr>
                <w:sz w:val="20"/>
                <w:szCs w:val="20"/>
              </w:rPr>
            </w:pPr>
            <w:r w:rsidRPr="000102A5">
              <w:rPr>
                <w:i/>
                <w:sz w:val="20"/>
                <w:szCs w:val="20"/>
              </w:rPr>
              <w:br/>
            </w:r>
            <w:r w:rsidR="00597DAA" w:rsidRPr="004A57B7">
              <w:rPr>
                <w:sz w:val="20"/>
                <w:szCs w:val="20"/>
              </w:rPr>
              <w:t xml:space="preserve">Strona </w:t>
            </w:r>
            <w:r w:rsidR="00C24748" w:rsidRPr="004A57B7">
              <w:rPr>
                <w:sz w:val="20"/>
                <w:szCs w:val="20"/>
              </w:rPr>
              <w:fldChar w:fldCharType="begin"/>
            </w:r>
            <w:r w:rsidR="00597DAA" w:rsidRPr="004A57B7">
              <w:rPr>
                <w:sz w:val="20"/>
                <w:szCs w:val="20"/>
              </w:rPr>
              <w:instrText>PAGE</w:instrText>
            </w:r>
            <w:r w:rsidR="00C24748" w:rsidRPr="004A57B7">
              <w:rPr>
                <w:sz w:val="20"/>
                <w:szCs w:val="20"/>
              </w:rPr>
              <w:fldChar w:fldCharType="separate"/>
            </w:r>
            <w:r w:rsidR="003A0F04">
              <w:rPr>
                <w:noProof/>
                <w:sz w:val="20"/>
                <w:szCs w:val="20"/>
              </w:rPr>
              <w:t>23</w:t>
            </w:r>
            <w:r w:rsidR="00C24748" w:rsidRPr="004A57B7">
              <w:rPr>
                <w:sz w:val="20"/>
                <w:szCs w:val="20"/>
              </w:rPr>
              <w:fldChar w:fldCharType="end"/>
            </w:r>
            <w:r w:rsidR="00597DAA" w:rsidRPr="004A57B7">
              <w:rPr>
                <w:sz w:val="20"/>
                <w:szCs w:val="20"/>
              </w:rPr>
              <w:t xml:space="preserve"> z </w:t>
            </w:r>
            <w:r w:rsidR="00C24748" w:rsidRPr="004A57B7">
              <w:rPr>
                <w:sz w:val="20"/>
                <w:szCs w:val="20"/>
              </w:rPr>
              <w:fldChar w:fldCharType="begin"/>
            </w:r>
            <w:r w:rsidR="00597DAA" w:rsidRPr="004A57B7">
              <w:rPr>
                <w:sz w:val="20"/>
                <w:szCs w:val="20"/>
              </w:rPr>
              <w:instrText>NUMPAGES</w:instrText>
            </w:r>
            <w:r w:rsidR="00C24748" w:rsidRPr="004A57B7">
              <w:rPr>
                <w:sz w:val="20"/>
                <w:szCs w:val="20"/>
              </w:rPr>
              <w:fldChar w:fldCharType="separate"/>
            </w:r>
            <w:r w:rsidR="003A0F04">
              <w:rPr>
                <w:noProof/>
                <w:sz w:val="20"/>
                <w:szCs w:val="20"/>
              </w:rPr>
              <w:t>23</w:t>
            </w:r>
            <w:r w:rsidR="00C24748" w:rsidRPr="004A57B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CA22" w14:textId="77777777" w:rsidR="00246D0D" w:rsidRDefault="00246D0D" w:rsidP="002B6E3C">
      <w:pPr>
        <w:spacing w:after="0" w:line="240" w:lineRule="auto"/>
      </w:pPr>
      <w:r>
        <w:separator/>
      </w:r>
    </w:p>
  </w:footnote>
  <w:footnote w:type="continuationSeparator" w:id="0">
    <w:p w14:paraId="530DCC74" w14:textId="77777777" w:rsidR="00246D0D" w:rsidRDefault="00246D0D" w:rsidP="002B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6CEA" w14:textId="1229BA39" w:rsidR="00597DAA" w:rsidRPr="00A100DC" w:rsidRDefault="00597DAA" w:rsidP="00EF6DDE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BB76A2">
      <w:rPr>
        <w:noProof/>
        <w:sz w:val="24"/>
        <w:szCs w:val="24"/>
        <w:u w:val="single"/>
      </w:rPr>
      <w:drawing>
        <wp:inline distT="0" distB="0" distL="0" distR="0" wp14:anchorId="4C43B0CF" wp14:editId="5BE2C4E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 w:val="24"/>
        <w:szCs w:val="24"/>
        <w:u w:val="single"/>
      </w:rPr>
      <w:t>_____________________</w:t>
    </w:r>
    <w:r w:rsidR="00BB76A2">
      <w:rPr>
        <w:rFonts w:ascii="Calibri" w:hAnsi="Calibri" w:cs="Calibri"/>
        <w:sz w:val="24"/>
        <w:szCs w:val="24"/>
        <w:u w:val="single"/>
      </w:rPr>
      <w:t>_</w:t>
    </w:r>
    <w:r w:rsidR="00524B51">
      <w:rPr>
        <w:rFonts w:ascii="Calibri" w:hAnsi="Calibri" w:cs="Calibri"/>
        <w:sz w:val="24"/>
        <w:szCs w:val="24"/>
        <w:u w:val="single"/>
      </w:rPr>
      <w:t>________________</w:t>
    </w:r>
    <w:r w:rsidRPr="00A100DC">
      <w:rPr>
        <w:rFonts w:ascii="Calibri" w:hAnsi="Calibri" w:cs="Calibri"/>
        <w:sz w:val="24"/>
        <w:szCs w:val="24"/>
        <w:u w:val="single"/>
      </w:rPr>
      <w:t>_____Znak sprawy: RIT.271.2.</w:t>
    </w:r>
    <w:r w:rsidR="00BD43D5">
      <w:rPr>
        <w:rFonts w:ascii="Calibri" w:hAnsi="Calibri" w:cs="Calibri"/>
        <w:sz w:val="24"/>
        <w:szCs w:val="24"/>
        <w:u w:val="single"/>
      </w:rPr>
      <w:t>22</w:t>
    </w:r>
    <w:r w:rsidRPr="00A100DC">
      <w:rPr>
        <w:rFonts w:ascii="Calibri" w:hAnsi="Calibri" w:cs="Calibri"/>
        <w:sz w:val="24"/>
        <w:szCs w:val="24"/>
        <w:u w:val="single"/>
      </w:rPr>
      <w:t>.2023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DC"/>
    <w:multiLevelType w:val="hybridMultilevel"/>
    <w:tmpl w:val="1AC0939C"/>
    <w:lvl w:ilvl="0" w:tplc="9CFAC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16C"/>
    <w:multiLevelType w:val="hybridMultilevel"/>
    <w:tmpl w:val="343EBE4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674323"/>
    <w:multiLevelType w:val="hybridMultilevel"/>
    <w:tmpl w:val="CC44E166"/>
    <w:lvl w:ilvl="0" w:tplc="4B509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53ED"/>
    <w:multiLevelType w:val="hybridMultilevel"/>
    <w:tmpl w:val="CD8E5368"/>
    <w:lvl w:ilvl="0" w:tplc="5274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6DD"/>
    <w:multiLevelType w:val="hybridMultilevel"/>
    <w:tmpl w:val="A3269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7BA9"/>
    <w:multiLevelType w:val="hybridMultilevel"/>
    <w:tmpl w:val="074C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1D4D"/>
    <w:multiLevelType w:val="hybridMultilevel"/>
    <w:tmpl w:val="7D524C5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AC0C55"/>
    <w:multiLevelType w:val="hybridMultilevel"/>
    <w:tmpl w:val="83CEF34C"/>
    <w:lvl w:ilvl="0" w:tplc="B054F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E32EA"/>
    <w:multiLevelType w:val="hybridMultilevel"/>
    <w:tmpl w:val="C6AC6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AA1CEA"/>
    <w:multiLevelType w:val="hybridMultilevel"/>
    <w:tmpl w:val="5A644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0660"/>
    <w:multiLevelType w:val="hybridMultilevel"/>
    <w:tmpl w:val="7A78D2E6"/>
    <w:lvl w:ilvl="0" w:tplc="B15CB8B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20BB"/>
    <w:multiLevelType w:val="hybridMultilevel"/>
    <w:tmpl w:val="9E12B782"/>
    <w:lvl w:ilvl="0" w:tplc="1534E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277AB"/>
    <w:multiLevelType w:val="hybridMultilevel"/>
    <w:tmpl w:val="3E606EA0"/>
    <w:lvl w:ilvl="0" w:tplc="10201AD6">
      <w:start w:val="1"/>
      <w:numFmt w:val="lowerRoman"/>
      <w:lvlText w:val="%1."/>
      <w:lvlJc w:val="righ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E473995"/>
    <w:multiLevelType w:val="hybridMultilevel"/>
    <w:tmpl w:val="A62A1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84E0F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539AC"/>
    <w:multiLevelType w:val="hybridMultilevel"/>
    <w:tmpl w:val="54A4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A3DC1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370A"/>
    <w:multiLevelType w:val="hybridMultilevel"/>
    <w:tmpl w:val="074C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F0D02"/>
    <w:multiLevelType w:val="hybridMultilevel"/>
    <w:tmpl w:val="27AAFC1A"/>
    <w:lvl w:ilvl="0" w:tplc="FEDA9D5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0E7897"/>
    <w:multiLevelType w:val="hybridMultilevel"/>
    <w:tmpl w:val="2FAAD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493913"/>
    <w:multiLevelType w:val="hybridMultilevel"/>
    <w:tmpl w:val="9D0E8C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5628EB"/>
    <w:multiLevelType w:val="hybridMultilevel"/>
    <w:tmpl w:val="1396A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085AC7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21AED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6745A"/>
    <w:multiLevelType w:val="hybridMultilevel"/>
    <w:tmpl w:val="55540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E369DC6">
      <w:start w:val="7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695CB4"/>
    <w:multiLevelType w:val="hybridMultilevel"/>
    <w:tmpl w:val="653AE5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781D61"/>
    <w:multiLevelType w:val="hybridMultilevel"/>
    <w:tmpl w:val="9E08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A6A43"/>
    <w:multiLevelType w:val="hybridMultilevel"/>
    <w:tmpl w:val="CBCCEDB8"/>
    <w:lvl w:ilvl="0" w:tplc="74C06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C58CD"/>
    <w:multiLevelType w:val="hybridMultilevel"/>
    <w:tmpl w:val="016CD0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A417AC"/>
    <w:multiLevelType w:val="hybridMultilevel"/>
    <w:tmpl w:val="CA50EC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0A5F81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B5B16"/>
    <w:multiLevelType w:val="hybridMultilevel"/>
    <w:tmpl w:val="22DE06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004B45"/>
    <w:multiLevelType w:val="hybridMultilevel"/>
    <w:tmpl w:val="F44A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F5DDD"/>
    <w:multiLevelType w:val="hybridMultilevel"/>
    <w:tmpl w:val="52A641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66C5306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7" w15:restartNumberingAfterBreak="0">
    <w:nsid w:val="50EC266C"/>
    <w:multiLevelType w:val="hybridMultilevel"/>
    <w:tmpl w:val="80269D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566686B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C0A32"/>
    <w:multiLevelType w:val="hybridMultilevel"/>
    <w:tmpl w:val="AB682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4115A8"/>
    <w:multiLevelType w:val="hybridMultilevel"/>
    <w:tmpl w:val="22209A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1601F8"/>
    <w:multiLevelType w:val="hybridMultilevel"/>
    <w:tmpl w:val="62966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A93D79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80474"/>
    <w:multiLevelType w:val="hybridMultilevel"/>
    <w:tmpl w:val="0FA0E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3302F0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B746FAA"/>
    <w:multiLevelType w:val="hybridMultilevel"/>
    <w:tmpl w:val="3F66A3D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BA11830"/>
    <w:multiLevelType w:val="hybridMultilevel"/>
    <w:tmpl w:val="5CC2ED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CF0031"/>
    <w:multiLevelType w:val="hybridMultilevel"/>
    <w:tmpl w:val="FA58ACC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35856606">
    <w:abstractNumId w:val="2"/>
  </w:num>
  <w:num w:numId="2" w16cid:durableId="208997577">
    <w:abstractNumId w:val="11"/>
  </w:num>
  <w:num w:numId="3" w16cid:durableId="698162233">
    <w:abstractNumId w:val="19"/>
  </w:num>
  <w:num w:numId="4" w16cid:durableId="2087023208">
    <w:abstractNumId w:val="13"/>
  </w:num>
  <w:num w:numId="5" w16cid:durableId="1571882923">
    <w:abstractNumId w:val="3"/>
  </w:num>
  <w:num w:numId="6" w16cid:durableId="506754219">
    <w:abstractNumId w:val="0"/>
  </w:num>
  <w:num w:numId="7" w16cid:durableId="1294025075">
    <w:abstractNumId w:val="24"/>
  </w:num>
  <w:num w:numId="8" w16cid:durableId="351415026">
    <w:abstractNumId w:val="39"/>
  </w:num>
  <w:num w:numId="9" w16cid:durableId="1446002594">
    <w:abstractNumId w:val="7"/>
  </w:num>
  <w:num w:numId="10" w16cid:durableId="1974869906">
    <w:abstractNumId w:val="10"/>
  </w:num>
  <w:num w:numId="11" w16cid:durableId="1478958007">
    <w:abstractNumId w:val="6"/>
  </w:num>
  <w:num w:numId="12" w16cid:durableId="1523275373">
    <w:abstractNumId w:val="41"/>
  </w:num>
  <w:num w:numId="13" w16cid:durableId="1937058820">
    <w:abstractNumId w:val="30"/>
  </w:num>
  <w:num w:numId="14" w16cid:durableId="1633245334">
    <w:abstractNumId w:val="25"/>
  </w:num>
  <w:num w:numId="15" w16cid:durableId="198322034">
    <w:abstractNumId w:val="48"/>
  </w:num>
  <w:num w:numId="16" w16cid:durableId="2071228279">
    <w:abstractNumId w:val="38"/>
  </w:num>
  <w:num w:numId="17" w16cid:durableId="321858998">
    <w:abstractNumId w:val="40"/>
  </w:num>
  <w:num w:numId="18" w16cid:durableId="2051880077">
    <w:abstractNumId w:val="31"/>
  </w:num>
  <w:num w:numId="19" w16cid:durableId="21787307">
    <w:abstractNumId w:val="20"/>
  </w:num>
  <w:num w:numId="20" w16cid:durableId="1782458767">
    <w:abstractNumId w:val="47"/>
  </w:num>
  <w:num w:numId="21" w16cid:durableId="966591301">
    <w:abstractNumId w:val="46"/>
  </w:num>
  <w:num w:numId="22" w16cid:durableId="2003658600">
    <w:abstractNumId w:val="34"/>
  </w:num>
  <w:num w:numId="23" w16cid:durableId="628129022">
    <w:abstractNumId w:val="37"/>
  </w:num>
  <w:num w:numId="24" w16cid:durableId="460223409">
    <w:abstractNumId w:val="12"/>
  </w:num>
  <w:num w:numId="25" w16cid:durableId="789982047">
    <w:abstractNumId w:val="16"/>
  </w:num>
  <w:num w:numId="26" w16cid:durableId="86584608">
    <w:abstractNumId w:val="42"/>
  </w:num>
  <w:num w:numId="27" w16cid:durableId="35350679">
    <w:abstractNumId w:val="14"/>
  </w:num>
  <w:num w:numId="28" w16cid:durableId="196478636">
    <w:abstractNumId w:val="35"/>
  </w:num>
  <w:num w:numId="29" w16cid:durableId="659382819">
    <w:abstractNumId w:val="26"/>
  </w:num>
  <w:num w:numId="30" w16cid:durableId="129589730">
    <w:abstractNumId w:val="32"/>
  </w:num>
  <w:num w:numId="31" w16cid:durableId="1698657236">
    <w:abstractNumId w:val="9"/>
  </w:num>
  <w:num w:numId="32" w16cid:durableId="798063538">
    <w:abstractNumId w:val="22"/>
  </w:num>
  <w:num w:numId="33" w16cid:durableId="1396121822">
    <w:abstractNumId w:val="23"/>
  </w:num>
  <w:num w:numId="34" w16cid:durableId="1591965201">
    <w:abstractNumId w:val="15"/>
  </w:num>
  <w:num w:numId="35" w16cid:durableId="1083180991">
    <w:abstractNumId w:val="21"/>
  </w:num>
  <w:num w:numId="36" w16cid:durableId="1623655698">
    <w:abstractNumId w:val="44"/>
  </w:num>
  <w:num w:numId="37" w16cid:durableId="1189836110">
    <w:abstractNumId w:val="36"/>
  </w:num>
  <w:num w:numId="38" w16cid:durableId="804202405">
    <w:abstractNumId w:val="17"/>
  </w:num>
  <w:num w:numId="39" w16cid:durableId="1920290079">
    <w:abstractNumId w:val="5"/>
  </w:num>
  <w:num w:numId="40" w16cid:durableId="952202145">
    <w:abstractNumId w:val="4"/>
  </w:num>
  <w:num w:numId="41" w16cid:durableId="1487235940">
    <w:abstractNumId w:val="43"/>
  </w:num>
  <w:num w:numId="42" w16cid:durableId="259530975">
    <w:abstractNumId w:val="1"/>
  </w:num>
  <w:num w:numId="43" w16cid:durableId="1874265238">
    <w:abstractNumId w:val="8"/>
  </w:num>
  <w:num w:numId="44" w16cid:durableId="422532898">
    <w:abstractNumId w:val="28"/>
  </w:num>
  <w:num w:numId="45" w16cid:durableId="1086608379">
    <w:abstractNumId w:val="33"/>
  </w:num>
  <w:num w:numId="46" w16cid:durableId="1969627617">
    <w:abstractNumId w:val="29"/>
  </w:num>
  <w:num w:numId="47" w16cid:durableId="226036853">
    <w:abstractNumId w:val="27"/>
  </w:num>
  <w:num w:numId="48" w16cid:durableId="330723302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442"/>
    <w:rsid w:val="000102A5"/>
    <w:rsid w:val="0001416B"/>
    <w:rsid w:val="000146B8"/>
    <w:rsid w:val="0002127B"/>
    <w:rsid w:val="00033951"/>
    <w:rsid w:val="000405C7"/>
    <w:rsid w:val="00052A69"/>
    <w:rsid w:val="00073F11"/>
    <w:rsid w:val="000B614A"/>
    <w:rsid w:val="000C5DF3"/>
    <w:rsid w:val="000D0FA6"/>
    <w:rsid w:val="000E0A4F"/>
    <w:rsid w:val="000F28F9"/>
    <w:rsid w:val="00117829"/>
    <w:rsid w:val="001275F6"/>
    <w:rsid w:val="00135EEF"/>
    <w:rsid w:val="0013643B"/>
    <w:rsid w:val="00142899"/>
    <w:rsid w:val="00146CCF"/>
    <w:rsid w:val="00151535"/>
    <w:rsid w:val="001551A1"/>
    <w:rsid w:val="001665D5"/>
    <w:rsid w:val="00170091"/>
    <w:rsid w:val="00187349"/>
    <w:rsid w:val="00187909"/>
    <w:rsid w:val="001900B2"/>
    <w:rsid w:val="001B21F3"/>
    <w:rsid w:val="001C1BE3"/>
    <w:rsid w:val="001F0E83"/>
    <w:rsid w:val="001F64C5"/>
    <w:rsid w:val="0021548B"/>
    <w:rsid w:val="00246D0D"/>
    <w:rsid w:val="002662B5"/>
    <w:rsid w:val="002717F1"/>
    <w:rsid w:val="0028372E"/>
    <w:rsid w:val="002B26CA"/>
    <w:rsid w:val="002B6E3C"/>
    <w:rsid w:val="002E23CC"/>
    <w:rsid w:val="002F20AD"/>
    <w:rsid w:val="002F5E88"/>
    <w:rsid w:val="0031147E"/>
    <w:rsid w:val="0031232B"/>
    <w:rsid w:val="00327CE2"/>
    <w:rsid w:val="0033328A"/>
    <w:rsid w:val="00353A0D"/>
    <w:rsid w:val="00355E6A"/>
    <w:rsid w:val="003728D4"/>
    <w:rsid w:val="00380266"/>
    <w:rsid w:val="00392968"/>
    <w:rsid w:val="003A0F04"/>
    <w:rsid w:val="003A127B"/>
    <w:rsid w:val="003A3E81"/>
    <w:rsid w:val="003B4368"/>
    <w:rsid w:val="003D0D51"/>
    <w:rsid w:val="003D2CF5"/>
    <w:rsid w:val="003E15B2"/>
    <w:rsid w:val="003E59FD"/>
    <w:rsid w:val="00402022"/>
    <w:rsid w:val="00402197"/>
    <w:rsid w:val="00402C99"/>
    <w:rsid w:val="004151B0"/>
    <w:rsid w:val="004155A5"/>
    <w:rsid w:val="00425EAF"/>
    <w:rsid w:val="00434E79"/>
    <w:rsid w:val="004444D5"/>
    <w:rsid w:val="00461507"/>
    <w:rsid w:val="00471606"/>
    <w:rsid w:val="00474D4B"/>
    <w:rsid w:val="00486B32"/>
    <w:rsid w:val="00495A7C"/>
    <w:rsid w:val="00496E40"/>
    <w:rsid w:val="004A57B7"/>
    <w:rsid w:val="004B7F1E"/>
    <w:rsid w:val="004E580D"/>
    <w:rsid w:val="004E64EE"/>
    <w:rsid w:val="004F3876"/>
    <w:rsid w:val="00500875"/>
    <w:rsid w:val="005048EA"/>
    <w:rsid w:val="0051362E"/>
    <w:rsid w:val="0052267F"/>
    <w:rsid w:val="00524B51"/>
    <w:rsid w:val="0052505C"/>
    <w:rsid w:val="005259FE"/>
    <w:rsid w:val="00527C61"/>
    <w:rsid w:val="00534CFD"/>
    <w:rsid w:val="00552DBC"/>
    <w:rsid w:val="0058365D"/>
    <w:rsid w:val="0058511D"/>
    <w:rsid w:val="00597DAA"/>
    <w:rsid w:val="005B44AE"/>
    <w:rsid w:val="005B4E7B"/>
    <w:rsid w:val="005C1D7E"/>
    <w:rsid w:val="005C6B07"/>
    <w:rsid w:val="005D1038"/>
    <w:rsid w:val="005D3327"/>
    <w:rsid w:val="005F128F"/>
    <w:rsid w:val="006223C1"/>
    <w:rsid w:val="00622D6B"/>
    <w:rsid w:val="006748C6"/>
    <w:rsid w:val="006B7701"/>
    <w:rsid w:val="006B7B26"/>
    <w:rsid w:val="006C6E50"/>
    <w:rsid w:val="006E49D1"/>
    <w:rsid w:val="006F2067"/>
    <w:rsid w:val="007178C3"/>
    <w:rsid w:val="00722C18"/>
    <w:rsid w:val="0072788E"/>
    <w:rsid w:val="007414BE"/>
    <w:rsid w:val="0074508C"/>
    <w:rsid w:val="007454F2"/>
    <w:rsid w:val="00747B15"/>
    <w:rsid w:val="00750E0B"/>
    <w:rsid w:val="007533D6"/>
    <w:rsid w:val="007605AC"/>
    <w:rsid w:val="00760B04"/>
    <w:rsid w:val="00760D65"/>
    <w:rsid w:val="007836FA"/>
    <w:rsid w:val="007B12FE"/>
    <w:rsid w:val="007C48E1"/>
    <w:rsid w:val="007E134B"/>
    <w:rsid w:val="007F0930"/>
    <w:rsid w:val="008006C8"/>
    <w:rsid w:val="00802793"/>
    <w:rsid w:val="008037E4"/>
    <w:rsid w:val="00807271"/>
    <w:rsid w:val="00830C8D"/>
    <w:rsid w:val="00850465"/>
    <w:rsid w:val="00861D53"/>
    <w:rsid w:val="00865B84"/>
    <w:rsid w:val="00872F2F"/>
    <w:rsid w:val="00883E71"/>
    <w:rsid w:val="008870C8"/>
    <w:rsid w:val="008B4179"/>
    <w:rsid w:val="008B76D4"/>
    <w:rsid w:val="008D420A"/>
    <w:rsid w:val="008D6E06"/>
    <w:rsid w:val="008E4695"/>
    <w:rsid w:val="009049F3"/>
    <w:rsid w:val="00906365"/>
    <w:rsid w:val="00926B85"/>
    <w:rsid w:val="009311DA"/>
    <w:rsid w:val="0094386F"/>
    <w:rsid w:val="00947063"/>
    <w:rsid w:val="009565AF"/>
    <w:rsid w:val="009723D8"/>
    <w:rsid w:val="009858AE"/>
    <w:rsid w:val="009A5E3E"/>
    <w:rsid w:val="00A04547"/>
    <w:rsid w:val="00A100DC"/>
    <w:rsid w:val="00A24E4F"/>
    <w:rsid w:val="00A7756A"/>
    <w:rsid w:val="00A82119"/>
    <w:rsid w:val="00AB016A"/>
    <w:rsid w:val="00AB0F77"/>
    <w:rsid w:val="00AE709A"/>
    <w:rsid w:val="00AF5655"/>
    <w:rsid w:val="00AF68F2"/>
    <w:rsid w:val="00B066B0"/>
    <w:rsid w:val="00B06F15"/>
    <w:rsid w:val="00B15B1C"/>
    <w:rsid w:val="00B17D4E"/>
    <w:rsid w:val="00B33D75"/>
    <w:rsid w:val="00B66B32"/>
    <w:rsid w:val="00BA1418"/>
    <w:rsid w:val="00BA54FB"/>
    <w:rsid w:val="00BA6FCE"/>
    <w:rsid w:val="00BA75E3"/>
    <w:rsid w:val="00BB357D"/>
    <w:rsid w:val="00BB76A2"/>
    <w:rsid w:val="00BC04E2"/>
    <w:rsid w:val="00BC3ECC"/>
    <w:rsid w:val="00BD43D5"/>
    <w:rsid w:val="00BF5119"/>
    <w:rsid w:val="00C24748"/>
    <w:rsid w:val="00C55F36"/>
    <w:rsid w:val="00C63F9F"/>
    <w:rsid w:val="00C643BA"/>
    <w:rsid w:val="00C703FE"/>
    <w:rsid w:val="00C73A22"/>
    <w:rsid w:val="00C83D62"/>
    <w:rsid w:val="00C956DF"/>
    <w:rsid w:val="00C9574F"/>
    <w:rsid w:val="00C971F4"/>
    <w:rsid w:val="00CA454B"/>
    <w:rsid w:val="00CA631B"/>
    <w:rsid w:val="00CA7BBC"/>
    <w:rsid w:val="00CC1F60"/>
    <w:rsid w:val="00CC5415"/>
    <w:rsid w:val="00CD4EA2"/>
    <w:rsid w:val="00CE3E7F"/>
    <w:rsid w:val="00D14A26"/>
    <w:rsid w:val="00D20F1C"/>
    <w:rsid w:val="00D519D0"/>
    <w:rsid w:val="00D60581"/>
    <w:rsid w:val="00D73A9E"/>
    <w:rsid w:val="00D92532"/>
    <w:rsid w:val="00DA2BE2"/>
    <w:rsid w:val="00DA3ACE"/>
    <w:rsid w:val="00DA4E2A"/>
    <w:rsid w:val="00DA71D1"/>
    <w:rsid w:val="00DB7EFF"/>
    <w:rsid w:val="00DC2185"/>
    <w:rsid w:val="00DD05F4"/>
    <w:rsid w:val="00DD06DD"/>
    <w:rsid w:val="00DE1061"/>
    <w:rsid w:val="00E073B0"/>
    <w:rsid w:val="00E179BF"/>
    <w:rsid w:val="00E17D9E"/>
    <w:rsid w:val="00E30C73"/>
    <w:rsid w:val="00E531C8"/>
    <w:rsid w:val="00E623E0"/>
    <w:rsid w:val="00E97087"/>
    <w:rsid w:val="00EA0F46"/>
    <w:rsid w:val="00EA3F45"/>
    <w:rsid w:val="00EC1836"/>
    <w:rsid w:val="00EC21A2"/>
    <w:rsid w:val="00EC27A9"/>
    <w:rsid w:val="00EC6E64"/>
    <w:rsid w:val="00EE0442"/>
    <w:rsid w:val="00EF0D32"/>
    <w:rsid w:val="00EF6DDE"/>
    <w:rsid w:val="00F04D48"/>
    <w:rsid w:val="00F061B1"/>
    <w:rsid w:val="00F07470"/>
    <w:rsid w:val="00F165C5"/>
    <w:rsid w:val="00F3023A"/>
    <w:rsid w:val="00F33C72"/>
    <w:rsid w:val="00F36BF7"/>
    <w:rsid w:val="00F44C7F"/>
    <w:rsid w:val="00F5297D"/>
    <w:rsid w:val="00F60C44"/>
    <w:rsid w:val="00F63603"/>
    <w:rsid w:val="00F71FF0"/>
    <w:rsid w:val="00F919E8"/>
    <w:rsid w:val="00FA499E"/>
    <w:rsid w:val="00FC64E9"/>
    <w:rsid w:val="00FE0F5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17A67C"/>
  <w15:docId w15:val="{C9571363-F06E-4235-AA90-0C3FE5D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iPriority w:val="99"/>
    <w:unhideWhenUsed/>
    <w:rsid w:val="002B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iPriority w:val="99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character" w:styleId="Odwoaniedokomentarza">
    <w:name w:val="annotation reference"/>
    <w:basedOn w:val="Domylnaczcionkaakapitu"/>
    <w:uiPriority w:val="99"/>
    <w:semiHidden/>
    <w:unhideWhenUsed/>
    <w:rsid w:val="00DD0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5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D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EF6DDE"/>
    <w:pPr>
      <w:spacing w:after="0"/>
      <w:ind w:left="720"/>
    </w:pPr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rsid w:val="00EF6DDE"/>
    <w:pPr>
      <w:spacing w:after="0"/>
      <w:ind w:left="720"/>
    </w:pPr>
    <w:rPr>
      <w:rFonts w:ascii="Calibri" w:eastAsia="Calibri" w:hAnsi="Calibri" w:cs="Calibri"/>
      <w:lang w:eastAsia="ar-SA"/>
    </w:rPr>
  </w:style>
  <w:style w:type="character" w:customStyle="1" w:styleId="text-company-name">
    <w:name w:val="text-company-name"/>
    <w:basedOn w:val="Domylnaczcionkaakapitu"/>
    <w:rsid w:val="00EF6DDE"/>
  </w:style>
  <w:style w:type="paragraph" w:styleId="NormalnyWeb">
    <w:name w:val="Normal (Web)"/>
    <w:basedOn w:val="Normalny"/>
    <w:qFormat/>
    <w:rsid w:val="00534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lkanieszawka.pl/" TargetMode="External"/><Relationship Id="rId13" Type="http://schemas.openxmlformats.org/officeDocument/2006/relationships/hyperlink" Target="mailto:iod1@wielkanieszaw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stepca.wojta@wielkanieszawk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wy.inforlex.pl/dok/tresc,DZU.2022.056.0000463,USTAWA-z-dnia-12-maja-2011-r-o-refundacji-lekow-srodkow-spozywczych-specjalnego-przeznaczenia-zywieniowego-oraz-wyrobow-medycznych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wy.inforlex.pl/dok/tresc,DZU.2022.056.0000463,USTAWA-z-dnia-12-maja-2011-r-o-refundacji-lekow-srodkow-spozywczych-specjalnego-przeznaczenia-zywieniowego-oraz-wyrobow-medyczny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ielkanieszawka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BE5A-2862-4B65-8F34-265306B3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23</Pages>
  <Words>7436</Words>
  <Characters>44621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SBlach</cp:lastModifiedBy>
  <cp:revision>10</cp:revision>
  <cp:lastPrinted>2023-02-06T10:33:00Z</cp:lastPrinted>
  <dcterms:created xsi:type="dcterms:W3CDTF">2023-04-13T08:58:00Z</dcterms:created>
  <dcterms:modified xsi:type="dcterms:W3CDTF">2023-05-06T10:35:00Z</dcterms:modified>
</cp:coreProperties>
</file>