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1875"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5FACE54B"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06E54F35" w14:textId="77777777" w:rsidR="00EE0442" w:rsidRPr="005E1E3C" w:rsidRDefault="00EE0442" w:rsidP="00EE0442">
      <w:pPr>
        <w:pStyle w:val="Bezodstpw"/>
        <w:spacing w:line="276" w:lineRule="auto"/>
        <w:rPr>
          <w:sz w:val="24"/>
          <w:szCs w:val="24"/>
        </w:rPr>
      </w:pPr>
    </w:p>
    <w:p w14:paraId="261C5961" w14:textId="77777777" w:rsidR="00EE0442" w:rsidRPr="005E1E3C" w:rsidRDefault="00EE0442" w:rsidP="00EE0442">
      <w:pPr>
        <w:pStyle w:val="Bezodstpw"/>
        <w:spacing w:line="276" w:lineRule="auto"/>
        <w:rPr>
          <w:sz w:val="24"/>
          <w:szCs w:val="24"/>
        </w:rPr>
      </w:pPr>
    </w:p>
    <w:p w14:paraId="289DAFC3" w14:textId="77777777" w:rsidR="00EE0442" w:rsidRPr="005E1E3C" w:rsidRDefault="00EE0442" w:rsidP="00BD6795">
      <w:pPr>
        <w:pStyle w:val="Bezodstpw"/>
        <w:spacing w:line="276" w:lineRule="auto"/>
        <w:jc w:val="center"/>
        <w:rPr>
          <w:sz w:val="24"/>
          <w:szCs w:val="24"/>
        </w:rPr>
      </w:pPr>
      <w:r w:rsidRPr="005E1E3C">
        <w:rPr>
          <w:sz w:val="24"/>
          <w:szCs w:val="24"/>
        </w:rPr>
        <w:t>UMOWA NR …………../202</w:t>
      </w:r>
      <w:r w:rsidR="00BE2EFE">
        <w:rPr>
          <w:sz w:val="24"/>
          <w:szCs w:val="24"/>
        </w:rPr>
        <w:t>3</w:t>
      </w:r>
    </w:p>
    <w:p w14:paraId="446C974B" w14:textId="77777777" w:rsidR="00EE0442" w:rsidRPr="005E1E3C" w:rsidRDefault="00EE0442" w:rsidP="00EE0442">
      <w:pPr>
        <w:pStyle w:val="Bezodstpw"/>
        <w:spacing w:line="276" w:lineRule="auto"/>
        <w:rPr>
          <w:sz w:val="24"/>
          <w:szCs w:val="24"/>
        </w:rPr>
      </w:pPr>
    </w:p>
    <w:p w14:paraId="14F4EEB7"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1376AD7D"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4AEA4111"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17CF0CE8"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7D2EF10D"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0CE27896" w14:textId="77777777" w:rsidR="00EE0442" w:rsidRPr="005E1E3C" w:rsidRDefault="00EE0442" w:rsidP="00EE0442">
      <w:pPr>
        <w:pStyle w:val="Bezodstpw"/>
        <w:spacing w:line="276" w:lineRule="auto"/>
        <w:rPr>
          <w:sz w:val="24"/>
          <w:szCs w:val="24"/>
        </w:rPr>
      </w:pPr>
      <w:r w:rsidRPr="005E1E3C">
        <w:rPr>
          <w:sz w:val="24"/>
          <w:szCs w:val="24"/>
        </w:rPr>
        <w:t>...................................................................................................................................................</w:t>
      </w:r>
    </w:p>
    <w:p w14:paraId="6738C584"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07FE4D8C" w14:textId="42A85189"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w:t>
      </w:r>
    </w:p>
    <w:p w14:paraId="41F19940"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6C90F83A" w14:textId="77777777"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108FA9F5" w14:textId="77777777" w:rsidR="00BD6795" w:rsidRPr="005E1E3C" w:rsidRDefault="00BD6795" w:rsidP="00BD6795">
      <w:pPr>
        <w:pStyle w:val="Bezodstpw"/>
        <w:spacing w:line="276" w:lineRule="auto"/>
        <w:rPr>
          <w:sz w:val="24"/>
          <w:szCs w:val="24"/>
        </w:rPr>
      </w:pPr>
    </w:p>
    <w:p w14:paraId="7277CA3B" w14:textId="77777777" w:rsidR="00EE0442" w:rsidRDefault="00E315A7" w:rsidP="007A294A">
      <w:pPr>
        <w:pStyle w:val="Bezodstpw"/>
        <w:spacing w:line="276" w:lineRule="auto"/>
        <w:jc w:val="center"/>
        <w:rPr>
          <w:b/>
          <w:sz w:val="24"/>
        </w:rPr>
      </w:pPr>
      <w:r>
        <w:rPr>
          <w:b/>
          <w:sz w:val="24"/>
        </w:rPr>
        <w:t>Przebudowa drogi gminnej nr 101040C ulic</w:t>
      </w:r>
      <w:r w:rsidR="007A294A">
        <w:rPr>
          <w:b/>
          <w:sz w:val="24"/>
        </w:rPr>
        <w:t>y</w:t>
      </w:r>
      <w:r>
        <w:rPr>
          <w:b/>
          <w:sz w:val="24"/>
        </w:rPr>
        <w:t xml:space="preserve"> Magnoliow</w:t>
      </w:r>
      <w:r w:rsidR="007A294A">
        <w:rPr>
          <w:b/>
          <w:sz w:val="24"/>
        </w:rPr>
        <w:t>ej</w:t>
      </w:r>
      <w:r>
        <w:rPr>
          <w:b/>
          <w:sz w:val="24"/>
        </w:rPr>
        <w:t xml:space="preserve"> w Małej Nieszawce</w:t>
      </w:r>
    </w:p>
    <w:p w14:paraId="78963C68" w14:textId="77777777" w:rsidR="007A294A" w:rsidRDefault="007A294A" w:rsidP="00BD6795">
      <w:pPr>
        <w:pStyle w:val="Bezodstpw"/>
        <w:spacing w:line="276" w:lineRule="auto"/>
        <w:rPr>
          <w:b/>
          <w:sz w:val="24"/>
        </w:rPr>
      </w:pPr>
    </w:p>
    <w:p w14:paraId="36984F1A" w14:textId="77777777" w:rsidR="007A294A" w:rsidRPr="007A294A" w:rsidRDefault="007A294A" w:rsidP="007A294A">
      <w:pPr>
        <w:pStyle w:val="Bezodstpw"/>
        <w:spacing w:line="276" w:lineRule="auto"/>
        <w:jc w:val="center"/>
        <w:rPr>
          <w:b/>
          <w:bCs/>
          <w:sz w:val="24"/>
          <w:szCs w:val="24"/>
        </w:rPr>
      </w:pPr>
      <w:r>
        <w:rPr>
          <w:b/>
          <w:bCs/>
          <w:sz w:val="24"/>
          <w:szCs w:val="24"/>
        </w:rPr>
        <w:t>§ 1</w:t>
      </w:r>
    </w:p>
    <w:p w14:paraId="0C1F72E3" w14:textId="77777777" w:rsidR="00E315A7" w:rsidRPr="007A294A" w:rsidRDefault="00E315A7" w:rsidP="00655F40">
      <w:pPr>
        <w:pStyle w:val="Akapitzlist"/>
        <w:numPr>
          <w:ilvl w:val="0"/>
          <w:numId w:val="39"/>
        </w:numPr>
        <w:jc w:val="both"/>
        <w:rPr>
          <w:b/>
          <w:color w:val="FF0000"/>
          <w:sz w:val="24"/>
          <w:szCs w:val="24"/>
        </w:rPr>
      </w:pPr>
      <w:r w:rsidRPr="00CC1F60">
        <w:rPr>
          <w:sz w:val="24"/>
          <w:szCs w:val="24"/>
        </w:rPr>
        <w:t xml:space="preserve">Przedmiotem zamówienia jest </w:t>
      </w:r>
      <w:r>
        <w:rPr>
          <w:sz w:val="24"/>
          <w:szCs w:val="24"/>
        </w:rPr>
        <w:t xml:space="preserve">przebudowa </w:t>
      </w:r>
      <w:r w:rsidRPr="0057423F">
        <w:rPr>
          <w:sz w:val="24"/>
        </w:rPr>
        <w:t>drogi gminnej nr 101040C ulic</w:t>
      </w:r>
      <w:r w:rsidR="007A294A">
        <w:rPr>
          <w:sz w:val="24"/>
        </w:rPr>
        <w:t>y</w:t>
      </w:r>
      <w:r w:rsidRPr="0057423F">
        <w:rPr>
          <w:sz w:val="24"/>
        </w:rPr>
        <w:t xml:space="preserve"> Magnoliow</w:t>
      </w:r>
      <w:r w:rsidR="007A294A">
        <w:rPr>
          <w:sz w:val="24"/>
        </w:rPr>
        <w:t>ej</w:t>
      </w:r>
      <w:r w:rsidRPr="0057423F">
        <w:rPr>
          <w:sz w:val="24"/>
        </w:rPr>
        <w:t xml:space="preserve"> w Małej Nieszawce</w:t>
      </w:r>
      <w:r w:rsidR="007A294A">
        <w:rPr>
          <w:sz w:val="24"/>
        </w:rPr>
        <w:t>.</w:t>
      </w:r>
      <w:r w:rsidRPr="00CC1F60">
        <w:rPr>
          <w:sz w:val="24"/>
          <w:szCs w:val="24"/>
        </w:rPr>
        <w:t xml:space="preserve"> </w:t>
      </w:r>
      <w:r w:rsidRPr="007A294A">
        <w:rPr>
          <w:sz w:val="24"/>
          <w:szCs w:val="24"/>
        </w:rPr>
        <w:t xml:space="preserve">Zakres robót obejmuje w szczególności: </w:t>
      </w:r>
    </w:p>
    <w:p w14:paraId="2D872B29" w14:textId="77777777" w:rsidR="00E315A7" w:rsidRPr="00CC1F60" w:rsidRDefault="00E315A7" w:rsidP="00E315A7">
      <w:pPr>
        <w:pStyle w:val="Akapitzlist"/>
        <w:numPr>
          <w:ilvl w:val="1"/>
          <w:numId w:val="47"/>
        </w:numPr>
        <w:spacing w:after="0"/>
        <w:rPr>
          <w:sz w:val="24"/>
          <w:szCs w:val="24"/>
        </w:rPr>
      </w:pPr>
      <w:r w:rsidRPr="00CC1F60">
        <w:rPr>
          <w:sz w:val="24"/>
          <w:szCs w:val="24"/>
        </w:rPr>
        <w:t>Roboty przygotowawcze i rozbiórkowe.</w:t>
      </w:r>
    </w:p>
    <w:p w14:paraId="358F7C51" w14:textId="77777777" w:rsidR="00E315A7" w:rsidRPr="00CC1F60" w:rsidRDefault="00E315A7" w:rsidP="00E315A7">
      <w:pPr>
        <w:pStyle w:val="Akapitzlist"/>
        <w:numPr>
          <w:ilvl w:val="1"/>
          <w:numId w:val="47"/>
        </w:numPr>
        <w:spacing w:after="0"/>
        <w:jc w:val="both"/>
        <w:rPr>
          <w:sz w:val="24"/>
          <w:szCs w:val="24"/>
        </w:rPr>
      </w:pPr>
      <w:r>
        <w:rPr>
          <w:sz w:val="24"/>
          <w:szCs w:val="24"/>
        </w:rPr>
        <w:t>Roboty ziemne</w:t>
      </w:r>
    </w:p>
    <w:p w14:paraId="5CA100A6" w14:textId="4466AD9B" w:rsidR="00E315A7" w:rsidRPr="00CC1F60" w:rsidRDefault="00B70350" w:rsidP="00E315A7">
      <w:pPr>
        <w:pStyle w:val="Akapitzlist"/>
        <w:numPr>
          <w:ilvl w:val="1"/>
          <w:numId w:val="47"/>
        </w:numPr>
        <w:spacing w:after="0"/>
        <w:rPr>
          <w:sz w:val="24"/>
          <w:szCs w:val="24"/>
        </w:rPr>
      </w:pPr>
      <w:r>
        <w:rPr>
          <w:sz w:val="24"/>
          <w:szCs w:val="24"/>
        </w:rPr>
        <w:t xml:space="preserve">Wykonanie </w:t>
      </w:r>
      <w:r w:rsidR="0013137B">
        <w:rPr>
          <w:sz w:val="24"/>
          <w:szCs w:val="24"/>
        </w:rPr>
        <w:t>p</w:t>
      </w:r>
      <w:r w:rsidR="00E315A7" w:rsidRPr="00CC1F60">
        <w:rPr>
          <w:sz w:val="24"/>
          <w:szCs w:val="24"/>
        </w:rPr>
        <w:t>odbudow</w:t>
      </w:r>
      <w:r>
        <w:rPr>
          <w:sz w:val="24"/>
          <w:szCs w:val="24"/>
        </w:rPr>
        <w:t>y</w:t>
      </w:r>
      <w:r w:rsidR="00E315A7" w:rsidRPr="00CC1F60">
        <w:rPr>
          <w:sz w:val="24"/>
          <w:szCs w:val="24"/>
        </w:rPr>
        <w:t xml:space="preserve"> z zastosowaniem nw. warstw:</w:t>
      </w:r>
    </w:p>
    <w:p w14:paraId="27A2B640" w14:textId="77777777" w:rsidR="00E315A7" w:rsidRDefault="00E315A7" w:rsidP="00E315A7">
      <w:pPr>
        <w:pStyle w:val="Akapitzlist"/>
        <w:numPr>
          <w:ilvl w:val="0"/>
          <w:numId w:val="48"/>
        </w:numPr>
        <w:spacing w:after="0"/>
        <w:rPr>
          <w:sz w:val="24"/>
          <w:szCs w:val="24"/>
        </w:rPr>
      </w:pPr>
      <w:r>
        <w:rPr>
          <w:sz w:val="24"/>
          <w:szCs w:val="24"/>
        </w:rPr>
        <w:t>Profilowanie i zagęszczanie podłoża</w:t>
      </w:r>
    </w:p>
    <w:p w14:paraId="283675D7" w14:textId="77777777" w:rsidR="00E315A7" w:rsidRPr="00CC1F60" w:rsidRDefault="00E315A7" w:rsidP="00E315A7">
      <w:pPr>
        <w:pStyle w:val="Akapitzlist"/>
        <w:numPr>
          <w:ilvl w:val="0"/>
          <w:numId w:val="48"/>
        </w:numPr>
        <w:spacing w:after="0"/>
        <w:rPr>
          <w:sz w:val="24"/>
          <w:szCs w:val="24"/>
        </w:rPr>
      </w:pPr>
      <w:r>
        <w:rPr>
          <w:sz w:val="24"/>
          <w:szCs w:val="24"/>
        </w:rPr>
        <w:t>Warstwy odsączające</w:t>
      </w:r>
    </w:p>
    <w:p w14:paraId="4C53829C" w14:textId="77777777" w:rsidR="00E315A7" w:rsidRDefault="00E315A7" w:rsidP="00E315A7">
      <w:pPr>
        <w:pStyle w:val="Akapitzlist"/>
        <w:numPr>
          <w:ilvl w:val="0"/>
          <w:numId w:val="48"/>
        </w:numPr>
        <w:spacing w:after="0"/>
        <w:rPr>
          <w:sz w:val="24"/>
          <w:szCs w:val="24"/>
        </w:rPr>
      </w:pPr>
      <w:r>
        <w:rPr>
          <w:sz w:val="24"/>
          <w:szCs w:val="24"/>
        </w:rPr>
        <w:t>Warstwa wzmacniająca grunt pod warstwy technologiczne z geowłókniny o szer. 4,0 m</w:t>
      </w:r>
    </w:p>
    <w:p w14:paraId="3AC67BC8" w14:textId="77777777" w:rsidR="00E315A7" w:rsidRPr="00CC1F60" w:rsidRDefault="00E315A7" w:rsidP="00E315A7">
      <w:pPr>
        <w:pStyle w:val="Akapitzlist"/>
        <w:numPr>
          <w:ilvl w:val="0"/>
          <w:numId w:val="48"/>
        </w:numPr>
        <w:spacing w:after="0"/>
        <w:rPr>
          <w:sz w:val="24"/>
          <w:szCs w:val="24"/>
        </w:rPr>
      </w:pPr>
      <w:r>
        <w:rPr>
          <w:sz w:val="24"/>
          <w:szCs w:val="24"/>
        </w:rPr>
        <w:t xml:space="preserve">Podbudowa z kruszywa łamanego </w:t>
      </w:r>
    </w:p>
    <w:p w14:paraId="6B876AB7" w14:textId="0A32B6B7" w:rsidR="00E315A7" w:rsidRDefault="00E315A7" w:rsidP="00E315A7">
      <w:pPr>
        <w:pStyle w:val="Akapitzlist2"/>
        <w:numPr>
          <w:ilvl w:val="1"/>
          <w:numId w:val="47"/>
        </w:numPr>
        <w:tabs>
          <w:tab w:val="left" w:pos="426"/>
        </w:tabs>
        <w:jc w:val="both"/>
        <w:rPr>
          <w:rFonts w:asciiTheme="minorHAnsi" w:hAnsiTheme="minorHAnsi" w:cstheme="minorHAnsi"/>
          <w:sz w:val="24"/>
          <w:szCs w:val="24"/>
        </w:rPr>
      </w:pPr>
      <w:r>
        <w:rPr>
          <w:rFonts w:asciiTheme="minorHAnsi" w:hAnsiTheme="minorHAnsi" w:cstheme="minorHAnsi"/>
          <w:sz w:val="24"/>
          <w:szCs w:val="24"/>
        </w:rPr>
        <w:t>Elementy ulicy</w:t>
      </w:r>
      <w:r w:rsidR="00B70350">
        <w:rPr>
          <w:rFonts w:asciiTheme="minorHAnsi" w:hAnsiTheme="minorHAnsi" w:cstheme="minorHAnsi"/>
          <w:sz w:val="24"/>
          <w:szCs w:val="24"/>
        </w:rPr>
        <w:t>:</w:t>
      </w:r>
    </w:p>
    <w:p w14:paraId="4515DE20" w14:textId="77777777" w:rsidR="00E315A7" w:rsidRDefault="00E315A7" w:rsidP="00E315A7">
      <w:pPr>
        <w:pStyle w:val="Akapitzlist2"/>
        <w:numPr>
          <w:ilvl w:val="0"/>
          <w:numId w:val="49"/>
        </w:numPr>
        <w:tabs>
          <w:tab w:val="left" w:pos="426"/>
        </w:tabs>
        <w:jc w:val="both"/>
        <w:rPr>
          <w:rFonts w:asciiTheme="minorHAnsi" w:hAnsiTheme="minorHAnsi" w:cstheme="minorHAnsi"/>
          <w:sz w:val="24"/>
          <w:szCs w:val="24"/>
        </w:rPr>
      </w:pPr>
      <w:r>
        <w:rPr>
          <w:rFonts w:asciiTheme="minorHAnsi" w:hAnsiTheme="minorHAnsi" w:cstheme="minorHAnsi"/>
          <w:sz w:val="24"/>
          <w:szCs w:val="24"/>
        </w:rPr>
        <w:t>Oporniki betonowe wtopione o wymiarach 12x25 cm na podsypce cementowo-piaskowej</w:t>
      </w:r>
    </w:p>
    <w:p w14:paraId="72F73DF9" w14:textId="77777777" w:rsidR="00E315A7" w:rsidRDefault="00E315A7" w:rsidP="00E315A7">
      <w:pPr>
        <w:pStyle w:val="Akapitzlist2"/>
        <w:numPr>
          <w:ilvl w:val="0"/>
          <w:numId w:val="49"/>
        </w:numPr>
        <w:tabs>
          <w:tab w:val="left" w:pos="426"/>
        </w:tabs>
        <w:jc w:val="both"/>
        <w:rPr>
          <w:rFonts w:asciiTheme="minorHAnsi" w:hAnsiTheme="minorHAnsi" w:cstheme="minorHAnsi"/>
          <w:sz w:val="24"/>
          <w:szCs w:val="24"/>
        </w:rPr>
      </w:pPr>
      <w:r>
        <w:rPr>
          <w:rFonts w:asciiTheme="minorHAnsi" w:hAnsiTheme="minorHAnsi" w:cstheme="minorHAnsi"/>
          <w:sz w:val="24"/>
          <w:szCs w:val="24"/>
        </w:rPr>
        <w:t>Ława pod krawężniki betonowa z oporem</w:t>
      </w:r>
    </w:p>
    <w:p w14:paraId="12117D2F" w14:textId="569837BC" w:rsidR="00E315A7" w:rsidRDefault="00E315A7" w:rsidP="00E315A7">
      <w:pPr>
        <w:pStyle w:val="Akapitzlist2"/>
        <w:numPr>
          <w:ilvl w:val="0"/>
          <w:numId w:val="49"/>
        </w:numPr>
        <w:tabs>
          <w:tab w:val="left" w:pos="426"/>
        </w:tabs>
        <w:jc w:val="both"/>
        <w:rPr>
          <w:rFonts w:asciiTheme="minorHAnsi" w:hAnsiTheme="minorHAnsi" w:cstheme="minorHAnsi"/>
          <w:sz w:val="24"/>
          <w:szCs w:val="24"/>
        </w:rPr>
      </w:pPr>
      <w:r>
        <w:rPr>
          <w:rFonts w:asciiTheme="minorHAnsi" w:hAnsiTheme="minorHAnsi" w:cstheme="minorHAnsi"/>
          <w:sz w:val="24"/>
          <w:szCs w:val="24"/>
        </w:rPr>
        <w:lastRenderedPageBreak/>
        <w:t>Nawierzchnia z kostki betonowej „2T” kolor szary gr. 8cm –</w:t>
      </w:r>
      <w:r w:rsidR="00B70350">
        <w:rPr>
          <w:rFonts w:asciiTheme="minorHAnsi" w:hAnsiTheme="minorHAnsi" w:cstheme="minorHAnsi"/>
          <w:sz w:val="24"/>
          <w:szCs w:val="24"/>
        </w:rPr>
        <w:t xml:space="preserve"> </w:t>
      </w:r>
      <w:r>
        <w:rPr>
          <w:rFonts w:asciiTheme="minorHAnsi" w:hAnsiTheme="minorHAnsi" w:cstheme="minorHAnsi"/>
          <w:sz w:val="24"/>
          <w:szCs w:val="24"/>
        </w:rPr>
        <w:t>jezdnia</w:t>
      </w:r>
    </w:p>
    <w:p w14:paraId="43FC3423" w14:textId="289F1C69" w:rsidR="00E315A7" w:rsidRPr="000415F5" w:rsidRDefault="00E315A7" w:rsidP="00E315A7">
      <w:pPr>
        <w:pStyle w:val="Akapitzlist2"/>
        <w:numPr>
          <w:ilvl w:val="0"/>
          <w:numId w:val="49"/>
        </w:numPr>
        <w:tabs>
          <w:tab w:val="left" w:pos="426"/>
        </w:tabs>
        <w:jc w:val="both"/>
        <w:rPr>
          <w:rFonts w:asciiTheme="minorHAnsi" w:hAnsiTheme="minorHAnsi" w:cstheme="minorHAnsi"/>
          <w:sz w:val="24"/>
          <w:szCs w:val="24"/>
        </w:rPr>
      </w:pPr>
      <w:r>
        <w:rPr>
          <w:rFonts w:asciiTheme="minorHAnsi" w:hAnsiTheme="minorHAnsi" w:cstheme="minorHAnsi"/>
          <w:sz w:val="24"/>
          <w:szCs w:val="24"/>
        </w:rPr>
        <w:t>Nawierzchnia z kostki betonowej „2T” kolor czerwony gr. 8cm –</w:t>
      </w:r>
      <w:r w:rsidR="00B70350">
        <w:rPr>
          <w:rFonts w:asciiTheme="minorHAnsi" w:hAnsiTheme="minorHAnsi" w:cstheme="minorHAnsi"/>
          <w:sz w:val="24"/>
          <w:szCs w:val="24"/>
        </w:rPr>
        <w:t xml:space="preserve"> </w:t>
      </w:r>
      <w:r>
        <w:rPr>
          <w:rFonts w:asciiTheme="minorHAnsi" w:hAnsiTheme="minorHAnsi" w:cstheme="minorHAnsi"/>
          <w:sz w:val="24"/>
          <w:szCs w:val="24"/>
        </w:rPr>
        <w:t>zjazdy</w:t>
      </w:r>
    </w:p>
    <w:p w14:paraId="3D69082B" w14:textId="77777777" w:rsidR="00E315A7" w:rsidRDefault="00E315A7" w:rsidP="00E315A7">
      <w:pPr>
        <w:pStyle w:val="Akapitzlist2"/>
        <w:numPr>
          <w:ilvl w:val="1"/>
          <w:numId w:val="47"/>
        </w:numPr>
        <w:tabs>
          <w:tab w:val="left" w:pos="426"/>
        </w:tabs>
        <w:jc w:val="both"/>
        <w:rPr>
          <w:rFonts w:asciiTheme="minorHAnsi" w:hAnsiTheme="minorHAnsi" w:cstheme="minorHAnsi"/>
          <w:sz w:val="24"/>
          <w:szCs w:val="24"/>
        </w:rPr>
      </w:pPr>
      <w:r>
        <w:rPr>
          <w:rFonts w:asciiTheme="minorHAnsi" w:hAnsiTheme="minorHAnsi" w:cstheme="minorHAnsi"/>
          <w:sz w:val="24"/>
          <w:szCs w:val="24"/>
        </w:rPr>
        <w:t>Roboty wykończeniowe</w:t>
      </w:r>
      <w:r w:rsidR="007A294A">
        <w:rPr>
          <w:rFonts w:asciiTheme="minorHAnsi" w:hAnsiTheme="minorHAnsi" w:cstheme="minorHAnsi"/>
          <w:sz w:val="24"/>
          <w:szCs w:val="24"/>
        </w:rPr>
        <w:t>.</w:t>
      </w:r>
    </w:p>
    <w:p w14:paraId="016B3137" w14:textId="77777777" w:rsidR="00E315A7" w:rsidRDefault="00E315A7" w:rsidP="00E315A7">
      <w:pPr>
        <w:pStyle w:val="Akapitzlist2"/>
        <w:numPr>
          <w:ilvl w:val="1"/>
          <w:numId w:val="47"/>
        </w:numPr>
        <w:tabs>
          <w:tab w:val="left" w:pos="426"/>
        </w:tabs>
        <w:jc w:val="both"/>
        <w:rPr>
          <w:rFonts w:asciiTheme="minorHAnsi" w:hAnsiTheme="minorHAnsi" w:cstheme="minorHAnsi"/>
          <w:sz w:val="24"/>
          <w:szCs w:val="24"/>
        </w:rPr>
      </w:pPr>
      <w:r w:rsidRPr="00CC1F60">
        <w:rPr>
          <w:rFonts w:asciiTheme="minorHAnsi" w:hAnsiTheme="minorHAnsi" w:cstheme="minorHAnsi"/>
          <w:sz w:val="24"/>
          <w:szCs w:val="24"/>
        </w:rPr>
        <w:t>Uporządkowanie terenu po wykonanych pracach.</w:t>
      </w:r>
    </w:p>
    <w:p w14:paraId="2A5A383B" w14:textId="2E2E6B89" w:rsidR="00773CFC" w:rsidRDefault="00773CFC" w:rsidP="00E315A7">
      <w:pPr>
        <w:pStyle w:val="Akapitzlist2"/>
        <w:numPr>
          <w:ilvl w:val="1"/>
          <w:numId w:val="47"/>
        </w:numPr>
        <w:tabs>
          <w:tab w:val="left" w:pos="426"/>
        </w:tabs>
        <w:jc w:val="both"/>
        <w:rPr>
          <w:rFonts w:asciiTheme="minorHAnsi" w:hAnsiTheme="minorHAnsi" w:cstheme="minorHAnsi"/>
          <w:sz w:val="24"/>
          <w:szCs w:val="24"/>
        </w:rPr>
      </w:pPr>
      <w:r>
        <w:rPr>
          <w:rFonts w:asciiTheme="minorHAnsi" w:hAnsiTheme="minorHAnsi" w:cstheme="minorHAnsi"/>
          <w:sz w:val="24"/>
          <w:szCs w:val="24"/>
        </w:rPr>
        <w:t>Obsług</w:t>
      </w:r>
      <w:r w:rsidR="00B70350">
        <w:rPr>
          <w:rFonts w:asciiTheme="minorHAnsi" w:hAnsiTheme="minorHAnsi" w:cstheme="minorHAnsi"/>
          <w:sz w:val="24"/>
          <w:szCs w:val="24"/>
        </w:rPr>
        <w:t>ę</w:t>
      </w:r>
      <w:r>
        <w:rPr>
          <w:rFonts w:asciiTheme="minorHAnsi" w:hAnsiTheme="minorHAnsi" w:cstheme="minorHAnsi"/>
          <w:sz w:val="24"/>
          <w:szCs w:val="24"/>
        </w:rPr>
        <w:t xml:space="preserve"> geodezyjn</w:t>
      </w:r>
      <w:r w:rsidR="00B70350">
        <w:rPr>
          <w:rFonts w:asciiTheme="minorHAnsi" w:hAnsiTheme="minorHAnsi" w:cstheme="minorHAnsi"/>
          <w:sz w:val="24"/>
          <w:szCs w:val="24"/>
        </w:rPr>
        <w:t>ą</w:t>
      </w:r>
      <w:r>
        <w:rPr>
          <w:rFonts w:asciiTheme="minorHAnsi" w:hAnsiTheme="minorHAnsi" w:cstheme="minorHAnsi"/>
          <w:sz w:val="24"/>
          <w:szCs w:val="24"/>
        </w:rPr>
        <w:t>.</w:t>
      </w:r>
    </w:p>
    <w:p w14:paraId="084BCB6C" w14:textId="7CD6B107" w:rsidR="00E315A7" w:rsidRPr="00CC1F60" w:rsidRDefault="00E315A7" w:rsidP="007A294A">
      <w:pPr>
        <w:pStyle w:val="Akapitzlist2"/>
        <w:numPr>
          <w:ilvl w:val="0"/>
          <w:numId w:val="51"/>
        </w:numPr>
        <w:ind w:left="709"/>
        <w:jc w:val="both"/>
        <w:rPr>
          <w:rFonts w:asciiTheme="minorHAnsi" w:hAnsiTheme="minorHAnsi" w:cstheme="minorHAnsi"/>
          <w:sz w:val="24"/>
          <w:szCs w:val="24"/>
        </w:rPr>
      </w:pPr>
      <w:r>
        <w:rPr>
          <w:rFonts w:asciiTheme="minorHAnsi" w:hAnsiTheme="minorHAnsi" w:cstheme="minorHAnsi"/>
          <w:sz w:val="24"/>
          <w:szCs w:val="24"/>
        </w:rPr>
        <w:t xml:space="preserve">Szczegółowy </w:t>
      </w:r>
      <w:r w:rsidRPr="00BE2EFE">
        <w:rPr>
          <w:rFonts w:cstheme="minorHAnsi"/>
          <w:sz w:val="24"/>
          <w:szCs w:val="24"/>
        </w:rPr>
        <w:t xml:space="preserve">opis przedmiotu zamówienia określa dokumentacja projektowa opracowana przez firmę </w:t>
      </w:r>
      <w:r>
        <w:rPr>
          <w:rFonts w:cstheme="minorHAnsi"/>
          <w:sz w:val="24"/>
          <w:szCs w:val="24"/>
        </w:rPr>
        <w:t>ATS – nadzór, projekty, bhp Tomasz Sulerzycki, ul. Liliowa 38, 87-103 Mała Nieszawka</w:t>
      </w:r>
      <w:r w:rsidR="007A294A">
        <w:rPr>
          <w:rFonts w:cstheme="minorHAnsi"/>
          <w:sz w:val="24"/>
          <w:szCs w:val="24"/>
        </w:rPr>
        <w:t>.</w:t>
      </w:r>
    </w:p>
    <w:p w14:paraId="5EC7A9CD" w14:textId="77777777" w:rsidR="007F4047" w:rsidRPr="005E1E3C" w:rsidRDefault="007F4047" w:rsidP="007C448E">
      <w:pPr>
        <w:pStyle w:val="Bezodstpw"/>
        <w:numPr>
          <w:ilvl w:val="0"/>
          <w:numId w:val="1"/>
        </w:numPr>
        <w:spacing w:line="276" w:lineRule="auto"/>
        <w:jc w:val="both"/>
        <w:rPr>
          <w:sz w:val="24"/>
          <w:szCs w:val="24"/>
        </w:rPr>
      </w:pPr>
      <w:r w:rsidRPr="005E1E3C">
        <w:rPr>
          <w:sz w:val="24"/>
          <w:szCs w:val="24"/>
        </w:rPr>
        <w:t xml:space="preserve">Roboty należy wykonać zgodnie ze sztuką budowlaną, dokumentacją projektową oraz specyfikacjami technicznymi wykonania i odbioru robót. </w:t>
      </w:r>
    </w:p>
    <w:p w14:paraId="3C6D6579" w14:textId="77777777" w:rsidR="000B3848" w:rsidRDefault="00EE0442" w:rsidP="000B3848">
      <w:pPr>
        <w:pStyle w:val="Bezodstpw"/>
        <w:numPr>
          <w:ilvl w:val="0"/>
          <w:numId w:val="1"/>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14:paraId="5F2DCB13" w14:textId="15FA3FC7" w:rsidR="007F4047" w:rsidRPr="000B3848" w:rsidRDefault="00EE0442" w:rsidP="000B3848">
      <w:pPr>
        <w:pStyle w:val="Bezodstpw"/>
        <w:numPr>
          <w:ilvl w:val="0"/>
          <w:numId w:val="1"/>
        </w:numPr>
        <w:spacing w:line="276" w:lineRule="auto"/>
        <w:jc w:val="both"/>
        <w:rPr>
          <w:sz w:val="24"/>
          <w:szCs w:val="24"/>
        </w:rPr>
      </w:pPr>
      <w:r w:rsidRPr="000B3848">
        <w:rPr>
          <w:sz w:val="24"/>
          <w:szCs w:val="24"/>
        </w:rPr>
        <w:t>Zamawiający ustala następującą hierarchię ważności dokumentów przy rozstrzyganiu jakichkolwiek rozbieżności w ich treści</w:t>
      </w:r>
      <w:r w:rsidR="007F4047" w:rsidRPr="000B3848">
        <w:rPr>
          <w:sz w:val="24"/>
          <w:szCs w:val="24"/>
        </w:rPr>
        <w:t>:</w:t>
      </w:r>
    </w:p>
    <w:p w14:paraId="7AD47855"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44194C51" w14:textId="77777777" w:rsidR="007F4047" w:rsidRPr="005E1E3C" w:rsidRDefault="00EE0442" w:rsidP="00CA7348">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19918796"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D</w:t>
      </w:r>
      <w:r w:rsidR="00EE0442" w:rsidRPr="005E1E3C">
        <w:rPr>
          <w:sz w:val="24"/>
          <w:szCs w:val="24"/>
        </w:rPr>
        <w:t>okumentacja projektowa</w:t>
      </w:r>
      <w:r w:rsidRPr="005E1E3C">
        <w:rPr>
          <w:sz w:val="24"/>
          <w:szCs w:val="24"/>
        </w:rPr>
        <w:t>.</w:t>
      </w:r>
    </w:p>
    <w:p w14:paraId="7F0B35E4"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14:paraId="6C1F7911"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14:paraId="0E746A27" w14:textId="77777777" w:rsidR="00EE6CB2" w:rsidRDefault="00EE0442" w:rsidP="007C448E">
      <w:pPr>
        <w:pStyle w:val="Bezodstpw"/>
        <w:numPr>
          <w:ilvl w:val="0"/>
          <w:numId w:val="1"/>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14:paraId="23192014" w14:textId="1DF60D5D" w:rsidR="00C85509" w:rsidRPr="00EE6CB2" w:rsidRDefault="00EE0442" w:rsidP="007C448E">
      <w:pPr>
        <w:pStyle w:val="Bezodstpw"/>
        <w:numPr>
          <w:ilvl w:val="0"/>
          <w:numId w:val="1"/>
        </w:numPr>
        <w:spacing w:line="276" w:lineRule="auto"/>
        <w:jc w:val="both"/>
        <w:rPr>
          <w:sz w:val="24"/>
          <w:szCs w:val="24"/>
        </w:rPr>
      </w:pPr>
      <w:r w:rsidRPr="00EE6CB2">
        <w:rPr>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0B3848">
        <w:rPr>
          <w:sz w:val="24"/>
          <w:szCs w:val="24"/>
        </w:rPr>
        <w:t>6</w:t>
      </w:r>
      <w:r w:rsidRPr="00EE6CB2">
        <w:rPr>
          <w:sz w:val="24"/>
          <w:szCs w:val="24"/>
        </w:rPr>
        <w:t xml:space="preserve"> czynności. Zamawiający uprawniony jest w szczególności do:</w:t>
      </w:r>
    </w:p>
    <w:p w14:paraId="15F064CD"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4257D587"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3EA779B4"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14:paraId="39F4CA2E" w14:textId="5ADF87EE"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t>
      </w:r>
      <w:r w:rsidRPr="005E1E3C">
        <w:rPr>
          <w:sz w:val="24"/>
          <w:szCs w:val="24"/>
        </w:rPr>
        <w:lastRenderedPageBreak/>
        <w:t xml:space="preserve">wskazane poniżej dowody w celu potwierdzenia spełnienia wymogu zatrudnienia na podstawie umowy o pracę przez Wykonawcę lub podwykonawcę osób wykonujących wskazane w ust. </w:t>
      </w:r>
      <w:r w:rsidR="00286CDB">
        <w:rPr>
          <w:sz w:val="24"/>
          <w:szCs w:val="24"/>
        </w:rPr>
        <w:t>6</w:t>
      </w:r>
      <w:r w:rsidRPr="005E1E3C">
        <w:rPr>
          <w:sz w:val="24"/>
          <w:szCs w:val="24"/>
        </w:rPr>
        <w:t xml:space="preserve"> czynności w trakcie realizacji przedmiotu umowy:</w:t>
      </w:r>
    </w:p>
    <w:p w14:paraId="7EFD0DBD"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4D05135B"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56C46219"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46F44355"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3C7DD16"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14:paraId="45795A3A" w14:textId="07C3E9A3" w:rsidR="00C85509" w:rsidRPr="005E1E3C" w:rsidRDefault="00EE0442" w:rsidP="007C448E">
      <w:pPr>
        <w:pStyle w:val="Bezodstpw"/>
        <w:numPr>
          <w:ilvl w:val="0"/>
          <w:numId w:val="1"/>
        </w:numPr>
        <w:spacing w:line="276" w:lineRule="auto"/>
        <w:jc w:val="both"/>
        <w:rPr>
          <w:sz w:val="24"/>
          <w:szCs w:val="24"/>
        </w:rPr>
      </w:pPr>
      <w:r w:rsidRPr="005E1E3C">
        <w:rPr>
          <w:sz w:val="24"/>
          <w:szCs w:val="24"/>
        </w:rPr>
        <w:lastRenderedPageBreak/>
        <w:t xml:space="preserve">Z tytułu niespełnienia przez Wykonawcę lub podwykonawcę wymogu zatrudnienia na podstawie umowy o pracę osób wykonujących wskazane w ust. </w:t>
      </w:r>
      <w:r w:rsidR="00286CDB">
        <w:rPr>
          <w:sz w:val="24"/>
          <w:szCs w:val="24"/>
        </w:rPr>
        <w:t>6</w:t>
      </w:r>
      <w:r w:rsidRPr="005E1E3C">
        <w:rPr>
          <w:sz w:val="24"/>
          <w:szCs w:val="24"/>
        </w:rPr>
        <w:t xml:space="preserve"> czynności Zamawiający przewiduje sankcję w postaci obowiązku zapłaty przez Wykonawcę kary umownej w wysokości określonej w § 1</w:t>
      </w:r>
      <w:r w:rsidR="004214F1">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286CDB">
        <w:rPr>
          <w:sz w:val="24"/>
          <w:szCs w:val="24"/>
        </w:rPr>
        <w:t>6</w:t>
      </w:r>
      <w:r w:rsidRPr="005E1E3C">
        <w:rPr>
          <w:sz w:val="24"/>
          <w:szCs w:val="24"/>
        </w:rPr>
        <w:t xml:space="preserve"> czynności. </w:t>
      </w:r>
    </w:p>
    <w:p w14:paraId="5B87369D" w14:textId="0F0F73E5" w:rsidR="00EE0442"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286CDB">
        <w:rPr>
          <w:sz w:val="24"/>
          <w:szCs w:val="24"/>
        </w:rPr>
        <w:t>6</w:t>
      </w:r>
      <w:r w:rsidRPr="005E1E3C">
        <w:rPr>
          <w:sz w:val="24"/>
          <w:szCs w:val="24"/>
        </w:rPr>
        <w:t xml:space="preserve"> czynności Zmawiającemu od Wykonawcy przysługuje kara umowna określona w § 1</w:t>
      </w:r>
      <w:r w:rsidR="004214F1">
        <w:rPr>
          <w:sz w:val="24"/>
          <w:szCs w:val="24"/>
        </w:rPr>
        <w:t>2</w:t>
      </w:r>
      <w:r w:rsidRPr="005E1E3C">
        <w:rPr>
          <w:sz w:val="24"/>
          <w:szCs w:val="24"/>
        </w:rPr>
        <w:t xml:space="preserve"> ust. </w:t>
      </w:r>
      <w:r w:rsidR="009B0630">
        <w:rPr>
          <w:sz w:val="24"/>
          <w:szCs w:val="24"/>
        </w:rPr>
        <w:t>1</w:t>
      </w:r>
      <w:r w:rsidRPr="005E1E3C">
        <w:rPr>
          <w:sz w:val="24"/>
          <w:szCs w:val="24"/>
        </w:rPr>
        <w:t xml:space="preserve"> pkt 9.</w:t>
      </w:r>
    </w:p>
    <w:p w14:paraId="6D47132D" w14:textId="77777777" w:rsidR="00EE0442" w:rsidRPr="005E1E3C" w:rsidRDefault="00EE0442" w:rsidP="007C448E">
      <w:pPr>
        <w:pStyle w:val="Bezodstpw"/>
        <w:spacing w:line="276" w:lineRule="auto"/>
        <w:jc w:val="both"/>
        <w:rPr>
          <w:sz w:val="24"/>
          <w:szCs w:val="24"/>
        </w:rPr>
      </w:pPr>
    </w:p>
    <w:p w14:paraId="5AB7A600"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52682331"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001AFCCD"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5C8A9363" w14:textId="77777777" w:rsidR="00773CFC" w:rsidRPr="005F6EE4" w:rsidRDefault="00773CFC" w:rsidP="00773CFC">
      <w:pPr>
        <w:pStyle w:val="Bezodstpw"/>
        <w:numPr>
          <w:ilvl w:val="0"/>
          <w:numId w:val="6"/>
        </w:numPr>
        <w:spacing w:line="276" w:lineRule="auto"/>
        <w:jc w:val="both"/>
        <w:rPr>
          <w:rFonts w:cstheme="minorHAnsi"/>
          <w:sz w:val="24"/>
          <w:szCs w:val="24"/>
        </w:rPr>
      </w:pPr>
      <w:r w:rsidRPr="005F6EE4">
        <w:rPr>
          <w:rFonts w:cstheme="minorHAnsi"/>
          <w:sz w:val="24"/>
          <w:szCs w:val="24"/>
        </w:rPr>
        <w:t>Wszystkie materiały pochodzące z rozbiórek lub demontażu pozostają do dyspozycji Wykonawcy i powinny zostać usunięte i wywiezione staraniem i na koszt Wykonawcy w sposób, który nie będzie zagrażać środowisku naturalnemu</w:t>
      </w:r>
      <w:r>
        <w:rPr>
          <w:rFonts w:cstheme="minorHAnsi"/>
          <w:sz w:val="24"/>
          <w:szCs w:val="24"/>
        </w:rPr>
        <w:t>, z wyjątkiem materiałów nadających się</w:t>
      </w:r>
      <w:r w:rsidRPr="005F6EE4">
        <w:rPr>
          <w:rFonts w:cstheme="minorHAnsi"/>
          <w:sz w:val="24"/>
          <w:szCs w:val="24"/>
        </w:rPr>
        <w:t xml:space="preserve"> do ponownego wbudowania, </w:t>
      </w:r>
      <w:r>
        <w:rPr>
          <w:rFonts w:cstheme="minorHAnsi"/>
          <w:sz w:val="24"/>
          <w:szCs w:val="24"/>
        </w:rPr>
        <w:t xml:space="preserve">które </w:t>
      </w:r>
      <w:r w:rsidRPr="005F6EE4">
        <w:rPr>
          <w:rFonts w:cstheme="minorHAnsi"/>
          <w:sz w:val="24"/>
          <w:szCs w:val="24"/>
        </w:rPr>
        <w:t>na polecenie Zamawiającego zostaną przewiezione na PSZOK Gminy Wielka Nieszawka, na koszt Wykonawcy.</w:t>
      </w:r>
    </w:p>
    <w:p w14:paraId="6F0F8E3A" w14:textId="77777777" w:rsidR="00EE0442" w:rsidRPr="005E1E3C" w:rsidRDefault="00EE0442" w:rsidP="007C448E">
      <w:pPr>
        <w:pStyle w:val="Bezodstpw"/>
        <w:spacing w:line="276" w:lineRule="auto"/>
        <w:jc w:val="both"/>
        <w:rPr>
          <w:sz w:val="24"/>
          <w:szCs w:val="24"/>
        </w:rPr>
      </w:pPr>
    </w:p>
    <w:p w14:paraId="42D03BBC"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49906E18"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44DC5D8B" w14:textId="77777777" w:rsidR="009B0630" w:rsidRDefault="00EE0442" w:rsidP="00CA7348">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xml:space="preserve">)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w:t>
      </w:r>
      <w:r w:rsidRPr="005E1E3C">
        <w:rPr>
          <w:sz w:val="24"/>
          <w:szCs w:val="24"/>
        </w:rPr>
        <w:lastRenderedPageBreak/>
        <w:t>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54FD7AA2" w14:textId="77777777" w:rsidR="003E0033" w:rsidRPr="005E1E3C" w:rsidRDefault="00EE0442" w:rsidP="00CA7348">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1B566A3A"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5D35F096"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795B8933" w14:textId="6495ED9E"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Niezależnie od obowiązków wynikających z postanowień zawartych w ust. </w:t>
      </w:r>
      <w:r w:rsidR="00FF3D1D">
        <w:rPr>
          <w:color w:val="FF0000"/>
          <w:sz w:val="24"/>
          <w:szCs w:val="24"/>
        </w:rPr>
        <w:t>4</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14:paraId="47AB5A25"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w:t>
      </w:r>
      <w:r w:rsidRPr="005E1E3C">
        <w:rPr>
          <w:sz w:val="24"/>
          <w:szCs w:val="24"/>
        </w:rPr>
        <w:lastRenderedPageBreak/>
        <w:t xml:space="preserve">do projektu umowy o podwykonawstwo nie wyklucza zgłoszenia sprzeciwu wobec wykonywania robót budowlanych przez podwykonawcę. </w:t>
      </w:r>
    </w:p>
    <w:p w14:paraId="13AE1795" w14:textId="750FD77A"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18CB7650"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5086A3F8"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584D30D1" w14:textId="77777777" w:rsidR="00733159" w:rsidRPr="005E1E3C" w:rsidRDefault="00EE0442" w:rsidP="00CA7348">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2456A5F5"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2B296E4A"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6F78CEE4" w14:textId="465DE2EE"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eżeli ma być płacone w częściach musi odpowiadać procentowemu zaawansowaniu prac lub stanowić wynagrodzenie za odpowiednią część odebranych prac i nie może być wymagalne przed potwierdzeniem wykonania prac (odpowiedniej części)</w:t>
      </w:r>
      <w:r w:rsidR="00FF3D1D">
        <w:rPr>
          <w:sz w:val="24"/>
          <w:szCs w:val="24"/>
        </w:rPr>
        <w:t xml:space="preserve"> </w:t>
      </w:r>
      <w:r w:rsidR="00FF3D1D" w:rsidRPr="00891E58">
        <w:rPr>
          <w:sz w:val="24"/>
          <w:szCs w:val="24"/>
        </w:rPr>
        <w:t>przez Zamawiającego</w:t>
      </w:r>
      <w:r w:rsidRPr="00891E58">
        <w:rPr>
          <w:sz w:val="24"/>
          <w:szCs w:val="24"/>
        </w:rPr>
        <w:t xml:space="preserve">. </w:t>
      </w:r>
      <w:r w:rsidRPr="005E1E3C">
        <w:rPr>
          <w:sz w:val="24"/>
          <w:szCs w:val="24"/>
        </w:rPr>
        <w:t xml:space="preserve">W przypadku wynagrodzenia płatnego jednorazowo termin wymagalności nie może być późniejszy niż </w:t>
      </w:r>
      <w:r w:rsidR="00593316">
        <w:rPr>
          <w:sz w:val="24"/>
          <w:szCs w:val="24"/>
        </w:rPr>
        <w:t>1</w:t>
      </w:r>
      <w:r w:rsidRPr="005E1E3C">
        <w:rPr>
          <w:sz w:val="24"/>
          <w:szCs w:val="24"/>
        </w:rPr>
        <w:t>5 dni przed terminem wymagalności należności dla Wykonawcy wynikającej z faktury końcowej</w:t>
      </w:r>
      <w:r w:rsidR="00891E58">
        <w:rPr>
          <w:sz w:val="24"/>
          <w:szCs w:val="24"/>
        </w:rPr>
        <w:t>.</w:t>
      </w:r>
      <w:r w:rsidRPr="005E1E3C">
        <w:rPr>
          <w:sz w:val="24"/>
          <w:szCs w:val="24"/>
        </w:rPr>
        <w:t xml:space="preserve"> W przypadku wynagrodzeń płatnych w częściach, termin wymagalności poszczególnych części, z wyjątkiem ostatniej, które nie może wynosić więcej niż 5 % wynagrodzenia wynikającego z umowy o podwykonawstwo, nie może być </w:t>
      </w:r>
      <w:r w:rsidRPr="005E1E3C">
        <w:rPr>
          <w:sz w:val="24"/>
          <w:szCs w:val="24"/>
        </w:rPr>
        <w:lastRenderedPageBreak/>
        <w:t xml:space="preserve">późniejszy niż </w:t>
      </w:r>
      <w:r w:rsidR="00593316">
        <w:rPr>
          <w:sz w:val="24"/>
          <w:szCs w:val="24"/>
        </w:rPr>
        <w:t>15</w:t>
      </w:r>
      <w:r w:rsidRPr="005E1E3C">
        <w:rPr>
          <w:sz w:val="24"/>
          <w:szCs w:val="24"/>
        </w:rPr>
        <w:t xml:space="preserve"> dni przed terminem wymagalności należności dla Wykonawcy wynikającej z faktury końcowej;</w:t>
      </w:r>
    </w:p>
    <w:p w14:paraId="08A6020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63A7BFE5"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3579A4BC"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14:paraId="16B19365"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35704E07"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306E2F3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0E15640A"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65AB830F"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14:paraId="7FCFD5D3"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634AF7C3"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W przypadku stosowania przez wykonawcę w umowach z podwykonawcami zabezpieczenia  należytego wykonania umowy w postaci zatrzymania </w:t>
      </w:r>
      <w:r w:rsidRPr="005E1E3C">
        <w:rPr>
          <w:sz w:val="24"/>
          <w:szCs w:val="24"/>
        </w:rPr>
        <w:lastRenderedPageBreak/>
        <w:t>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14:paraId="4E0FD446"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504F5280"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14:paraId="0E1CE6DF"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14:paraId="05D1C1D9"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14:paraId="5B064439"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1A7426DC" w14:textId="77777777"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14:paraId="75038BD4" w14:textId="77777777" w:rsidR="00EE0442" w:rsidRPr="005E1E3C" w:rsidRDefault="00EE0442" w:rsidP="007C448E">
      <w:pPr>
        <w:pStyle w:val="Bezodstpw"/>
        <w:spacing w:line="276" w:lineRule="auto"/>
        <w:jc w:val="both"/>
        <w:rPr>
          <w:sz w:val="24"/>
          <w:szCs w:val="24"/>
        </w:rPr>
      </w:pPr>
    </w:p>
    <w:p w14:paraId="24182FEA"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4EF2ED10" w14:textId="039C22E8" w:rsidR="00EE0442" w:rsidRPr="00E315A7" w:rsidRDefault="00EE0442" w:rsidP="00EE6CB2">
      <w:pPr>
        <w:pStyle w:val="Bezodstpw"/>
        <w:spacing w:line="276" w:lineRule="auto"/>
        <w:jc w:val="both"/>
        <w:rPr>
          <w:color w:val="FF0000"/>
          <w:sz w:val="24"/>
          <w:szCs w:val="24"/>
        </w:rPr>
      </w:pPr>
      <w:r w:rsidRPr="005E1E3C">
        <w:rPr>
          <w:sz w:val="24"/>
          <w:szCs w:val="24"/>
        </w:rPr>
        <w:t xml:space="preserve">Zamawiający wymaga, aby przedmiot zamówienia został </w:t>
      </w:r>
      <w:r w:rsidRPr="00196464">
        <w:rPr>
          <w:sz w:val="24"/>
          <w:szCs w:val="24"/>
        </w:rPr>
        <w:t xml:space="preserve">zrealizowany </w:t>
      </w:r>
      <w:r w:rsidRPr="004D3636">
        <w:rPr>
          <w:b/>
          <w:bCs/>
          <w:sz w:val="24"/>
          <w:szCs w:val="24"/>
        </w:rPr>
        <w:t>w terminie</w:t>
      </w:r>
      <w:r w:rsidR="00EE6CB2" w:rsidRPr="004D3636">
        <w:rPr>
          <w:b/>
          <w:bCs/>
          <w:sz w:val="24"/>
          <w:szCs w:val="24"/>
        </w:rPr>
        <w:t xml:space="preserve"> </w:t>
      </w:r>
      <w:r w:rsidR="004D3636" w:rsidRPr="004D3636">
        <w:rPr>
          <w:b/>
          <w:bCs/>
          <w:sz w:val="24"/>
          <w:szCs w:val="24"/>
        </w:rPr>
        <w:t>2 miesięcy</w:t>
      </w:r>
      <w:r w:rsidRPr="004D3636">
        <w:rPr>
          <w:b/>
          <w:bCs/>
          <w:sz w:val="24"/>
          <w:szCs w:val="24"/>
        </w:rPr>
        <w:t xml:space="preserve"> od </w:t>
      </w:r>
      <w:r w:rsidR="00196464" w:rsidRPr="004D3636">
        <w:rPr>
          <w:b/>
          <w:bCs/>
          <w:sz w:val="24"/>
          <w:szCs w:val="24"/>
        </w:rPr>
        <w:t xml:space="preserve">dnia </w:t>
      </w:r>
      <w:r w:rsidRPr="004D3636">
        <w:rPr>
          <w:b/>
          <w:bCs/>
          <w:sz w:val="24"/>
          <w:szCs w:val="24"/>
        </w:rPr>
        <w:t>zawarcia umowy.</w:t>
      </w:r>
    </w:p>
    <w:p w14:paraId="587D5C79" w14:textId="77777777" w:rsidR="00EE0442" w:rsidRPr="005E1E3C" w:rsidRDefault="00EE0442" w:rsidP="007C448E">
      <w:pPr>
        <w:pStyle w:val="Bezodstpw"/>
        <w:spacing w:line="276" w:lineRule="auto"/>
        <w:jc w:val="both"/>
        <w:rPr>
          <w:sz w:val="24"/>
          <w:szCs w:val="24"/>
        </w:rPr>
      </w:pPr>
    </w:p>
    <w:p w14:paraId="5C5169BE"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3A528B6B"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0BBB6935" w14:textId="77777777"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2FBFC7DC"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6B62FFD6"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14:paraId="4FFDA86E"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lastRenderedPageBreak/>
        <w:t>Z</w:t>
      </w:r>
      <w:r w:rsidR="00EE0442" w:rsidRPr="005E1E3C">
        <w:rPr>
          <w:sz w:val="24"/>
          <w:szCs w:val="24"/>
        </w:rPr>
        <w:t>ap</w:t>
      </w:r>
      <w:r w:rsidRPr="005E1E3C">
        <w:rPr>
          <w:sz w:val="24"/>
          <w:szCs w:val="24"/>
        </w:rPr>
        <w:t>ewnienie nadzoru inwestorskiego.</w:t>
      </w:r>
    </w:p>
    <w:p w14:paraId="51336F2F"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3D3D3524"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702C8276"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7695E7A5"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6FE48BAA"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2DCEFA29" w14:textId="7FD6F03D" w:rsidR="00EE0442" w:rsidRPr="005E1E3C" w:rsidRDefault="00EE0442" w:rsidP="00CA7348">
      <w:pPr>
        <w:pStyle w:val="Bezodstpw"/>
        <w:numPr>
          <w:ilvl w:val="0"/>
          <w:numId w:val="10"/>
        </w:numPr>
        <w:spacing w:line="276" w:lineRule="auto"/>
        <w:jc w:val="both"/>
        <w:rPr>
          <w:sz w:val="24"/>
          <w:szCs w:val="24"/>
        </w:rPr>
      </w:pPr>
      <w:r w:rsidRPr="005E1E3C">
        <w:rPr>
          <w:sz w:val="24"/>
          <w:szCs w:val="24"/>
        </w:rPr>
        <w:t>Prz</w:t>
      </w:r>
      <w:r w:rsidR="00196464">
        <w:rPr>
          <w:sz w:val="24"/>
          <w:szCs w:val="24"/>
        </w:rPr>
        <w:t xml:space="preserve">edstawienie Harmonogramu robót w terminie </w:t>
      </w:r>
      <w:r w:rsidR="004D3636">
        <w:rPr>
          <w:sz w:val="24"/>
          <w:szCs w:val="24"/>
        </w:rPr>
        <w:t>3</w:t>
      </w:r>
      <w:r w:rsidR="00196464">
        <w:rPr>
          <w:sz w:val="24"/>
          <w:szCs w:val="24"/>
        </w:rPr>
        <w:t xml:space="preserve"> dni od dnia zawarcia umowy</w:t>
      </w:r>
      <w:r w:rsidRPr="005E1E3C">
        <w:rPr>
          <w:sz w:val="24"/>
          <w:szCs w:val="24"/>
        </w:rPr>
        <w:t>.</w:t>
      </w:r>
    </w:p>
    <w:p w14:paraId="785FC50B"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0D172226"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14:paraId="4B85B5B0"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63980F6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5B92F266"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14:paraId="2F6A1E0E"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150FC140"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187576A4"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6D55228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7619A027"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5021EA95"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40313E0E"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3C267674"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14:paraId="2A9B120A" w14:textId="77777777" w:rsidR="00EE0442" w:rsidRPr="005E1E3C" w:rsidRDefault="00EE0442" w:rsidP="00CA7348">
      <w:pPr>
        <w:pStyle w:val="Bezodstpw"/>
        <w:numPr>
          <w:ilvl w:val="0"/>
          <w:numId w:val="10"/>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1A0FD191" w14:textId="77777777" w:rsidR="00EE0442" w:rsidRPr="005E1E3C" w:rsidRDefault="00EE0442" w:rsidP="007C448E">
      <w:pPr>
        <w:pStyle w:val="Bezodstpw"/>
        <w:spacing w:line="276" w:lineRule="auto"/>
        <w:jc w:val="both"/>
        <w:rPr>
          <w:sz w:val="24"/>
          <w:szCs w:val="24"/>
        </w:rPr>
      </w:pPr>
    </w:p>
    <w:p w14:paraId="6BE76989"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35BA99CD" w14:textId="77777777" w:rsidR="0068035A" w:rsidRPr="005E1E3C" w:rsidRDefault="0068035A" w:rsidP="0068035A">
      <w:pPr>
        <w:pStyle w:val="Bezodstpw"/>
        <w:numPr>
          <w:ilvl w:val="0"/>
          <w:numId w:val="11"/>
        </w:numPr>
        <w:spacing w:line="276" w:lineRule="auto"/>
        <w:jc w:val="both"/>
        <w:rPr>
          <w:sz w:val="24"/>
          <w:szCs w:val="24"/>
        </w:rPr>
      </w:pPr>
      <w:r w:rsidRPr="005E1E3C">
        <w:rPr>
          <w:sz w:val="24"/>
          <w:szCs w:val="24"/>
        </w:rPr>
        <w:lastRenderedPageBreak/>
        <w:t xml:space="preserve">Wykonawca jest zobowiązany stosować się do wszystkich poleceń i instrukcji </w:t>
      </w:r>
      <w:r>
        <w:rPr>
          <w:sz w:val="24"/>
          <w:szCs w:val="24"/>
        </w:rPr>
        <w:t xml:space="preserve">wyznaczonego przez zamawiającego </w:t>
      </w:r>
      <w:r w:rsidRPr="005E1E3C">
        <w:rPr>
          <w:sz w:val="24"/>
          <w:szCs w:val="24"/>
        </w:rPr>
        <w:t>inspektora nadzoru, dotyczących prawidłowości wykonywania przedmiotu zamówienia.</w:t>
      </w:r>
    </w:p>
    <w:p w14:paraId="1F4F6209"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14:paraId="4370C52B"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14:paraId="5848CA8D" w14:textId="77777777" w:rsidR="00EE0442" w:rsidRPr="005E1E3C" w:rsidRDefault="00EE0442" w:rsidP="007C448E">
      <w:pPr>
        <w:pStyle w:val="Bezodstpw"/>
        <w:spacing w:line="276" w:lineRule="auto"/>
        <w:jc w:val="both"/>
        <w:rPr>
          <w:sz w:val="24"/>
          <w:szCs w:val="24"/>
        </w:rPr>
      </w:pPr>
    </w:p>
    <w:p w14:paraId="7B8F6B72"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4819E7A7" w14:textId="3E614769"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Ustala się wynagrodzenie ryczałtowe Wykonawcy zgodnie z ceną ofertową </w:t>
      </w:r>
      <w:r w:rsidRPr="004D3636">
        <w:rPr>
          <w:b/>
          <w:bCs/>
          <w:sz w:val="24"/>
          <w:szCs w:val="24"/>
        </w:rPr>
        <w:t>w wysokości .................... zł brutto (słownie: ........................................</w:t>
      </w:r>
      <w:r w:rsidR="00A36EC6" w:rsidRPr="004D3636">
        <w:rPr>
          <w:b/>
          <w:bCs/>
          <w:sz w:val="24"/>
          <w:szCs w:val="24"/>
        </w:rPr>
        <w:t>..</w:t>
      </w:r>
      <w:r w:rsidR="00EE6CB2" w:rsidRPr="004D3636">
        <w:rPr>
          <w:b/>
          <w:bCs/>
          <w:sz w:val="24"/>
          <w:szCs w:val="24"/>
        </w:rPr>
        <w:t>...),</w:t>
      </w:r>
      <w:r w:rsidR="00EE6CB2">
        <w:rPr>
          <w:sz w:val="24"/>
          <w:szCs w:val="24"/>
        </w:rPr>
        <w:t xml:space="preserve"> z zastrzeżeniem ust. 2.</w:t>
      </w:r>
    </w:p>
    <w:p w14:paraId="5BC7A68A" w14:textId="77777777" w:rsidR="004D3636" w:rsidRPr="005F6EE4" w:rsidRDefault="004D3636" w:rsidP="004D3636">
      <w:pPr>
        <w:widowControl w:val="0"/>
        <w:numPr>
          <w:ilvl w:val="0"/>
          <w:numId w:val="12"/>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14:paraId="2E207396" w14:textId="2391B5ED"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w:t>
      </w:r>
      <w:r w:rsidRPr="005E1E3C">
        <w:rPr>
          <w:sz w:val="24"/>
          <w:szCs w:val="24"/>
        </w:rPr>
        <w:lastRenderedPageBreak/>
        <w:t xml:space="preserve">stanowi podstawy do występowania z roszczeniem o podwyższenie wynagrodzenia ryczałtowego określonego w umowie. </w:t>
      </w:r>
      <w:r w:rsidRPr="005E1E3C">
        <w:rPr>
          <w:sz w:val="24"/>
          <w:szCs w:val="24"/>
        </w:rPr>
        <w:tab/>
        <w:t xml:space="preserve">  </w:t>
      </w:r>
    </w:p>
    <w:p w14:paraId="2DFF136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2D97AB43"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14:paraId="2E91EB3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2EF8F6C5"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201FA4FB"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7908FA9C" w14:textId="0B30ECAB"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Brak zgodnego z prawdą oświadczenia o którym mowa w ust. </w:t>
      </w:r>
      <w:r w:rsidR="008F1EE0">
        <w:rPr>
          <w:sz w:val="24"/>
          <w:szCs w:val="24"/>
        </w:rPr>
        <w:t>8</w:t>
      </w:r>
      <w:r w:rsidRPr="005E1E3C">
        <w:rPr>
          <w:sz w:val="24"/>
          <w:szCs w:val="24"/>
        </w:rPr>
        <w:t xml:space="preserve">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w:t>
      </w:r>
      <w:r w:rsidR="008F1EE0">
        <w:rPr>
          <w:sz w:val="24"/>
          <w:szCs w:val="24"/>
        </w:rPr>
        <w:t xml:space="preserve"> 10 pkt</w:t>
      </w:r>
      <w:r w:rsidRPr="005E1E3C">
        <w:rPr>
          <w:sz w:val="24"/>
          <w:szCs w:val="24"/>
        </w:rPr>
        <w:t xml:space="preserve">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6883332C"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 xml:space="preserve">odwykonawcy, dokona bezpośredniej zapłaty wymagalnego wynagrodzenia </w:t>
      </w:r>
      <w:r w:rsidRPr="005E1E3C">
        <w:rPr>
          <w:sz w:val="24"/>
          <w:szCs w:val="24"/>
        </w:rPr>
        <w:lastRenderedPageBreak/>
        <w:t>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0C4F0C9C"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4FA3662E"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14:paraId="4A93E4AD"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26B8A541"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14A87161"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1D1243A6"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14:paraId="60B9EDA0"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14:paraId="57DE076A"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7BCF43BF"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5966F936"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5E736C26"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W przypadku odstąpienia od umowy Zamawiający może dokonać rozliczenia robót wykonanych lub niewykonanych (wg swego wyboru) także na podstawie cen rynkowych dla poszczególnych grup robót i kosztów.</w:t>
      </w:r>
    </w:p>
    <w:p w14:paraId="0D08DE5A"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2846CF6E"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3F90734C" w14:textId="77777777" w:rsidR="002C67E0" w:rsidRPr="005E1E3C" w:rsidRDefault="002C67E0" w:rsidP="007C448E">
      <w:pPr>
        <w:pStyle w:val="Bezodstpw"/>
        <w:spacing w:line="276" w:lineRule="auto"/>
        <w:jc w:val="both"/>
        <w:rPr>
          <w:sz w:val="24"/>
          <w:szCs w:val="24"/>
        </w:rPr>
      </w:pPr>
    </w:p>
    <w:p w14:paraId="23A3F743" w14:textId="77777777" w:rsidR="00EE0442" w:rsidRPr="005E1E3C" w:rsidRDefault="00EE0442" w:rsidP="007C448E">
      <w:pPr>
        <w:pStyle w:val="Bezodstpw"/>
        <w:spacing w:line="276" w:lineRule="auto"/>
        <w:jc w:val="center"/>
        <w:rPr>
          <w:sz w:val="24"/>
          <w:szCs w:val="24"/>
        </w:rPr>
      </w:pPr>
      <w:r w:rsidRPr="005E1E3C">
        <w:rPr>
          <w:b/>
          <w:sz w:val="24"/>
          <w:szCs w:val="24"/>
        </w:rPr>
        <w:t>§ 9</w:t>
      </w:r>
    </w:p>
    <w:p w14:paraId="64519835"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29492569"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762D0628"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w:t>
      </w:r>
      <w:r w:rsidRPr="005E1E3C">
        <w:rPr>
          <w:sz w:val="24"/>
          <w:szCs w:val="24"/>
        </w:rPr>
        <w:lastRenderedPageBreak/>
        <w:t xml:space="preserve">budowlanych lub jakimikolwiek postanowieniami umowy, których naprawienie trwałoby dłużej niż 14 dni lub wymagałoby wykonywania robót uniemożliwiających korzystanie z obiektu lub jego części;  </w:t>
      </w:r>
    </w:p>
    <w:p w14:paraId="385224A4"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42548803"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14:paraId="3FF2AC2A"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5BC38F43"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785BEC88"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798E0C86"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598358E7"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1EF6893C" w14:textId="77777777" w:rsidR="00EE0442" w:rsidRPr="005E1E3C" w:rsidRDefault="00EE0442" w:rsidP="00CA7348">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14:paraId="72FB8B2D" w14:textId="77777777"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37172905"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14:paraId="0E8D7F68"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655D8368" w14:textId="77777777" w:rsidR="00EE0442" w:rsidRPr="00593316"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593316">
        <w:rPr>
          <w:sz w:val="24"/>
          <w:szCs w:val="24"/>
        </w:rPr>
        <w:t>w terminie nie dłuższym niż 14 dni, lub</w:t>
      </w:r>
    </w:p>
    <w:p w14:paraId="4F8729B0"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0F5716EA"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lastRenderedPageBreak/>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1B16B78C"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14:paraId="518C3399"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14:paraId="0AA46833" w14:textId="77777777"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603E2A6B" w14:textId="77777777"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14:paraId="4BEE260F"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14:paraId="0A36E977"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77A72FCD"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3E1C6CE" w14:textId="7FD3D0B0" w:rsidR="00EE0442" w:rsidRPr="005E1E3C" w:rsidRDefault="00EE0442" w:rsidP="007C448E">
      <w:pPr>
        <w:pStyle w:val="Bezodstpw"/>
        <w:spacing w:line="276" w:lineRule="auto"/>
        <w:jc w:val="center"/>
        <w:rPr>
          <w:b/>
          <w:sz w:val="24"/>
          <w:szCs w:val="24"/>
        </w:rPr>
      </w:pPr>
      <w:r w:rsidRPr="005E1E3C">
        <w:rPr>
          <w:b/>
          <w:sz w:val="24"/>
          <w:szCs w:val="24"/>
        </w:rPr>
        <w:t>§ 1</w:t>
      </w:r>
      <w:r w:rsidR="00C02A3C">
        <w:rPr>
          <w:b/>
          <w:sz w:val="24"/>
          <w:szCs w:val="24"/>
        </w:rPr>
        <w:t>0</w:t>
      </w:r>
    </w:p>
    <w:p w14:paraId="6794A613"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4CB40D8E"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3278D495" w14:textId="55D7BDB2" w:rsidR="00EE0442" w:rsidRPr="005E1E3C" w:rsidRDefault="00EE0442" w:rsidP="00CA7348">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5278E4">
        <w:rPr>
          <w:sz w:val="24"/>
          <w:szCs w:val="24"/>
        </w:rPr>
        <w:t>2</w:t>
      </w:r>
      <w:r w:rsidRPr="005E1E3C">
        <w:rPr>
          <w:sz w:val="24"/>
          <w:szCs w:val="24"/>
        </w:rPr>
        <w:t xml:space="preserve"> oraz powierzyć usunięcie wad</w:t>
      </w:r>
      <w:r w:rsidR="00A40FC3" w:rsidRPr="005E1E3C">
        <w:rPr>
          <w:sz w:val="24"/>
          <w:szCs w:val="24"/>
        </w:rPr>
        <w:t xml:space="preserve"> </w:t>
      </w:r>
      <w:r w:rsidRPr="005E1E3C">
        <w:rPr>
          <w:sz w:val="24"/>
          <w:szCs w:val="24"/>
        </w:rPr>
        <w:t xml:space="preserve">osobie trzeciej na koszt Wykonawcy. Uprawnienie powyższe nie pozbawia Zamawiającego możliwości korzystania z innych uprawnień przewidzianych w przepisach kodeksu cywilnego, także </w:t>
      </w:r>
      <w:r w:rsidRPr="005E1E3C">
        <w:rPr>
          <w:sz w:val="24"/>
          <w:szCs w:val="24"/>
        </w:rPr>
        <w:lastRenderedPageBreak/>
        <w:t>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6080235B"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2ED941FC"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14:paraId="5FC537E9"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2BFEDDE8"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6B93D536"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216760D8"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5AF1F69D"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0F8ED0B6"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14:paraId="74E98A44" w14:textId="77777777" w:rsidR="00EE0442" w:rsidRPr="005E1E3C" w:rsidRDefault="00EE0442" w:rsidP="007C448E">
      <w:pPr>
        <w:pStyle w:val="Bezodstpw"/>
        <w:spacing w:line="276" w:lineRule="auto"/>
        <w:jc w:val="both"/>
        <w:rPr>
          <w:sz w:val="24"/>
          <w:szCs w:val="24"/>
        </w:rPr>
      </w:pPr>
    </w:p>
    <w:p w14:paraId="3E6A3CBA" w14:textId="3EC363B9"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1</w:t>
      </w:r>
    </w:p>
    <w:p w14:paraId="0CA88650"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Wykonawca wniósł do dnia podpisania umowy zabezpieczenie należytego wykonania umowy w wysokości 5 % kwoty wynagrodzenia brutto, tj. </w:t>
      </w:r>
      <w:r w:rsidRPr="00C02A3C">
        <w:rPr>
          <w:b/>
          <w:bCs/>
          <w:sz w:val="24"/>
          <w:szCs w:val="24"/>
        </w:rPr>
        <w:t>w kwocie ........................ zł</w:t>
      </w:r>
      <w:r w:rsidRPr="005E1E3C">
        <w:rPr>
          <w:sz w:val="24"/>
          <w:szCs w:val="24"/>
        </w:rPr>
        <w:t xml:space="preserve">              w formie:  ............................................................</w:t>
      </w:r>
    </w:p>
    <w:p w14:paraId="38355D44"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lastRenderedPageBreak/>
        <w:t xml:space="preserve">Część zabezpieczenia w wysokości 70 % ustalonej kwoty zostanie zwrócona w ciągu                 30 dni od daty bezusterkowego odbioru końcowego zadania, natomiast pozostałe 30 % zostanie zwrócone w ciągu 15 dni po upływie okresu gwarancji.  </w:t>
      </w:r>
    </w:p>
    <w:p w14:paraId="7247C800" w14:textId="77777777" w:rsidR="00EE0442" w:rsidRPr="005E1E3C" w:rsidRDefault="00EE0442" w:rsidP="007C448E">
      <w:pPr>
        <w:pStyle w:val="Bezodstpw"/>
        <w:spacing w:line="276" w:lineRule="auto"/>
        <w:jc w:val="both"/>
        <w:rPr>
          <w:sz w:val="24"/>
          <w:szCs w:val="24"/>
        </w:rPr>
      </w:pPr>
    </w:p>
    <w:p w14:paraId="46D0A116" w14:textId="60C7DAEE"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2</w:t>
      </w:r>
    </w:p>
    <w:p w14:paraId="4CC090D9"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14:paraId="1281B618" w14:textId="0D86E0E5" w:rsidR="00EE0442" w:rsidRPr="004F198D" w:rsidRDefault="00EE0442" w:rsidP="00CA7348">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Pr="004F198D">
        <w:rPr>
          <w:sz w:val="24"/>
          <w:szCs w:val="24"/>
        </w:rPr>
        <w:t>za każdy dzień zwłoki;</w:t>
      </w:r>
    </w:p>
    <w:p w14:paraId="1533615B" w14:textId="0A6E626C" w:rsidR="00EE0442" w:rsidRPr="004F198D" w:rsidRDefault="00EE0442" w:rsidP="00CA7348">
      <w:pPr>
        <w:pStyle w:val="Bezodstpw"/>
        <w:numPr>
          <w:ilvl w:val="0"/>
          <w:numId w:val="23"/>
        </w:numPr>
        <w:spacing w:line="276" w:lineRule="auto"/>
        <w:jc w:val="both"/>
        <w:rPr>
          <w:sz w:val="24"/>
          <w:szCs w:val="24"/>
        </w:rPr>
      </w:pPr>
      <w:r w:rsidRPr="004F198D">
        <w:rPr>
          <w:sz w:val="24"/>
          <w:szCs w:val="24"/>
        </w:rPr>
        <w:t>zwłokę w usunięciu wad stwierdzonych w okresie rękojmi i gwarancji - w wysokości 0,</w:t>
      </w:r>
      <w:r w:rsidR="00593316">
        <w:rPr>
          <w:sz w:val="24"/>
          <w:szCs w:val="24"/>
        </w:rPr>
        <w:t>1</w:t>
      </w:r>
      <w:r w:rsidRPr="004F198D">
        <w:rPr>
          <w:sz w:val="24"/>
          <w:szCs w:val="24"/>
        </w:rPr>
        <w:t xml:space="preserve"> % wynagrodzenia brutto określonego w § 8 ust. 1 za każdy dzień zwłoki liczony od dnia wyznaczonego na usunięcie wad;</w:t>
      </w:r>
    </w:p>
    <w:p w14:paraId="6F2AA118" w14:textId="7F5839DB" w:rsidR="00EE0442" w:rsidRPr="004F198D" w:rsidRDefault="00EE0442" w:rsidP="00CA7348">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 xml:space="preserve">1; </w:t>
      </w:r>
    </w:p>
    <w:p w14:paraId="51730908" w14:textId="1AD796CF"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nieusunięcie wad niezaliczonych do wad uniemożliwiających użytkowanie w terminie 14 dni lub w dłuższym technicznie uzasadnionym terminie wyznaczonym przez Zamawiającego od ich wskazania w trakcie odbioru końcowego - w wysokości 0,</w:t>
      </w:r>
      <w:r w:rsidR="00593316">
        <w:rPr>
          <w:sz w:val="24"/>
          <w:szCs w:val="24"/>
        </w:rPr>
        <w:t>1</w:t>
      </w:r>
      <w:r w:rsidRPr="004F198D">
        <w:rPr>
          <w:sz w:val="24"/>
          <w:szCs w:val="24"/>
        </w:rPr>
        <w:t xml:space="preserve"> % wynagrodzenia brutto określonego w § 8 ust. 1 za każdy dzień zwłoki, lecz nie więcej niż </w:t>
      </w:r>
      <w:r w:rsidR="00593316">
        <w:rPr>
          <w:sz w:val="24"/>
          <w:szCs w:val="24"/>
        </w:rPr>
        <w:t xml:space="preserve">10 </w:t>
      </w:r>
      <w:r w:rsidRPr="004F198D">
        <w:rPr>
          <w:sz w:val="24"/>
          <w:szCs w:val="24"/>
        </w:rPr>
        <w:t>% wynagrodzenia brutto określonego w § 8 ust. 1;</w:t>
      </w:r>
    </w:p>
    <w:p w14:paraId="452E66BA"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14:paraId="2027B9D9"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14:paraId="2F11903A"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4FD6C51B"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14:paraId="7D5473F2" w14:textId="03E68E76" w:rsidR="009F3AAA" w:rsidRPr="004F198D" w:rsidRDefault="00EE0442" w:rsidP="00CA7348">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 xml:space="preserve">wykonujących wskazane w § 1 ust. </w:t>
      </w:r>
      <w:r w:rsidR="00704FFD">
        <w:rPr>
          <w:sz w:val="24"/>
          <w:szCs w:val="24"/>
        </w:rPr>
        <w:t>6</w:t>
      </w:r>
      <w:r w:rsidRPr="004F198D">
        <w:rPr>
          <w:sz w:val="24"/>
          <w:szCs w:val="24"/>
        </w:rPr>
        <w:t xml:space="preserve"> czynności -</w:t>
      </w:r>
      <w:r w:rsidR="00BF5CF5" w:rsidRPr="004F198D">
        <w:rPr>
          <w:sz w:val="24"/>
          <w:szCs w:val="24"/>
        </w:rPr>
        <w:t xml:space="preserve"> </w:t>
      </w:r>
      <w:r w:rsidRPr="004F198D">
        <w:rPr>
          <w:sz w:val="24"/>
          <w:szCs w:val="24"/>
        </w:rPr>
        <w:t xml:space="preserve">w wysokości 1.000 zł za każdy przypadek naruszenia. </w:t>
      </w:r>
    </w:p>
    <w:p w14:paraId="2BF114A2"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lastRenderedPageBreak/>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5AB15F4B" w14:textId="77777777"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61A1B548" w14:textId="6B6A24FA"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p>
    <w:p w14:paraId="13B480B9" w14:textId="62197A16"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Łączna maksymalna wysokość kar umownych, które mogą dochodzić Strony nie może przekroczy </w:t>
      </w:r>
      <w:r w:rsidR="00C02A3C">
        <w:rPr>
          <w:sz w:val="24"/>
          <w:szCs w:val="24"/>
        </w:rPr>
        <w:t>5</w:t>
      </w:r>
      <w:r w:rsidRPr="004F198D">
        <w:rPr>
          <w:sz w:val="24"/>
          <w:szCs w:val="24"/>
        </w:rPr>
        <w:t>0 % kwoty wynagrodzenia określonego w § 8 ust. 1.</w:t>
      </w:r>
      <w:r w:rsidR="00BF5CF5" w:rsidRPr="004F198D">
        <w:rPr>
          <w:sz w:val="24"/>
          <w:szCs w:val="24"/>
        </w:rPr>
        <w:t xml:space="preserve"> </w:t>
      </w:r>
      <w:r w:rsidRPr="004F198D">
        <w:rPr>
          <w:sz w:val="24"/>
          <w:szCs w:val="24"/>
        </w:rPr>
        <w:t>Strony zastrzegają sobie prawo dochodzenia odszkodowania uzupełniającego na zasadach ogólnych.</w:t>
      </w:r>
    </w:p>
    <w:p w14:paraId="0EBAEC76"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340E27A3"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1E13579B" w14:textId="601523A8"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3</w:t>
      </w:r>
    </w:p>
    <w:p w14:paraId="6714A268"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1DA76C77"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14:paraId="3AF8CE4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760F14DE"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3BA091FE"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1A0D952B"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16204893"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14:paraId="6F8CDA7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lastRenderedPageBreak/>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14:paraId="09A6B1E6"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5B0378EE"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14:paraId="2F431B07"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3C70A9D8"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49309630" w14:textId="77777777"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67FE9DA8" w14:textId="77777777" w:rsidR="00EE0442" w:rsidRPr="005E1E3C" w:rsidRDefault="00EE0442" w:rsidP="00CA7348">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2DF3174A"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61D142E1"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14:paraId="33FF9924" w14:textId="77777777" w:rsidR="00EE0442" w:rsidRPr="005E1E3C" w:rsidRDefault="000F5670" w:rsidP="00CA7348">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6FA2C707"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52BA4649"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lastRenderedPageBreak/>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14:paraId="4F274A57"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315BD40F"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2AE2FEDE" w14:textId="53D2F714" w:rsidR="00EE0442" w:rsidRPr="005E1E3C" w:rsidRDefault="00EE0442" w:rsidP="00CA7348">
      <w:pPr>
        <w:pStyle w:val="Bezodstpw"/>
        <w:numPr>
          <w:ilvl w:val="0"/>
          <w:numId w:val="24"/>
        </w:numPr>
        <w:spacing w:line="276" w:lineRule="auto"/>
        <w:jc w:val="both"/>
        <w:rPr>
          <w:sz w:val="24"/>
          <w:szCs w:val="24"/>
        </w:rPr>
      </w:pPr>
      <w:r w:rsidRPr="005E1E3C">
        <w:rPr>
          <w:sz w:val="24"/>
          <w:szCs w:val="24"/>
        </w:rPr>
        <w:t xml:space="preserve">Strony przyjmują, że przyczyny odstąpienia wymienione w </w:t>
      </w:r>
      <w:r w:rsidR="00C02A3C">
        <w:rPr>
          <w:sz w:val="24"/>
          <w:szCs w:val="24"/>
        </w:rPr>
        <w:t xml:space="preserve">ust. </w:t>
      </w:r>
      <w:r w:rsidR="00C02A3C" w:rsidRPr="005E1E3C">
        <w:rPr>
          <w:sz w:val="24"/>
          <w:szCs w:val="24"/>
        </w:rPr>
        <w:t xml:space="preserve">1 </w:t>
      </w:r>
      <w:r w:rsidR="00C02A3C">
        <w:rPr>
          <w:sz w:val="24"/>
          <w:szCs w:val="24"/>
        </w:rPr>
        <w:t>pkt. 2-8</w:t>
      </w:r>
      <w:r w:rsidRPr="005E1E3C">
        <w:rPr>
          <w:sz w:val="24"/>
          <w:szCs w:val="24"/>
        </w:rPr>
        <w:t xml:space="preserve"> i są zależne od Wykonawcy i Wykonawca ponosi odpowiedzialność za ich</w:t>
      </w:r>
      <w:r w:rsidR="00B856AE" w:rsidRPr="005E1E3C">
        <w:rPr>
          <w:sz w:val="24"/>
          <w:szCs w:val="24"/>
        </w:rPr>
        <w:t xml:space="preserve"> </w:t>
      </w:r>
      <w:r w:rsidRPr="005E1E3C">
        <w:rPr>
          <w:sz w:val="24"/>
          <w:szCs w:val="24"/>
        </w:rPr>
        <w:t>zaistnienie.</w:t>
      </w:r>
    </w:p>
    <w:p w14:paraId="6158660F"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17503E5E" w14:textId="497F3593"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4</w:t>
      </w:r>
    </w:p>
    <w:p w14:paraId="7C756BB8"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14:paraId="3FB26E4D"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14:paraId="3B3E4E93"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14:paraId="605925A2"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57059596"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14:paraId="0C487E40"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54202029"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6F7EA699"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68CA3663" w14:textId="77777777" w:rsidR="007A52EA" w:rsidRDefault="007A52EA" w:rsidP="00CA7348">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14:paraId="30956914" w14:textId="77777777" w:rsidR="007A52EA" w:rsidRDefault="007A52EA" w:rsidP="00CA7348">
      <w:pPr>
        <w:pStyle w:val="Bezodstpw"/>
        <w:numPr>
          <w:ilvl w:val="0"/>
          <w:numId w:val="42"/>
        </w:numPr>
        <w:spacing w:line="276" w:lineRule="auto"/>
        <w:jc w:val="both"/>
        <w:rPr>
          <w:sz w:val="24"/>
          <w:szCs w:val="24"/>
        </w:rPr>
      </w:pPr>
      <w:r w:rsidRPr="00185218">
        <w:rPr>
          <w:sz w:val="24"/>
          <w:szCs w:val="24"/>
        </w:rPr>
        <w:lastRenderedPageBreak/>
        <w:t>wystąpieniem warunków atmosferycznych, geologicznych, archeologicznych, terenowych, w szczególności:</w:t>
      </w:r>
    </w:p>
    <w:p w14:paraId="6EECFA6E" w14:textId="77777777"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14:paraId="145049D2" w14:textId="77777777" w:rsidR="007A52EA" w:rsidRDefault="007A52EA" w:rsidP="00CA7348">
      <w:pPr>
        <w:pStyle w:val="Bezodstpw"/>
        <w:numPr>
          <w:ilvl w:val="0"/>
          <w:numId w:val="43"/>
        </w:numPr>
        <w:spacing w:line="276" w:lineRule="auto"/>
        <w:jc w:val="both"/>
        <w:rPr>
          <w:sz w:val="24"/>
          <w:szCs w:val="24"/>
        </w:rPr>
      </w:pPr>
      <w:r w:rsidRPr="00185218">
        <w:rPr>
          <w:sz w:val="24"/>
          <w:szCs w:val="24"/>
        </w:rPr>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14:paraId="672CBA81" w14:textId="77777777"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14:paraId="39FBD010" w14:textId="77777777" w:rsidR="007A52EA" w:rsidRDefault="007A52EA" w:rsidP="00CA7348">
      <w:pPr>
        <w:pStyle w:val="Bezodstpw"/>
        <w:numPr>
          <w:ilvl w:val="0"/>
          <w:numId w:val="43"/>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p>
    <w:p w14:paraId="0C69D08E" w14:textId="77777777" w:rsidR="007A52EA" w:rsidRDefault="007A52EA" w:rsidP="00C02A3C">
      <w:pPr>
        <w:pStyle w:val="Bezodstpw"/>
        <w:numPr>
          <w:ilvl w:val="0"/>
          <w:numId w:val="42"/>
        </w:numPr>
        <w:spacing w:line="276" w:lineRule="auto"/>
        <w:jc w:val="both"/>
        <w:rPr>
          <w:sz w:val="24"/>
          <w:szCs w:val="24"/>
        </w:rPr>
      </w:pPr>
      <w:r w:rsidRPr="00185218">
        <w:rPr>
          <w:sz w:val="24"/>
          <w:szCs w:val="24"/>
        </w:rPr>
        <w:t>wystąpieniem następstw działania organów administracji, które w szczególności dotyczyć będą:</w:t>
      </w:r>
    </w:p>
    <w:p w14:paraId="527289C9" w14:textId="77777777"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0F1CD8B0" w14:textId="77777777" w:rsidR="007A52EA" w:rsidRPr="005E1E3C" w:rsidRDefault="007A52EA" w:rsidP="00CA7348">
      <w:pPr>
        <w:pStyle w:val="Bezodstpw"/>
        <w:numPr>
          <w:ilvl w:val="0"/>
          <w:numId w:val="44"/>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60B1844B" w14:textId="77777777" w:rsidR="007A52EA" w:rsidRPr="005E1E3C" w:rsidRDefault="007A52EA" w:rsidP="00C02A3C">
      <w:pPr>
        <w:pStyle w:val="Bezodstpw"/>
        <w:numPr>
          <w:ilvl w:val="0"/>
          <w:numId w:val="42"/>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152D1F78" w14:textId="77777777" w:rsidR="007A52EA" w:rsidRPr="005E1E3C" w:rsidRDefault="007A52EA" w:rsidP="00C02A3C">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7F1CF97C" w14:textId="77777777" w:rsidR="007A52EA" w:rsidRPr="00840B87" w:rsidRDefault="007A52EA" w:rsidP="00C02A3C">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159C0169" w14:textId="77777777" w:rsidR="007A52EA" w:rsidRDefault="007A52EA" w:rsidP="00C02A3C">
      <w:pPr>
        <w:pStyle w:val="Bezodstpw"/>
        <w:numPr>
          <w:ilvl w:val="0"/>
          <w:numId w:val="42"/>
        </w:numPr>
        <w:spacing w:line="276" w:lineRule="auto"/>
        <w:jc w:val="both"/>
        <w:rPr>
          <w:sz w:val="24"/>
          <w:szCs w:val="24"/>
        </w:rPr>
      </w:pPr>
      <w:r w:rsidRPr="005E1E3C">
        <w:rPr>
          <w:sz w:val="24"/>
          <w:szCs w:val="24"/>
        </w:rPr>
        <w:t>wystąpieniem innych przyczyn leżących po stronie Zamawiającego, które w szczególności dotyczyć będą:</w:t>
      </w:r>
    </w:p>
    <w:p w14:paraId="1CEEDA42" w14:textId="77777777" w:rsidR="007A52EA" w:rsidRDefault="007A52EA" w:rsidP="00CA7348">
      <w:pPr>
        <w:pStyle w:val="Bezodstpw"/>
        <w:numPr>
          <w:ilvl w:val="0"/>
          <w:numId w:val="45"/>
        </w:numPr>
        <w:spacing w:line="276" w:lineRule="auto"/>
        <w:jc w:val="both"/>
        <w:rPr>
          <w:sz w:val="24"/>
          <w:szCs w:val="24"/>
        </w:rPr>
      </w:pPr>
      <w:r w:rsidRPr="005E1E3C">
        <w:rPr>
          <w:sz w:val="24"/>
          <w:szCs w:val="24"/>
        </w:rPr>
        <w:lastRenderedPageBreak/>
        <w:t>nieterminowego przekazania terenu budowy przez Zamawiającego;</w:t>
      </w:r>
    </w:p>
    <w:p w14:paraId="1237E9E6" w14:textId="77777777"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14:paraId="0614E0D1" w14:textId="77777777" w:rsidR="007A52EA" w:rsidRDefault="007A52EA" w:rsidP="00CA7348">
      <w:pPr>
        <w:pStyle w:val="Bezodstpw"/>
        <w:numPr>
          <w:ilvl w:val="0"/>
          <w:numId w:val="45"/>
        </w:numPr>
        <w:spacing w:line="276" w:lineRule="auto"/>
        <w:jc w:val="both"/>
        <w:rPr>
          <w:sz w:val="24"/>
          <w:szCs w:val="24"/>
        </w:rPr>
      </w:pPr>
      <w:r w:rsidRPr="005E1E3C">
        <w:rPr>
          <w:sz w:val="24"/>
          <w:szCs w:val="24"/>
        </w:rPr>
        <w:t xml:space="preserve">przedłużającej się procedury wyboru oferty -  powyżej 30 dni; </w:t>
      </w:r>
    </w:p>
    <w:p w14:paraId="6A01779B" w14:textId="77777777"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555672AA"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7079B92C"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14:paraId="08C1CFE3"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0E50F788"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5334DB7F"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7005BC5F"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14:paraId="27186A72" w14:textId="77777777"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14:paraId="6EB85A79"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14:paraId="3173C39A"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14:paraId="4123B74C"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14:paraId="123BBBF9"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14:paraId="18A6FF60"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14:paraId="599FB707"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14:paraId="5F3D6760" w14:textId="77777777" w:rsidR="00EE0442" w:rsidRPr="005E1E3C" w:rsidRDefault="00EE0442" w:rsidP="007C448E">
      <w:pPr>
        <w:pStyle w:val="Bezodstpw"/>
        <w:spacing w:line="276" w:lineRule="auto"/>
        <w:jc w:val="both"/>
        <w:rPr>
          <w:sz w:val="24"/>
          <w:szCs w:val="24"/>
        </w:rPr>
      </w:pPr>
    </w:p>
    <w:p w14:paraId="51B3B3ED" w14:textId="4E51B462"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5</w:t>
      </w:r>
    </w:p>
    <w:p w14:paraId="760A7412" w14:textId="77777777"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14:paraId="0A13C2BD" w14:textId="77777777" w:rsidR="00EE0442" w:rsidRPr="005E1E3C" w:rsidRDefault="00EE0442" w:rsidP="007C448E">
      <w:pPr>
        <w:pStyle w:val="Bezodstpw"/>
        <w:spacing w:line="276" w:lineRule="auto"/>
        <w:jc w:val="both"/>
        <w:rPr>
          <w:sz w:val="24"/>
          <w:szCs w:val="24"/>
        </w:rPr>
      </w:pPr>
    </w:p>
    <w:p w14:paraId="33228B3A" w14:textId="2947B9A7"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6</w:t>
      </w:r>
    </w:p>
    <w:p w14:paraId="4F43FD3F"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7E57372B" w14:textId="77777777" w:rsidR="00EE0442" w:rsidRPr="005E1E3C" w:rsidRDefault="00EE0442" w:rsidP="00EE0442">
      <w:pPr>
        <w:pStyle w:val="Bezodstpw"/>
        <w:spacing w:line="276" w:lineRule="auto"/>
        <w:rPr>
          <w:sz w:val="24"/>
          <w:szCs w:val="24"/>
        </w:rPr>
      </w:pPr>
    </w:p>
    <w:p w14:paraId="72EC724A"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73E982E1"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604EF7A2"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507EF278" w14:textId="77777777" w:rsidR="00EE0442" w:rsidRPr="005E1E3C" w:rsidRDefault="00EE0442" w:rsidP="00EE0442">
      <w:pPr>
        <w:pStyle w:val="Bezodstpw"/>
        <w:spacing w:line="276" w:lineRule="auto"/>
        <w:rPr>
          <w:sz w:val="24"/>
          <w:szCs w:val="24"/>
        </w:rPr>
      </w:pPr>
    </w:p>
    <w:p w14:paraId="3128BFA9" w14:textId="77777777" w:rsidR="00EE0442" w:rsidRPr="00891E58" w:rsidRDefault="00EE0442" w:rsidP="00EE0442">
      <w:pPr>
        <w:pStyle w:val="Bezodstpw"/>
        <w:spacing w:line="276" w:lineRule="auto"/>
        <w:rPr>
          <w:b/>
          <w:bCs/>
          <w:sz w:val="24"/>
          <w:szCs w:val="24"/>
        </w:rPr>
      </w:pPr>
      <w:r w:rsidRPr="00891E58">
        <w:rPr>
          <w:b/>
          <w:bCs/>
          <w:sz w:val="24"/>
          <w:szCs w:val="24"/>
        </w:rPr>
        <w:t xml:space="preserve">      Zamawiający                                                                                               Wykonawca</w:t>
      </w:r>
    </w:p>
    <w:p w14:paraId="034D769D" w14:textId="77777777" w:rsidR="00EE0442" w:rsidRPr="005E1E3C" w:rsidRDefault="00EE0442" w:rsidP="00EE0442">
      <w:pPr>
        <w:pStyle w:val="Bezodstpw"/>
        <w:spacing w:line="276" w:lineRule="auto"/>
        <w:rPr>
          <w:sz w:val="24"/>
          <w:szCs w:val="24"/>
        </w:rPr>
      </w:pPr>
    </w:p>
    <w:p w14:paraId="4DCC0BB3" w14:textId="77777777" w:rsidR="00EE0442" w:rsidRPr="005E1E3C" w:rsidRDefault="00EE0442" w:rsidP="00EE0442">
      <w:pPr>
        <w:pStyle w:val="Bezodstpw"/>
        <w:spacing w:line="276" w:lineRule="auto"/>
        <w:rPr>
          <w:sz w:val="24"/>
          <w:szCs w:val="24"/>
        </w:rPr>
      </w:pPr>
    </w:p>
    <w:p w14:paraId="27E9A161" w14:textId="77777777" w:rsidR="00EE0442" w:rsidRPr="005E1E3C" w:rsidRDefault="00EE0442" w:rsidP="00EE0442">
      <w:pPr>
        <w:pStyle w:val="Bezodstpw"/>
        <w:spacing w:line="276" w:lineRule="auto"/>
        <w:rPr>
          <w:sz w:val="24"/>
          <w:szCs w:val="24"/>
        </w:rPr>
      </w:pPr>
    </w:p>
    <w:p w14:paraId="48E0DE6E" w14:textId="77777777" w:rsidR="00EE0442" w:rsidRPr="005E1E3C" w:rsidRDefault="00EE0442" w:rsidP="00EE0442">
      <w:pPr>
        <w:pStyle w:val="Bezodstpw"/>
        <w:spacing w:line="276" w:lineRule="auto"/>
        <w:rPr>
          <w:sz w:val="24"/>
          <w:szCs w:val="24"/>
        </w:rPr>
      </w:pPr>
    </w:p>
    <w:p w14:paraId="75C1F3C8" w14:textId="77777777" w:rsidR="00EE0442" w:rsidRPr="00F3765D" w:rsidRDefault="00835054" w:rsidP="00F3765D">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14:paraId="2CB226FC" w14:textId="77777777" w:rsidR="00744E3F" w:rsidRPr="00801D44" w:rsidRDefault="00744E3F" w:rsidP="00744E3F">
      <w:pPr>
        <w:pStyle w:val="Nagwek1"/>
        <w:jc w:val="center"/>
        <w:rPr>
          <w:rFonts w:asciiTheme="minorHAnsi" w:hAnsiTheme="minorHAnsi" w:cstheme="minorHAnsi"/>
          <w:b/>
          <w:sz w:val="24"/>
        </w:rPr>
      </w:pPr>
      <w:r w:rsidRPr="00801D44">
        <w:rPr>
          <w:rFonts w:asciiTheme="minorHAnsi" w:hAnsiTheme="minorHAnsi" w:cstheme="minorHAnsi"/>
          <w:b/>
          <w:sz w:val="24"/>
        </w:rPr>
        <w:t>Tabela wynagrodzenia ryczałtowego</w:t>
      </w:r>
    </w:p>
    <w:p w14:paraId="498E579B" w14:textId="77777777" w:rsidR="00744E3F" w:rsidRPr="00801D44" w:rsidRDefault="00744E3F" w:rsidP="00744E3F">
      <w:pPr>
        <w:pStyle w:val="Stopka"/>
        <w:jc w:val="both"/>
        <w:rPr>
          <w:rFonts w:cstheme="minorHAnsi"/>
          <w:b/>
          <w:smallCaps/>
          <w:spacing w:val="20"/>
          <w:sz w:val="24"/>
          <w:szCs w:val="24"/>
        </w:rPr>
      </w:pPr>
    </w:p>
    <w:p w14:paraId="74C3A8C7" w14:textId="77777777" w:rsidR="00744E3F" w:rsidRDefault="00E315A7" w:rsidP="00801D44">
      <w:pPr>
        <w:spacing w:after="60"/>
        <w:jc w:val="center"/>
        <w:rPr>
          <w:rFonts w:asciiTheme="minorHAnsi" w:hAnsiTheme="minorHAnsi" w:cstheme="minorHAnsi"/>
          <w:b/>
          <w:sz w:val="24"/>
          <w:szCs w:val="24"/>
        </w:rPr>
      </w:pPr>
      <w:r w:rsidRPr="00801D44">
        <w:rPr>
          <w:rFonts w:asciiTheme="minorHAnsi" w:hAnsiTheme="minorHAnsi" w:cstheme="minorHAnsi"/>
          <w:b/>
          <w:sz w:val="24"/>
          <w:szCs w:val="24"/>
        </w:rPr>
        <w:t>Przebudowa drogi gminnej nr 101040C ulic</w:t>
      </w:r>
      <w:r w:rsidR="00101592" w:rsidRPr="00801D44">
        <w:rPr>
          <w:rFonts w:asciiTheme="minorHAnsi" w:hAnsiTheme="minorHAnsi" w:cstheme="minorHAnsi"/>
          <w:b/>
          <w:sz w:val="24"/>
          <w:szCs w:val="24"/>
        </w:rPr>
        <w:t>y</w:t>
      </w:r>
      <w:r w:rsidRPr="00801D44">
        <w:rPr>
          <w:rFonts w:asciiTheme="minorHAnsi" w:hAnsiTheme="minorHAnsi" w:cstheme="minorHAnsi"/>
          <w:b/>
          <w:sz w:val="24"/>
          <w:szCs w:val="24"/>
        </w:rPr>
        <w:t xml:space="preserve"> Magnoliow</w:t>
      </w:r>
      <w:r w:rsidR="00101592" w:rsidRPr="00801D44">
        <w:rPr>
          <w:rFonts w:asciiTheme="minorHAnsi" w:hAnsiTheme="minorHAnsi" w:cstheme="minorHAnsi"/>
          <w:b/>
          <w:sz w:val="24"/>
          <w:szCs w:val="24"/>
        </w:rPr>
        <w:t>ej</w:t>
      </w:r>
      <w:r w:rsidRPr="00801D44">
        <w:rPr>
          <w:rFonts w:asciiTheme="minorHAnsi" w:hAnsiTheme="minorHAnsi" w:cstheme="minorHAnsi"/>
          <w:b/>
          <w:sz w:val="24"/>
          <w:szCs w:val="24"/>
        </w:rPr>
        <w:t xml:space="preserve"> w Małej Nieszawce</w:t>
      </w:r>
    </w:p>
    <w:p w14:paraId="30242B41" w14:textId="77777777" w:rsidR="00801D44" w:rsidRPr="00801D44" w:rsidRDefault="00801D44" w:rsidP="00801D44">
      <w:pPr>
        <w:spacing w:after="60"/>
        <w:jc w:val="center"/>
        <w:rPr>
          <w:rFonts w:asciiTheme="minorHAnsi" w:eastAsia="Arial Unicode MS"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801D44" w14:paraId="56511C57" w14:textId="77777777" w:rsidTr="00744E3F">
        <w:trPr>
          <w:trHeight w:val="567"/>
        </w:trPr>
        <w:tc>
          <w:tcPr>
            <w:tcW w:w="637" w:type="dxa"/>
            <w:shd w:val="clear" w:color="auto" w:fill="CCFFFF"/>
            <w:vAlign w:val="center"/>
          </w:tcPr>
          <w:p w14:paraId="112EC179"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Lp.</w:t>
            </w:r>
          </w:p>
        </w:tc>
        <w:tc>
          <w:tcPr>
            <w:tcW w:w="6729" w:type="dxa"/>
            <w:shd w:val="clear" w:color="auto" w:fill="CCFFFF"/>
            <w:vAlign w:val="center"/>
          </w:tcPr>
          <w:p w14:paraId="49C0F714"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Wyszczególnienie robót</w:t>
            </w:r>
          </w:p>
        </w:tc>
        <w:tc>
          <w:tcPr>
            <w:tcW w:w="1696" w:type="dxa"/>
            <w:shd w:val="clear" w:color="auto" w:fill="CCFFFF"/>
            <w:vAlign w:val="center"/>
          </w:tcPr>
          <w:p w14:paraId="0AD395FB"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Wartość robót</w:t>
            </w:r>
          </w:p>
          <w:p w14:paraId="722D7E3F"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netto { zł }</w:t>
            </w:r>
          </w:p>
        </w:tc>
      </w:tr>
      <w:tr w:rsidR="005E1E3C" w:rsidRPr="00801D44" w14:paraId="2478DE9E" w14:textId="77777777" w:rsidTr="00744E3F">
        <w:trPr>
          <w:trHeight w:val="567"/>
        </w:trPr>
        <w:tc>
          <w:tcPr>
            <w:tcW w:w="637" w:type="dxa"/>
            <w:vAlign w:val="center"/>
          </w:tcPr>
          <w:p w14:paraId="00B90D5A"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1</w:t>
            </w:r>
          </w:p>
        </w:tc>
        <w:tc>
          <w:tcPr>
            <w:tcW w:w="6729" w:type="dxa"/>
            <w:vAlign w:val="center"/>
          </w:tcPr>
          <w:p w14:paraId="5641DDB5" w14:textId="77777777" w:rsidR="00744E3F" w:rsidRPr="00801D44" w:rsidRDefault="00744E3F" w:rsidP="0029671E">
            <w:pPr>
              <w:pStyle w:val="Tekstpodstawowywcity311"/>
              <w:ind w:left="0"/>
              <w:rPr>
                <w:rFonts w:asciiTheme="minorHAnsi" w:hAnsiTheme="minorHAnsi" w:cstheme="minorHAnsi"/>
                <w:bCs/>
              </w:rPr>
            </w:pPr>
            <w:r w:rsidRPr="00801D44">
              <w:rPr>
                <w:rFonts w:asciiTheme="minorHAnsi" w:hAnsiTheme="minorHAnsi" w:cstheme="minorHAnsi"/>
                <w:bCs/>
              </w:rPr>
              <w:t>Przygotowanie terenu pod budowę</w:t>
            </w:r>
          </w:p>
        </w:tc>
        <w:tc>
          <w:tcPr>
            <w:tcW w:w="1696" w:type="dxa"/>
            <w:vAlign w:val="center"/>
          </w:tcPr>
          <w:p w14:paraId="37E34272" w14:textId="77777777" w:rsidR="00744E3F" w:rsidRPr="00801D44" w:rsidRDefault="00744E3F" w:rsidP="0029671E">
            <w:pPr>
              <w:jc w:val="center"/>
              <w:rPr>
                <w:rFonts w:asciiTheme="minorHAnsi" w:hAnsiTheme="minorHAnsi" w:cstheme="minorHAnsi"/>
                <w:b/>
                <w:sz w:val="24"/>
                <w:szCs w:val="24"/>
              </w:rPr>
            </w:pPr>
          </w:p>
        </w:tc>
      </w:tr>
      <w:tr w:rsidR="005E1E3C" w:rsidRPr="00801D44" w14:paraId="404C6D5E"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4C0106A6"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2.</w:t>
            </w:r>
          </w:p>
        </w:tc>
        <w:tc>
          <w:tcPr>
            <w:tcW w:w="6729" w:type="dxa"/>
            <w:tcBorders>
              <w:left w:val="single" w:sz="4" w:space="0" w:color="auto"/>
              <w:bottom w:val="single" w:sz="4" w:space="0" w:color="auto"/>
            </w:tcBorders>
            <w:vAlign w:val="center"/>
          </w:tcPr>
          <w:p w14:paraId="5E68F16F" w14:textId="77777777" w:rsidR="00744E3F" w:rsidRPr="00801D44" w:rsidRDefault="00F3765D" w:rsidP="0029671E">
            <w:pPr>
              <w:autoSpaceDE w:val="0"/>
              <w:jc w:val="both"/>
              <w:rPr>
                <w:rFonts w:asciiTheme="minorHAnsi" w:hAnsiTheme="minorHAnsi" w:cstheme="minorHAnsi"/>
                <w:bCs/>
                <w:sz w:val="24"/>
                <w:szCs w:val="24"/>
                <w:shd w:val="clear" w:color="auto" w:fill="FFFFFF"/>
              </w:rPr>
            </w:pPr>
            <w:r w:rsidRPr="00801D44">
              <w:rPr>
                <w:rFonts w:asciiTheme="minorHAnsi" w:hAnsiTheme="minorHAnsi" w:cstheme="minorHAnsi"/>
                <w:bCs/>
                <w:sz w:val="24"/>
                <w:szCs w:val="24"/>
                <w:shd w:val="clear" w:color="auto" w:fill="FFFFFF"/>
              </w:rPr>
              <w:t>Podbudowa</w:t>
            </w:r>
          </w:p>
        </w:tc>
        <w:tc>
          <w:tcPr>
            <w:tcW w:w="1696" w:type="dxa"/>
            <w:vAlign w:val="center"/>
          </w:tcPr>
          <w:p w14:paraId="7B031513" w14:textId="77777777" w:rsidR="00744E3F" w:rsidRPr="00801D44" w:rsidRDefault="00744E3F" w:rsidP="0029671E">
            <w:pPr>
              <w:jc w:val="center"/>
              <w:rPr>
                <w:rFonts w:asciiTheme="minorHAnsi" w:hAnsiTheme="minorHAnsi" w:cstheme="minorHAnsi"/>
                <w:sz w:val="24"/>
                <w:szCs w:val="24"/>
              </w:rPr>
            </w:pPr>
          </w:p>
        </w:tc>
      </w:tr>
      <w:tr w:rsidR="005E1E3C" w:rsidRPr="00801D44" w14:paraId="59422737"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4F0C858A"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3.</w:t>
            </w:r>
          </w:p>
        </w:tc>
        <w:tc>
          <w:tcPr>
            <w:tcW w:w="6729" w:type="dxa"/>
            <w:tcBorders>
              <w:left w:val="single" w:sz="4" w:space="0" w:color="auto"/>
              <w:bottom w:val="single" w:sz="4" w:space="0" w:color="auto"/>
            </w:tcBorders>
            <w:vAlign w:val="center"/>
          </w:tcPr>
          <w:p w14:paraId="2E6BE988" w14:textId="4DDC930C" w:rsidR="00744E3F" w:rsidRPr="00801D44" w:rsidRDefault="00801D44" w:rsidP="00E315A7">
            <w:pPr>
              <w:autoSpaceDE w:val="0"/>
              <w:jc w:val="both"/>
              <w:rPr>
                <w:rFonts w:asciiTheme="minorHAnsi" w:hAnsiTheme="minorHAnsi" w:cstheme="minorHAnsi"/>
                <w:bCs/>
                <w:sz w:val="24"/>
                <w:szCs w:val="24"/>
                <w:shd w:val="clear" w:color="auto" w:fill="FFFFFF"/>
              </w:rPr>
            </w:pPr>
            <w:r>
              <w:rPr>
                <w:rFonts w:asciiTheme="minorHAnsi" w:hAnsiTheme="minorHAnsi" w:cstheme="minorHAnsi"/>
                <w:bCs/>
                <w:sz w:val="24"/>
                <w:szCs w:val="24"/>
                <w:shd w:val="clear" w:color="auto" w:fill="FFFFFF"/>
              </w:rPr>
              <w:t>Elementy ulicy</w:t>
            </w:r>
          </w:p>
        </w:tc>
        <w:tc>
          <w:tcPr>
            <w:tcW w:w="1696" w:type="dxa"/>
            <w:vAlign w:val="center"/>
          </w:tcPr>
          <w:p w14:paraId="7CEADD8B" w14:textId="77777777" w:rsidR="00744E3F" w:rsidRPr="00801D44" w:rsidRDefault="00744E3F" w:rsidP="0029671E">
            <w:pPr>
              <w:jc w:val="center"/>
              <w:rPr>
                <w:rFonts w:asciiTheme="minorHAnsi" w:hAnsiTheme="minorHAnsi" w:cstheme="minorHAnsi"/>
                <w:sz w:val="24"/>
                <w:szCs w:val="24"/>
              </w:rPr>
            </w:pPr>
          </w:p>
        </w:tc>
      </w:tr>
      <w:tr w:rsidR="00801D44" w:rsidRPr="00801D44" w14:paraId="725ED526"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1BD4A7BF" w14:textId="6E9E8C10" w:rsidR="00801D44" w:rsidRPr="00801D44" w:rsidRDefault="00801D44" w:rsidP="0029671E">
            <w:pPr>
              <w:jc w:val="center"/>
              <w:rPr>
                <w:rFonts w:asciiTheme="minorHAnsi" w:hAnsiTheme="minorHAnsi" w:cstheme="minorHAnsi"/>
                <w:sz w:val="24"/>
                <w:szCs w:val="24"/>
              </w:rPr>
            </w:pPr>
            <w:r>
              <w:rPr>
                <w:rFonts w:asciiTheme="minorHAnsi" w:hAnsiTheme="minorHAnsi" w:cstheme="minorHAnsi"/>
                <w:sz w:val="24"/>
                <w:szCs w:val="24"/>
              </w:rPr>
              <w:t>4.</w:t>
            </w:r>
          </w:p>
        </w:tc>
        <w:tc>
          <w:tcPr>
            <w:tcW w:w="6729" w:type="dxa"/>
            <w:tcBorders>
              <w:left w:val="single" w:sz="4" w:space="0" w:color="auto"/>
              <w:bottom w:val="single" w:sz="4" w:space="0" w:color="auto"/>
            </w:tcBorders>
            <w:vAlign w:val="center"/>
          </w:tcPr>
          <w:p w14:paraId="48340B0D" w14:textId="06E17F89" w:rsidR="00801D44" w:rsidRDefault="00801D44" w:rsidP="00E315A7">
            <w:pPr>
              <w:autoSpaceDE w:val="0"/>
              <w:jc w:val="both"/>
              <w:rPr>
                <w:rFonts w:asciiTheme="minorHAnsi" w:hAnsiTheme="minorHAnsi" w:cstheme="minorHAnsi"/>
                <w:bCs/>
                <w:sz w:val="24"/>
                <w:szCs w:val="24"/>
                <w:shd w:val="clear" w:color="auto" w:fill="FFFFFF"/>
              </w:rPr>
            </w:pPr>
            <w:r>
              <w:rPr>
                <w:rFonts w:asciiTheme="minorHAnsi" w:hAnsiTheme="minorHAnsi" w:cstheme="minorHAnsi"/>
                <w:bCs/>
                <w:sz w:val="24"/>
                <w:szCs w:val="24"/>
                <w:shd w:val="clear" w:color="auto" w:fill="FFFFFF"/>
              </w:rPr>
              <w:t>Roboty wykończeniowe</w:t>
            </w:r>
          </w:p>
        </w:tc>
        <w:tc>
          <w:tcPr>
            <w:tcW w:w="1696" w:type="dxa"/>
            <w:vAlign w:val="center"/>
          </w:tcPr>
          <w:p w14:paraId="0F98C233" w14:textId="77777777" w:rsidR="00801D44" w:rsidRPr="00801D44" w:rsidRDefault="00801D44" w:rsidP="0029671E">
            <w:pPr>
              <w:jc w:val="center"/>
              <w:rPr>
                <w:rFonts w:asciiTheme="minorHAnsi" w:hAnsiTheme="minorHAnsi" w:cstheme="minorHAnsi"/>
                <w:sz w:val="24"/>
                <w:szCs w:val="24"/>
              </w:rPr>
            </w:pPr>
          </w:p>
        </w:tc>
      </w:tr>
      <w:tr w:rsidR="005E1E3C" w:rsidRPr="00801D44" w14:paraId="2807C794" w14:textId="77777777" w:rsidTr="00744E3F">
        <w:trPr>
          <w:trHeight w:val="567"/>
        </w:trPr>
        <w:tc>
          <w:tcPr>
            <w:tcW w:w="637" w:type="dxa"/>
            <w:tcBorders>
              <w:top w:val="nil"/>
              <w:left w:val="nil"/>
              <w:bottom w:val="nil"/>
              <w:right w:val="nil"/>
            </w:tcBorders>
            <w:vAlign w:val="center"/>
          </w:tcPr>
          <w:p w14:paraId="59E73D6C" w14:textId="77777777" w:rsidR="00744E3F" w:rsidRPr="00801D44" w:rsidRDefault="00744E3F" w:rsidP="0029671E">
            <w:pPr>
              <w:jc w:val="both"/>
              <w:rPr>
                <w:rFonts w:asciiTheme="minorHAnsi" w:hAnsiTheme="minorHAnsi" w:cstheme="minorHAnsi"/>
                <w:sz w:val="24"/>
                <w:szCs w:val="24"/>
                <w:highlight w:val="yellow"/>
              </w:rPr>
            </w:pPr>
          </w:p>
        </w:tc>
        <w:tc>
          <w:tcPr>
            <w:tcW w:w="6729" w:type="dxa"/>
            <w:tcBorders>
              <w:top w:val="nil"/>
              <w:left w:val="nil"/>
              <w:bottom w:val="nil"/>
            </w:tcBorders>
            <w:vAlign w:val="center"/>
          </w:tcPr>
          <w:p w14:paraId="172C4D46" w14:textId="77777777" w:rsidR="00744E3F" w:rsidRPr="00801D44" w:rsidRDefault="00744E3F" w:rsidP="0029671E">
            <w:pPr>
              <w:jc w:val="right"/>
              <w:rPr>
                <w:rFonts w:asciiTheme="minorHAnsi" w:hAnsiTheme="minorHAnsi" w:cstheme="minorHAnsi"/>
                <w:sz w:val="24"/>
                <w:szCs w:val="24"/>
              </w:rPr>
            </w:pPr>
            <w:r w:rsidRPr="00801D44">
              <w:rPr>
                <w:rFonts w:asciiTheme="minorHAnsi" w:hAnsiTheme="minorHAnsi" w:cstheme="minorHAnsi"/>
                <w:sz w:val="24"/>
                <w:szCs w:val="24"/>
              </w:rPr>
              <w:t>Podatek VAT</w:t>
            </w:r>
          </w:p>
          <w:p w14:paraId="199D45A2" w14:textId="77777777" w:rsidR="00744E3F" w:rsidRPr="00801D44" w:rsidRDefault="00744E3F" w:rsidP="0029671E">
            <w:pPr>
              <w:jc w:val="right"/>
              <w:rPr>
                <w:rFonts w:asciiTheme="minorHAnsi" w:hAnsiTheme="minorHAnsi" w:cstheme="minorHAnsi"/>
                <w:sz w:val="24"/>
                <w:szCs w:val="24"/>
              </w:rPr>
            </w:pPr>
            <w:r w:rsidRPr="00801D44">
              <w:rPr>
                <w:rFonts w:asciiTheme="minorHAnsi" w:hAnsiTheme="minorHAnsi" w:cstheme="minorHAnsi"/>
                <w:sz w:val="24"/>
                <w:szCs w:val="24"/>
              </w:rPr>
              <w:t>Ogółem brutto</w:t>
            </w:r>
          </w:p>
        </w:tc>
        <w:tc>
          <w:tcPr>
            <w:tcW w:w="1696" w:type="dxa"/>
            <w:shd w:val="clear" w:color="auto" w:fill="CCFFFF"/>
            <w:vAlign w:val="center"/>
          </w:tcPr>
          <w:p w14:paraId="41850B1A" w14:textId="77777777" w:rsidR="00744E3F" w:rsidRPr="00801D44" w:rsidRDefault="00744E3F" w:rsidP="0029671E">
            <w:pPr>
              <w:jc w:val="center"/>
              <w:rPr>
                <w:rFonts w:asciiTheme="minorHAnsi" w:hAnsiTheme="minorHAnsi" w:cstheme="minorHAnsi"/>
                <w:sz w:val="24"/>
                <w:szCs w:val="24"/>
              </w:rPr>
            </w:pPr>
          </w:p>
        </w:tc>
      </w:tr>
    </w:tbl>
    <w:p w14:paraId="4D803828" w14:textId="77777777" w:rsidR="00EE0442" w:rsidRPr="00801D44" w:rsidRDefault="00EE0442" w:rsidP="00EE0442">
      <w:pPr>
        <w:pStyle w:val="Bezodstpw"/>
        <w:spacing w:line="276" w:lineRule="auto"/>
        <w:rPr>
          <w:rFonts w:cstheme="minorHAnsi"/>
          <w:sz w:val="24"/>
          <w:szCs w:val="24"/>
        </w:rPr>
      </w:pPr>
    </w:p>
    <w:p w14:paraId="4AF723A2" w14:textId="77777777" w:rsidR="00EE0442" w:rsidRPr="005E1E3C" w:rsidRDefault="00EE0442" w:rsidP="00EE0442">
      <w:pPr>
        <w:pStyle w:val="Bezodstpw"/>
        <w:spacing w:line="276" w:lineRule="auto"/>
        <w:rPr>
          <w:sz w:val="24"/>
          <w:szCs w:val="24"/>
        </w:rPr>
      </w:pPr>
    </w:p>
    <w:p w14:paraId="061ED42C"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67BE590D" w14:textId="77777777"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0C6B22FD"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052A0088"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6ED75743" w14:textId="77777777" w:rsidTr="007F2288">
        <w:tc>
          <w:tcPr>
            <w:tcW w:w="9062" w:type="dxa"/>
            <w:gridSpan w:val="2"/>
            <w:shd w:val="clear" w:color="auto" w:fill="auto"/>
          </w:tcPr>
          <w:p w14:paraId="376312DC"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3E1D13C2" w14:textId="77777777" w:rsidTr="007F2288">
        <w:tc>
          <w:tcPr>
            <w:tcW w:w="4531" w:type="dxa"/>
            <w:shd w:val="clear" w:color="auto" w:fill="auto"/>
          </w:tcPr>
          <w:p w14:paraId="563BA145"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48A6BEB0"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3FEE51FC" w14:textId="77777777"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34CC078A"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124A0E8E"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7C8BDFD3" w14:textId="77777777" w:rsidR="00835054" w:rsidRPr="005E1E3C" w:rsidRDefault="00835054" w:rsidP="00835054">
      <w:pPr>
        <w:rPr>
          <w:rFonts w:ascii="Calibri" w:eastAsia="Calibri" w:hAnsi="Calibri"/>
          <w:b/>
          <w:lang w:eastAsia="en-US"/>
        </w:rPr>
      </w:pPr>
    </w:p>
    <w:p w14:paraId="1D16A68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08FE584A"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08DD5EB"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7C545356"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4A0E0892"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76BAC79"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18C452DC"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3EAB7E8A"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54224BF3"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14:paraId="42C87E9F"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20AE6F55"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5EF1D3FD" w14:textId="77777777"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w:t>
      </w:r>
      <w:r w:rsidRPr="005E1E3C">
        <w:rPr>
          <w:rFonts w:ascii="Calibri" w:eastAsia="Calibri" w:hAnsi="Calibri"/>
          <w:bCs/>
          <w:lang w:eastAsia="en-US"/>
        </w:rPr>
        <w:lastRenderedPageBreak/>
        <w:t>dane dotyczą, wskazania dodatkowych informacji mających na celu sprecyzowanie żądania, w szczególności podania nazwy lub daty postępowania o udzielenie zamówienia publicznego lub konkursu,</w:t>
      </w:r>
    </w:p>
    <w:p w14:paraId="7E5E6F04"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07D5F20E"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35B3B178" w14:textId="77777777"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14:paraId="49AC0CC7" w14:textId="77777777"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14:paraId="6873135E"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21BAFEA0" w14:textId="77777777"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1DC7152C"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7983F2A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5601D1CE"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1EDAA886"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457FEA9B" w14:textId="77777777"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5758128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68CC87A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097E23F6"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4736509C"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09BF4C0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AD3D2A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7B460A8A" w14:textId="77777777" w:rsidR="0001416B"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p w14:paraId="1BB726D4" w14:textId="77777777" w:rsidR="00891E58" w:rsidRDefault="00891E58" w:rsidP="00835054">
      <w:pPr>
        <w:spacing w:line="276" w:lineRule="auto"/>
        <w:jc w:val="both"/>
        <w:rPr>
          <w:rFonts w:ascii="Calibri" w:eastAsia="Calibri" w:hAnsi="Calibri"/>
          <w:bCs/>
          <w:lang w:eastAsia="en-US"/>
        </w:rPr>
      </w:pPr>
    </w:p>
    <w:p w14:paraId="0165FE53" w14:textId="77777777" w:rsidR="00891E58" w:rsidRPr="00891E58" w:rsidRDefault="00891E58" w:rsidP="00891E58">
      <w:pPr>
        <w:pStyle w:val="Bezodstpw"/>
        <w:spacing w:line="276" w:lineRule="auto"/>
        <w:rPr>
          <w:b/>
          <w:bCs/>
          <w:sz w:val="24"/>
          <w:szCs w:val="24"/>
        </w:rPr>
      </w:pPr>
      <w:r w:rsidRPr="00891E58">
        <w:rPr>
          <w:b/>
          <w:bCs/>
          <w:sz w:val="24"/>
          <w:szCs w:val="24"/>
        </w:rPr>
        <w:t xml:space="preserve">      Zamawiający                                                                                               Wykonawca</w:t>
      </w:r>
    </w:p>
    <w:p w14:paraId="6C9DEBA5" w14:textId="77777777" w:rsidR="00891E58" w:rsidRPr="005E1E3C" w:rsidRDefault="00891E58" w:rsidP="00835054">
      <w:pPr>
        <w:spacing w:line="276" w:lineRule="auto"/>
        <w:jc w:val="both"/>
        <w:rPr>
          <w:rFonts w:ascii="Calibri" w:eastAsia="Calibri" w:hAnsi="Calibri"/>
          <w:bCs/>
          <w:lang w:eastAsia="en-US"/>
        </w:rPr>
      </w:pPr>
    </w:p>
    <w:sectPr w:rsidR="00891E58"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8378" w14:textId="77777777" w:rsidR="00D20932" w:rsidRDefault="00D20932" w:rsidP="002B6E3C">
      <w:r>
        <w:separator/>
      </w:r>
    </w:p>
  </w:endnote>
  <w:endnote w:type="continuationSeparator" w:id="0">
    <w:p w14:paraId="3BD28BD8" w14:textId="77777777" w:rsidR="00D20932" w:rsidRDefault="00D20932"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32B52B0D" w14:textId="77777777" w:rsidR="00C94959" w:rsidRPr="004A57B7" w:rsidRDefault="00C94959" w:rsidP="004A57B7">
            <w:pPr>
              <w:pStyle w:val="Stopka"/>
              <w:jc w:val="center"/>
              <w:rPr>
                <w:sz w:val="20"/>
                <w:szCs w:val="20"/>
              </w:rPr>
            </w:pPr>
            <w:r w:rsidRPr="004A57B7">
              <w:rPr>
                <w:sz w:val="20"/>
                <w:szCs w:val="20"/>
              </w:rPr>
              <w:t xml:space="preserve">Strona </w:t>
            </w:r>
            <w:r w:rsidR="009F6C1C" w:rsidRPr="004A57B7">
              <w:rPr>
                <w:sz w:val="20"/>
                <w:szCs w:val="20"/>
              </w:rPr>
              <w:fldChar w:fldCharType="begin"/>
            </w:r>
            <w:r w:rsidRPr="004A57B7">
              <w:rPr>
                <w:sz w:val="20"/>
                <w:szCs w:val="20"/>
              </w:rPr>
              <w:instrText>PAGE</w:instrText>
            </w:r>
            <w:r w:rsidR="009F6C1C" w:rsidRPr="004A57B7">
              <w:rPr>
                <w:sz w:val="20"/>
                <w:szCs w:val="20"/>
              </w:rPr>
              <w:fldChar w:fldCharType="separate"/>
            </w:r>
            <w:r w:rsidR="00101592">
              <w:rPr>
                <w:noProof/>
                <w:sz w:val="20"/>
                <w:szCs w:val="20"/>
              </w:rPr>
              <w:t>24</w:t>
            </w:r>
            <w:r w:rsidR="009F6C1C" w:rsidRPr="004A57B7">
              <w:rPr>
                <w:sz w:val="20"/>
                <w:szCs w:val="20"/>
              </w:rPr>
              <w:fldChar w:fldCharType="end"/>
            </w:r>
            <w:r w:rsidRPr="004A57B7">
              <w:rPr>
                <w:sz w:val="20"/>
                <w:szCs w:val="20"/>
              </w:rPr>
              <w:t xml:space="preserve"> z </w:t>
            </w:r>
            <w:r w:rsidR="009F6C1C" w:rsidRPr="004A57B7">
              <w:rPr>
                <w:sz w:val="20"/>
                <w:szCs w:val="20"/>
              </w:rPr>
              <w:fldChar w:fldCharType="begin"/>
            </w:r>
            <w:r w:rsidRPr="004A57B7">
              <w:rPr>
                <w:sz w:val="20"/>
                <w:szCs w:val="20"/>
              </w:rPr>
              <w:instrText>NUMPAGES</w:instrText>
            </w:r>
            <w:r w:rsidR="009F6C1C" w:rsidRPr="004A57B7">
              <w:rPr>
                <w:sz w:val="20"/>
                <w:szCs w:val="20"/>
              </w:rPr>
              <w:fldChar w:fldCharType="separate"/>
            </w:r>
            <w:r w:rsidR="00101592">
              <w:rPr>
                <w:noProof/>
                <w:sz w:val="20"/>
                <w:szCs w:val="20"/>
              </w:rPr>
              <w:t>26</w:t>
            </w:r>
            <w:r w:rsidR="009F6C1C"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D8E8" w14:textId="77777777" w:rsidR="00D20932" w:rsidRDefault="00D20932" w:rsidP="002B6E3C">
      <w:r>
        <w:separator/>
      </w:r>
    </w:p>
  </w:footnote>
  <w:footnote w:type="continuationSeparator" w:id="0">
    <w:p w14:paraId="7F59A8F6" w14:textId="77777777" w:rsidR="00D20932" w:rsidRDefault="00D20932"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B8AE" w14:textId="19D599DC" w:rsidR="00C94959" w:rsidRPr="00BE2EFE" w:rsidRDefault="00BE2EFE" w:rsidP="00BE2EFE">
    <w:pPr>
      <w:pStyle w:val="Nagwek"/>
      <w:tabs>
        <w:tab w:val="clear" w:pos="4536"/>
      </w:tabs>
      <w:jc w:val="center"/>
      <w:rPr>
        <w:rFonts w:ascii="Calibri" w:hAnsi="Calibri" w:cs="Calibri"/>
        <w:sz w:val="24"/>
        <w:szCs w:val="24"/>
        <w:u w:val="single"/>
      </w:rPr>
    </w:pPr>
    <w:bookmarkStart w:id="0" w:name="_Hlk126307891"/>
    <w:bookmarkStart w:id="1" w:name="_Hlk126307892"/>
    <w:bookmarkStart w:id="2" w:name="_Hlk126307940"/>
    <w:bookmarkStart w:id="3" w:name="_Hlk126307941"/>
    <w:bookmarkStart w:id="4" w:name="_Hlk126308010"/>
    <w:bookmarkStart w:id="5" w:name="_Hlk126308011"/>
    <w:r w:rsidRPr="00BB76A2">
      <w:rPr>
        <w:noProof/>
        <w:sz w:val="24"/>
        <w:szCs w:val="24"/>
        <w:u w:val="single"/>
        <w:lang w:eastAsia="pl-PL"/>
      </w:rPr>
      <w:drawing>
        <wp:inline distT="0" distB="0" distL="0" distR="0" wp14:anchorId="31F7AA9F" wp14:editId="05595E99">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E315A7">
      <w:rPr>
        <w:rFonts w:ascii="Calibri" w:hAnsi="Calibri" w:cs="Calibri"/>
        <w:sz w:val="24"/>
        <w:szCs w:val="24"/>
        <w:u w:val="single"/>
      </w:rPr>
      <w:t>__________________</w:t>
    </w:r>
    <w:r w:rsidRPr="00A100DC">
      <w:rPr>
        <w:rFonts w:ascii="Calibri" w:hAnsi="Calibri" w:cs="Calibri"/>
        <w:sz w:val="24"/>
        <w:szCs w:val="24"/>
        <w:u w:val="single"/>
      </w:rPr>
      <w:t>___Znak sprawy: RIT.271.2.</w:t>
    </w:r>
    <w:r w:rsidR="00E315A7">
      <w:rPr>
        <w:rFonts w:ascii="Calibri" w:hAnsi="Calibri" w:cs="Calibri"/>
        <w:sz w:val="24"/>
        <w:szCs w:val="24"/>
        <w:u w:val="single"/>
      </w:rPr>
      <w:t>1</w:t>
    </w:r>
    <w:r w:rsidR="00CA7C96">
      <w:rPr>
        <w:rFonts w:ascii="Calibri" w:hAnsi="Calibri" w:cs="Calibri"/>
        <w:sz w:val="24"/>
        <w:szCs w:val="24"/>
        <w:u w:val="single"/>
      </w:rPr>
      <w:t>9</w:t>
    </w:r>
    <w:r w:rsidRPr="00A100DC">
      <w:rPr>
        <w:rFonts w:ascii="Calibri" w:hAnsi="Calibri" w:cs="Calibri"/>
        <w:sz w:val="24"/>
        <w:szCs w:val="24"/>
        <w:u w:val="single"/>
      </w:rPr>
      <w:t>.2023</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40405"/>
    <w:multiLevelType w:val="hybridMultilevel"/>
    <w:tmpl w:val="BA0AC82E"/>
    <w:lvl w:ilvl="0" w:tplc="1E66B9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F044E7F"/>
    <w:multiLevelType w:val="hybridMultilevel"/>
    <w:tmpl w:val="257678C0"/>
    <w:lvl w:ilvl="0" w:tplc="622A7CA4">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293F0D02"/>
    <w:multiLevelType w:val="hybridMultilevel"/>
    <w:tmpl w:val="7EB687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A6A43"/>
    <w:multiLevelType w:val="hybridMultilevel"/>
    <w:tmpl w:val="B5D4F680"/>
    <w:lvl w:ilvl="0" w:tplc="335CB3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5A113B"/>
    <w:multiLevelType w:val="hybridMultilevel"/>
    <w:tmpl w:val="C18CC0BA"/>
    <w:lvl w:ilvl="0" w:tplc="4F943394">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0"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8"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2"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3"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79F66DB"/>
    <w:multiLevelType w:val="hybridMultilevel"/>
    <w:tmpl w:val="6FCEB2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A960D4D"/>
    <w:multiLevelType w:val="hybridMultilevel"/>
    <w:tmpl w:val="F57C4CF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15:restartNumberingAfterBreak="0">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437680105">
    <w:abstractNumId w:val="45"/>
  </w:num>
  <w:num w:numId="2" w16cid:durableId="785389191">
    <w:abstractNumId w:val="21"/>
  </w:num>
  <w:num w:numId="3" w16cid:durableId="182667131">
    <w:abstractNumId w:val="15"/>
  </w:num>
  <w:num w:numId="4" w16cid:durableId="2042322435">
    <w:abstractNumId w:val="35"/>
  </w:num>
  <w:num w:numId="5" w16cid:durableId="545875567">
    <w:abstractNumId w:val="28"/>
  </w:num>
  <w:num w:numId="6" w16cid:durableId="353576173">
    <w:abstractNumId w:val="24"/>
  </w:num>
  <w:num w:numId="7" w16cid:durableId="550386463">
    <w:abstractNumId w:val="40"/>
  </w:num>
  <w:num w:numId="8" w16cid:durableId="46803245">
    <w:abstractNumId w:val="5"/>
  </w:num>
  <w:num w:numId="9" w16cid:durableId="1590196503">
    <w:abstractNumId w:val="16"/>
  </w:num>
  <w:num w:numId="10" w16cid:durableId="852572523">
    <w:abstractNumId w:val="31"/>
  </w:num>
  <w:num w:numId="11" w16cid:durableId="332538262">
    <w:abstractNumId w:val="13"/>
  </w:num>
  <w:num w:numId="12" w16cid:durableId="1018123339">
    <w:abstractNumId w:val="33"/>
  </w:num>
  <w:num w:numId="13" w16cid:durableId="2102094312">
    <w:abstractNumId w:val="8"/>
  </w:num>
  <w:num w:numId="14" w16cid:durableId="1171066866">
    <w:abstractNumId w:val="3"/>
  </w:num>
  <w:num w:numId="15" w16cid:durableId="917518057">
    <w:abstractNumId w:val="19"/>
  </w:num>
  <w:num w:numId="16" w16cid:durableId="1925410998">
    <w:abstractNumId w:val="11"/>
  </w:num>
  <w:num w:numId="17" w16cid:durableId="468715623">
    <w:abstractNumId w:val="12"/>
  </w:num>
  <w:num w:numId="18" w16cid:durableId="901140483">
    <w:abstractNumId w:val="43"/>
  </w:num>
  <w:num w:numId="19" w16cid:durableId="384988886">
    <w:abstractNumId w:val="2"/>
  </w:num>
  <w:num w:numId="20" w16cid:durableId="1080517816">
    <w:abstractNumId w:val="44"/>
  </w:num>
  <w:num w:numId="21" w16cid:durableId="1558278128">
    <w:abstractNumId w:val="22"/>
  </w:num>
  <w:num w:numId="22" w16cid:durableId="824862442">
    <w:abstractNumId w:val="10"/>
  </w:num>
  <w:num w:numId="23" w16cid:durableId="1992709531">
    <w:abstractNumId w:val="48"/>
  </w:num>
  <w:num w:numId="24" w16cid:durableId="2071297877">
    <w:abstractNumId w:val="26"/>
  </w:num>
  <w:num w:numId="25" w16cid:durableId="126750725">
    <w:abstractNumId w:val="46"/>
  </w:num>
  <w:num w:numId="26" w16cid:durableId="1477454978">
    <w:abstractNumId w:val="50"/>
  </w:num>
  <w:num w:numId="27" w16cid:durableId="267473355">
    <w:abstractNumId w:val="1"/>
  </w:num>
  <w:num w:numId="28" w16cid:durableId="1674213156">
    <w:abstractNumId w:val="14"/>
  </w:num>
  <w:num w:numId="29" w16cid:durableId="927689417">
    <w:abstractNumId w:val="32"/>
  </w:num>
  <w:num w:numId="30" w16cid:durableId="63839417">
    <w:abstractNumId w:val="36"/>
  </w:num>
  <w:num w:numId="31" w16cid:durableId="1368484544">
    <w:abstractNumId w:val="38"/>
  </w:num>
  <w:num w:numId="32" w16cid:durableId="151217168">
    <w:abstractNumId w:val="52"/>
  </w:num>
  <w:num w:numId="33" w16cid:durableId="1119302146">
    <w:abstractNumId w:val="34"/>
  </w:num>
  <w:num w:numId="34" w16cid:durableId="682437957">
    <w:abstractNumId w:val="29"/>
  </w:num>
  <w:num w:numId="35" w16cid:durableId="303900083">
    <w:abstractNumId w:val="37"/>
  </w:num>
  <w:num w:numId="36" w16cid:durableId="1407385845">
    <w:abstractNumId w:val="23"/>
  </w:num>
  <w:num w:numId="37" w16cid:durableId="261840594">
    <w:abstractNumId w:val="41"/>
  </w:num>
  <w:num w:numId="38" w16cid:durableId="1776057658">
    <w:abstractNumId w:val="9"/>
  </w:num>
  <w:num w:numId="39" w16cid:durableId="280694186">
    <w:abstractNumId w:val="25"/>
  </w:num>
  <w:num w:numId="40" w16cid:durableId="1628703698">
    <w:abstractNumId w:val="18"/>
  </w:num>
  <w:num w:numId="41" w16cid:durableId="1804959520">
    <w:abstractNumId w:val="39"/>
  </w:num>
  <w:num w:numId="42" w16cid:durableId="1830125128">
    <w:abstractNumId w:val="49"/>
  </w:num>
  <w:num w:numId="43" w16cid:durableId="1040940463">
    <w:abstractNumId w:val="51"/>
  </w:num>
  <w:num w:numId="44" w16cid:durableId="2069449406">
    <w:abstractNumId w:val="30"/>
  </w:num>
  <w:num w:numId="45" w16cid:durableId="43871770">
    <w:abstractNumId w:val="17"/>
  </w:num>
  <w:num w:numId="46" w16cid:durableId="1050569448">
    <w:abstractNumId w:val="27"/>
  </w:num>
  <w:num w:numId="47" w16cid:durableId="244995570">
    <w:abstractNumId w:val="20"/>
  </w:num>
  <w:num w:numId="48" w16cid:durableId="1723361651">
    <w:abstractNumId w:val="6"/>
  </w:num>
  <w:num w:numId="49" w16cid:durableId="292639393">
    <w:abstractNumId w:val="47"/>
  </w:num>
  <w:num w:numId="50" w16cid:durableId="916597056">
    <w:abstractNumId w:val="4"/>
  </w:num>
  <w:num w:numId="51" w16cid:durableId="710959948">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F11"/>
    <w:rsid w:val="00086739"/>
    <w:rsid w:val="00094EF0"/>
    <w:rsid w:val="000B3848"/>
    <w:rsid w:val="000F5670"/>
    <w:rsid w:val="00101592"/>
    <w:rsid w:val="00117829"/>
    <w:rsid w:val="0013137B"/>
    <w:rsid w:val="00135EEF"/>
    <w:rsid w:val="0013643B"/>
    <w:rsid w:val="00151535"/>
    <w:rsid w:val="00181A8B"/>
    <w:rsid w:val="001870BE"/>
    <w:rsid w:val="00196464"/>
    <w:rsid w:val="001F0E83"/>
    <w:rsid w:val="001F64C5"/>
    <w:rsid w:val="0021548B"/>
    <w:rsid w:val="00286CDB"/>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728D4"/>
    <w:rsid w:val="00380266"/>
    <w:rsid w:val="003A3E81"/>
    <w:rsid w:val="003D0D51"/>
    <w:rsid w:val="003E0033"/>
    <w:rsid w:val="004214F1"/>
    <w:rsid w:val="00423168"/>
    <w:rsid w:val="0042535A"/>
    <w:rsid w:val="004444D5"/>
    <w:rsid w:val="00461507"/>
    <w:rsid w:val="00495A7C"/>
    <w:rsid w:val="00496E40"/>
    <w:rsid w:val="004A57B7"/>
    <w:rsid w:val="004D0271"/>
    <w:rsid w:val="004D3636"/>
    <w:rsid w:val="004D6D8D"/>
    <w:rsid w:val="004F198D"/>
    <w:rsid w:val="00500875"/>
    <w:rsid w:val="00502668"/>
    <w:rsid w:val="005048EA"/>
    <w:rsid w:val="0052505C"/>
    <w:rsid w:val="005259FE"/>
    <w:rsid w:val="005278E4"/>
    <w:rsid w:val="00532311"/>
    <w:rsid w:val="0058511D"/>
    <w:rsid w:val="00593316"/>
    <w:rsid w:val="005A3255"/>
    <w:rsid w:val="005C6B07"/>
    <w:rsid w:val="005E1E3C"/>
    <w:rsid w:val="005F5F5E"/>
    <w:rsid w:val="0061763B"/>
    <w:rsid w:val="00655F40"/>
    <w:rsid w:val="0068035A"/>
    <w:rsid w:val="006B7701"/>
    <w:rsid w:val="006E49D1"/>
    <w:rsid w:val="006F4A2B"/>
    <w:rsid w:val="00702825"/>
    <w:rsid w:val="00704FFD"/>
    <w:rsid w:val="0072788E"/>
    <w:rsid w:val="00733159"/>
    <w:rsid w:val="00744E3F"/>
    <w:rsid w:val="007454F2"/>
    <w:rsid w:val="00750E0B"/>
    <w:rsid w:val="007533D6"/>
    <w:rsid w:val="007600AA"/>
    <w:rsid w:val="007605AC"/>
    <w:rsid w:val="00771695"/>
    <w:rsid w:val="00773CFC"/>
    <w:rsid w:val="00776F58"/>
    <w:rsid w:val="007A294A"/>
    <w:rsid w:val="007A52EA"/>
    <w:rsid w:val="007B12FE"/>
    <w:rsid w:val="007C448E"/>
    <w:rsid w:val="007C48E1"/>
    <w:rsid w:val="007F0930"/>
    <w:rsid w:val="007F4047"/>
    <w:rsid w:val="00801D44"/>
    <w:rsid w:val="008037E4"/>
    <w:rsid w:val="00807271"/>
    <w:rsid w:val="00830C8D"/>
    <w:rsid w:val="00835054"/>
    <w:rsid w:val="00836EF6"/>
    <w:rsid w:val="00861D53"/>
    <w:rsid w:val="00865B84"/>
    <w:rsid w:val="008868EB"/>
    <w:rsid w:val="008870C8"/>
    <w:rsid w:val="00891E58"/>
    <w:rsid w:val="008F1EE0"/>
    <w:rsid w:val="009034FC"/>
    <w:rsid w:val="00906365"/>
    <w:rsid w:val="00926B85"/>
    <w:rsid w:val="00960016"/>
    <w:rsid w:val="009A5E3E"/>
    <w:rsid w:val="009B0630"/>
    <w:rsid w:val="009B1D6F"/>
    <w:rsid w:val="009F3AAA"/>
    <w:rsid w:val="009F6C1C"/>
    <w:rsid w:val="00A04547"/>
    <w:rsid w:val="00A36EC6"/>
    <w:rsid w:val="00A40FC3"/>
    <w:rsid w:val="00A54EEE"/>
    <w:rsid w:val="00A977C5"/>
    <w:rsid w:val="00AB0F77"/>
    <w:rsid w:val="00B06F15"/>
    <w:rsid w:val="00B153B2"/>
    <w:rsid w:val="00B15B1C"/>
    <w:rsid w:val="00B33D75"/>
    <w:rsid w:val="00B42530"/>
    <w:rsid w:val="00B5033E"/>
    <w:rsid w:val="00B70350"/>
    <w:rsid w:val="00B77F32"/>
    <w:rsid w:val="00B856AE"/>
    <w:rsid w:val="00BC04E2"/>
    <w:rsid w:val="00BC3ECC"/>
    <w:rsid w:val="00BD6795"/>
    <w:rsid w:val="00BE0F4C"/>
    <w:rsid w:val="00BE2EFE"/>
    <w:rsid w:val="00BF1707"/>
    <w:rsid w:val="00BF5CF5"/>
    <w:rsid w:val="00C02A3C"/>
    <w:rsid w:val="00C0400A"/>
    <w:rsid w:val="00C34305"/>
    <w:rsid w:val="00C37ED3"/>
    <w:rsid w:val="00C55F36"/>
    <w:rsid w:val="00C63F9F"/>
    <w:rsid w:val="00C703FE"/>
    <w:rsid w:val="00C73A22"/>
    <w:rsid w:val="00C85509"/>
    <w:rsid w:val="00C9302F"/>
    <w:rsid w:val="00C94959"/>
    <w:rsid w:val="00C956DF"/>
    <w:rsid w:val="00C971F4"/>
    <w:rsid w:val="00CA454B"/>
    <w:rsid w:val="00CA4A12"/>
    <w:rsid w:val="00CA7348"/>
    <w:rsid w:val="00CA7C96"/>
    <w:rsid w:val="00CD4EA2"/>
    <w:rsid w:val="00CE3E7F"/>
    <w:rsid w:val="00CF71E7"/>
    <w:rsid w:val="00D20932"/>
    <w:rsid w:val="00D24678"/>
    <w:rsid w:val="00D63FE9"/>
    <w:rsid w:val="00D73A9E"/>
    <w:rsid w:val="00D7523B"/>
    <w:rsid w:val="00D91A0E"/>
    <w:rsid w:val="00D92532"/>
    <w:rsid w:val="00DA3ACE"/>
    <w:rsid w:val="00DA4E2A"/>
    <w:rsid w:val="00DB7EFF"/>
    <w:rsid w:val="00DD0524"/>
    <w:rsid w:val="00DD06DD"/>
    <w:rsid w:val="00DF6FBF"/>
    <w:rsid w:val="00E04176"/>
    <w:rsid w:val="00E073B0"/>
    <w:rsid w:val="00E12AEF"/>
    <w:rsid w:val="00E179BF"/>
    <w:rsid w:val="00E17D9E"/>
    <w:rsid w:val="00E315A7"/>
    <w:rsid w:val="00E531C8"/>
    <w:rsid w:val="00E540D1"/>
    <w:rsid w:val="00E73496"/>
    <w:rsid w:val="00E73A81"/>
    <w:rsid w:val="00EA3F45"/>
    <w:rsid w:val="00EC1836"/>
    <w:rsid w:val="00EC27A9"/>
    <w:rsid w:val="00EC6E64"/>
    <w:rsid w:val="00EE0442"/>
    <w:rsid w:val="00EE6CB2"/>
    <w:rsid w:val="00F04D48"/>
    <w:rsid w:val="00F061B1"/>
    <w:rsid w:val="00F07470"/>
    <w:rsid w:val="00F165C5"/>
    <w:rsid w:val="00F33C72"/>
    <w:rsid w:val="00F3765D"/>
    <w:rsid w:val="00F44C7F"/>
    <w:rsid w:val="00F5297D"/>
    <w:rsid w:val="00F60C44"/>
    <w:rsid w:val="00F71FF0"/>
    <w:rsid w:val="00FA4276"/>
    <w:rsid w:val="00FE5F41"/>
    <w:rsid w:val="00FF336E"/>
    <w:rsid w:val="00FF3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F99C"/>
  <w15:docId w15:val="{A356D1F4-1E0E-4CAE-A7D5-9C115653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B296-A63D-4A7F-B7CA-F14076C2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8683</Words>
  <Characters>52100</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3</cp:revision>
  <cp:lastPrinted>2023-04-27T06:01:00Z</cp:lastPrinted>
  <dcterms:created xsi:type="dcterms:W3CDTF">2023-04-27T07:35:00Z</dcterms:created>
  <dcterms:modified xsi:type="dcterms:W3CDTF">2023-04-27T07:39:00Z</dcterms:modified>
</cp:coreProperties>
</file>