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74AD" w14:textId="77777777" w:rsidR="00080C94" w:rsidRDefault="00080C94" w:rsidP="00080C94">
      <w:pPr>
        <w:pStyle w:val="Tekstpodstawowy"/>
        <w:tabs>
          <w:tab w:val="left" w:pos="142"/>
        </w:tabs>
        <w:spacing w:after="0"/>
        <w:rPr>
          <w:rFonts w:ascii="Calibri" w:eastAsia="Times New Roman" w:hAnsi="Calibri" w:cs="Calibri"/>
          <w:vertAlign w:val="subscript"/>
        </w:rPr>
      </w:pPr>
      <w:bookmarkStart w:id="0" w:name="_Hlk67497178"/>
    </w:p>
    <w:p w14:paraId="37CA09DC" w14:textId="77777777" w:rsidR="00080C94" w:rsidRPr="005A37A1" w:rsidRDefault="00080C94" w:rsidP="00080C94">
      <w:pPr>
        <w:pStyle w:val="Tekstpodstawowy"/>
        <w:tabs>
          <w:tab w:val="left" w:pos="142"/>
        </w:tabs>
        <w:spacing w:after="0"/>
        <w:ind w:left="142" w:hanging="142"/>
        <w:jc w:val="center"/>
        <w:rPr>
          <w:rFonts w:ascii="Calibri" w:eastAsia="Times New Roman" w:hAnsi="Calibri" w:cs="Calibri"/>
        </w:rPr>
      </w:pPr>
      <w:r w:rsidRPr="005A37A1">
        <w:rPr>
          <w:rFonts w:ascii="Calibri" w:eastAsia="Times New Roman" w:hAnsi="Calibri" w:cs="Calibri"/>
          <w:b/>
        </w:rPr>
        <w:t>SPECYFIKACJA WARUNKÓW ZAMÓWIENIA</w:t>
      </w:r>
    </w:p>
    <w:p w14:paraId="5CE8FDCF" w14:textId="77777777" w:rsidR="00080C94" w:rsidRPr="005A37A1" w:rsidRDefault="00080C94" w:rsidP="00080C94">
      <w:pPr>
        <w:tabs>
          <w:tab w:val="left" w:pos="142"/>
        </w:tabs>
        <w:ind w:left="142" w:hanging="142"/>
        <w:jc w:val="center"/>
        <w:rPr>
          <w:rFonts w:ascii="Calibri" w:eastAsia="Times New Roman" w:hAnsi="Calibri"/>
        </w:rPr>
      </w:pPr>
    </w:p>
    <w:p w14:paraId="715DD393"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Zgodnie z przepisami ustawy z dnia 11 września 2019 r. – Prawo zamówień Publicznych</w:t>
      </w:r>
    </w:p>
    <w:p w14:paraId="378AA564"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(Dz.</w:t>
      </w:r>
      <w:r>
        <w:rPr>
          <w:rFonts w:asciiTheme="minorHAnsi" w:hAnsiTheme="minorHAnsi" w:cstheme="minorHAnsi"/>
        </w:rPr>
        <w:t xml:space="preserve"> </w:t>
      </w:r>
      <w:r w:rsidRPr="007C1C5E">
        <w:rPr>
          <w:rFonts w:asciiTheme="minorHAnsi" w:hAnsiTheme="minorHAnsi" w:cstheme="minorHAnsi"/>
        </w:rPr>
        <w:t xml:space="preserve">U. z 2022 r., poz. 1710 ze zm.) </w:t>
      </w:r>
    </w:p>
    <w:p w14:paraId="5CF7B1E3"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Zamawiający – Gmina Wielka Nieszawka, ul. Toruńska 12, 87-165 Cierpice,</w:t>
      </w:r>
    </w:p>
    <w:p w14:paraId="25703306"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NIP: 8792593680, REGON: 871118750</w:t>
      </w:r>
    </w:p>
    <w:p w14:paraId="5C6233B0"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 xml:space="preserve">adres strony internetowej: </w:t>
      </w:r>
      <w:hyperlink r:id="rId7" w:history="1">
        <w:r w:rsidRPr="007C1C5E">
          <w:rPr>
            <w:rStyle w:val="Hipercze"/>
            <w:rFonts w:asciiTheme="minorHAnsi" w:hAnsiTheme="minorHAnsi" w:cstheme="minorHAnsi"/>
          </w:rPr>
          <w:t>https://www.wielkanieszawka.pl/</w:t>
        </w:r>
      </w:hyperlink>
    </w:p>
    <w:p w14:paraId="3E65BDDB"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 xml:space="preserve">Biuletyn Informacji Publicznej: </w:t>
      </w:r>
      <w:hyperlink r:id="rId8" w:history="1">
        <w:r w:rsidRPr="007C1C5E">
          <w:rPr>
            <w:rStyle w:val="Hipercze"/>
            <w:rFonts w:asciiTheme="minorHAnsi" w:hAnsiTheme="minorHAnsi" w:cstheme="minorHAnsi"/>
          </w:rPr>
          <w:t>https://bip.wielkanieszawka.pl/</w:t>
        </w:r>
      </w:hyperlink>
    </w:p>
    <w:p w14:paraId="60314902"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E-mail: sekretariat@wielkanieszawka.pl</w:t>
      </w:r>
    </w:p>
    <w:p w14:paraId="5DCAB262"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 xml:space="preserve">zaprasza do wzięcia udziału w postępowaniu o udzielenie zamówienia publicznego </w:t>
      </w:r>
    </w:p>
    <w:p w14:paraId="442A3F94" w14:textId="77777777" w:rsidR="00080C94" w:rsidRPr="00EB1865"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prowadzonego w trybie podstawowym na realizację zadania pn.:</w:t>
      </w:r>
    </w:p>
    <w:p w14:paraId="23D5F2C6" w14:textId="77777777" w:rsidR="00080C94" w:rsidRPr="007C1C5E" w:rsidRDefault="00080C94" w:rsidP="00080C94">
      <w:pPr>
        <w:tabs>
          <w:tab w:val="left" w:pos="142"/>
        </w:tabs>
        <w:spacing w:line="276" w:lineRule="auto"/>
        <w:ind w:left="142" w:hanging="142"/>
        <w:jc w:val="center"/>
        <w:rPr>
          <w:rFonts w:asciiTheme="minorHAnsi" w:hAnsiTheme="minorHAnsi" w:cstheme="minorHAnsi"/>
          <w:b/>
        </w:rPr>
      </w:pPr>
      <w:bookmarkStart w:id="1" w:name="_Hlk133322764"/>
      <w:r w:rsidRPr="007C1C5E">
        <w:rPr>
          <w:rFonts w:asciiTheme="minorHAnsi" w:hAnsiTheme="minorHAnsi" w:cstheme="minorHAnsi"/>
          <w:b/>
        </w:rPr>
        <w:t>Organizacja kolonii z programami: rekreacyjnym, z zakresu profilaktyki rozwiązywania problemów uzależnień dla dzieci i młodzieży – mieszkańców Gminy Wielka Nieszawka</w:t>
      </w:r>
    </w:p>
    <w:bookmarkEnd w:id="1"/>
    <w:p w14:paraId="61CF5FE2" w14:textId="77777777" w:rsidR="00080C94" w:rsidRPr="007C1C5E" w:rsidRDefault="00080C94" w:rsidP="00080C94">
      <w:pPr>
        <w:tabs>
          <w:tab w:val="left" w:pos="142"/>
        </w:tabs>
        <w:spacing w:line="276" w:lineRule="auto"/>
        <w:ind w:left="142" w:hanging="142"/>
        <w:jc w:val="both"/>
        <w:rPr>
          <w:rFonts w:asciiTheme="minorHAnsi" w:hAnsiTheme="minorHAnsi" w:cstheme="minorHAnsi"/>
          <w:b/>
        </w:rPr>
      </w:pPr>
    </w:p>
    <w:p w14:paraId="6B9E45A7" w14:textId="77777777" w:rsidR="00080C94" w:rsidRPr="00EB1865" w:rsidRDefault="00080C94" w:rsidP="00080C94">
      <w:pPr>
        <w:pStyle w:val="Bezodstpw"/>
        <w:spacing w:line="276" w:lineRule="auto"/>
        <w:jc w:val="center"/>
        <w:rPr>
          <w:rFonts w:asciiTheme="minorHAnsi" w:hAnsiTheme="minorHAnsi" w:cstheme="minorHAnsi"/>
        </w:rPr>
      </w:pPr>
      <w:r w:rsidRPr="007C1C5E">
        <w:rPr>
          <w:rFonts w:asciiTheme="minorHAnsi" w:eastAsia="Times New Roman" w:hAnsiTheme="minorHAnsi" w:cstheme="minorHAnsi"/>
          <w:color w:val="000000"/>
        </w:rPr>
        <w:t>Wartość zamówienia nie przekracza progów unijnych określonych na podstawie art. 3</w:t>
      </w:r>
      <w:r>
        <w:rPr>
          <w:rFonts w:asciiTheme="minorHAnsi" w:eastAsia="Times New Roman" w:hAnsiTheme="minorHAnsi" w:cstheme="minorHAnsi"/>
          <w:color w:val="000000"/>
        </w:rPr>
        <w:t xml:space="preserve"> </w:t>
      </w:r>
      <w:r w:rsidRPr="007C1C5E">
        <w:rPr>
          <w:rFonts w:asciiTheme="minorHAnsi" w:eastAsia="Times New Roman" w:hAnsiTheme="minorHAnsi" w:cstheme="minorHAnsi"/>
          <w:color w:val="000000"/>
        </w:rPr>
        <w:t>ustawy z 11 września 2019 r. – Prawo zamówień publicznych (</w:t>
      </w:r>
      <w:r w:rsidRPr="007C1C5E">
        <w:rPr>
          <w:rFonts w:asciiTheme="minorHAnsi" w:hAnsiTheme="minorHAnsi" w:cstheme="minorHAnsi"/>
        </w:rPr>
        <w:t>Dz.</w:t>
      </w:r>
      <w:r>
        <w:rPr>
          <w:rFonts w:asciiTheme="minorHAnsi" w:hAnsiTheme="minorHAnsi" w:cstheme="minorHAnsi"/>
        </w:rPr>
        <w:t xml:space="preserve"> </w:t>
      </w:r>
      <w:r w:rsidRPr="007C1C5E">
        <w:rPr>
          <w:rFonts w:asciiTheme="minorHAnsi" w:hAnsiTheme="minorHAnsi" w:cstheme="minorHAnsi"/>
        </w:rPr>
        <w:t xml:space="preserve">U. z 2022 r., poz. 1710 ze zm.) </w:t>
      </w:r>
    </w:p>
    <w:p w14:paraId="31E30EBB" w14:textId="77777777" w:rsidR="00080C94" w:rsidRPr="007C1C5E" w:rsidRDefault="00080C94" w:rsidP="00080C94">
      <w:pPr>
        <w:tabs>
          <w:tab w:val="left" w:pos="0"/>
        </w:tabs>
        <w:spacing w:line="276"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Postępowanie prowadzone </w:t>
      </w:r>
      <w:r w:rsidRPr="007C1C5E">
        <w:rPr>
          <w:rFonts w:asciiTheme="minorHAnsi" w:eastAsia="Times New Roman" w:hAnsiTheme="minorHAnsi" w:cstheme="minorHAnsi"/>
          <w:color w:val="000000"/>
        </w:rPr>
        <w:t xml:space="preserve">jest przy użyciu środków komunikacji elektronicznej </w:t>
      </w:r>
      <w:r w:rsidRPr="007C1C5E">
        <w:rPr>
          <w:rFonts w:asciiTheme="minorHAnsi" w:eastAsia="Times New Roman" w:hAnsiTheme="minorHAnsi" w:cstheme="minorHAnsi"/>
          <w:color w:val="000000"/>
        </w:rPr>
        <w:br/>
        <w:t>z wykorzystaniem: portalu https://ezamowienia.gov.pl/pl, Biuletynu Informacji Publicznej Zamawiającego (https://bip.wiel</w:t>
      </w:r>
      <w:r>
        <w:rPr>
          <w:rFonts w:asciiTheme="minorHAnsi" w:eastAsia="Times New Roman" w:hAnsiTheme="minorHAnsi" w:cstheme="minorHAnsi"/>
          <w:color w:val="000000"/>
        </w:rPr>
        <w:t xml:space="preserve">kanieszawka.pl/przetargi/355) i </w:t>
      </w:r>
      <w:r w:rsidRPr="007C1C5E">
        <w:rPr>
          <w:rFonts w:asciiTheme="minorHAnsi" w:eastAsia="Times New Roman" w:hAnsiTheme="minorHAnsi" w:cstheme="minorHAnsi"/>
          <w:color w:val="000000"/>
        </w:rPr>
        <w:t>poczt</w:t>
      </w:r>
      <w:r>
        <w:rPr>
          <w:rFonts w:asciiTheme="minorHAnsi" w:eastAsia="Times New Roman" w:hAnsiTheme="minorHAnsi" w:cstheme="minorHAnsi"/>
          <w:color w:val="000000"/>
        </w:rPr>
        <w:t>y elektronicznej Zamawiającego. </w:t>
      </w:r>
      <w:r w:rsidRPr="007C1C5E">
        <w:rPr>
          <w:rFonts w:asciiTheme="minorHAnsi" w:eastAsia="Times New Roman" w:hAnsiTheme="minorHAnsi" w:cstheme="minorHAnsi"/>
          <w:color w:val="000000"/>
        </w:rPr>
        <w:t>Szczegółowe</w:t>
      </w:r>
      <w:r>
        <w:rPr>
          <w:rFonts w:asciiTheme="minorHAnsi" w:eastAsia="Times New Roman" w:hAnsiTheme="minorHAnsi" w:cstheme="minorHAnsi"/>
          <w:color w:val="000000"/>
        </w:rPr>
        <w:t> </w:t>
      </w:r>
      <w:r w:rsidRPr="007C1C5E">
        <w:rPr>
          <w:rFonts w:asciiTheme="minorHAnsi" w:eastAsia="Times New Roman" w:hAnsiTheme="minorHAnsi" w:cstheme="minorHAnsi"/>
          <w:color w:val="000000"/>
        </w:rPr>
        <w:t>instrukcje</w:t>
      </w:r>
      <w:r>
        <w:rPr>
          <w:rFonts w:asciiTheme="minorHAnsi" w:eastAsia="Times New Roman" w:hAnsiTheme="minorHAnsi" w:cstheme="minorHAnsi"/>
          <w:color w:val="000000"/>
        </w:rPr>
        <w:t xml:space="preserve"> </w:t>
      </w:r>
      <w:r w:rsidRPr="007C1C5E">
        <w:rPr>
          <w:rFonts w:asciiTheme="minorHAnsi" w:eastAsia="Times New Roman" w:hAnsiTheme="minorHAnsi" w:cstheme="minorHAnsi"/>
          <w:color w:val="000000"/>
        </w:rPr>
        <w:t>użytkowania</w:t>
      </w:r>
      <w:r>
        <w:rPr>
          <w:rFonts w:asciiTheme="minorHAnsi" w:eastAsia="Times New Roman" w:hAnsiTheme="minorHAnsi" w:cstheme="minorHAnsi"/>
          <w:color w:val="000000"/>
        </w:rPr>
        <w:t xml:space="preserve"> strony </w:t>
      </w:r>
      <w:hyperlink r:id="rId9" w:history="1">
        <w:r w:rsidRPr="003A4554">
          <w:rPr>
            <w:rStyle w:val="Hipercze"/>
            <w:rFonts w:asciiTheme="minorHAnsi" w:eastAsia="Times New Roman" w:hAnsiTheme="minorHAnsi" w:cstheme="minorHAnsi"/>
          </w:rPr>
          <w:t>https://ezamowienia.gov.pl/pl/</w:t>
        </w:r>
      </w:hyperlink>
      <w:r>
        <w:rPr>
          <w:rFonts w:asciiTheme="minorHAnsi" w:eastAsia="Times New Roman" w:hAnsiTheme="minorHAnsi" w:cstheme="minorHAnsi"/>
          <w:color w:val="000000"/>
        </w:rPr>
        <w:t xml:space="preserve"> dostępne są na stronie: </w:t>
      </w:r>
      <w:r w:rsidRPr="007C1C5E">
        <w:rPr>
          <w:rFonts w:asciiTheme="minorHAnsi" w:eastAsia="Times New Roman" w:hAnsiTheme="minorHAnsi" w:cstheme="minorHAnsi"/>
          <w:color w:val="000000"/>
        </w:rPr>
        <w:t>https://ezamowienia.gov.pl/pl/instrukcje/</w:t>
      </w:r>
    </w:p>
    <w:p w14:paraId="6EB8E789" w14:textId="77777777" w:rsidR="00080C94" w:rsidRPr="007C1C5E" w:rsidRDefault="00080C94" w:rsidP="00080C94">
      <w:pPr>
        <w:tabs>
          <w:tab w:val="left" w:pos="142"/>
        </w:tabs>
        <w:ind w:left="142" w:hanging="142"/>
        <w:rPr>
          <w:rFonts w:asciiTheme="minorHAnsi" w:eastAsia="Times New Roman" w:hAnsiTheme="minorHAnsi" w:cstheme="minorHAnsi"/>
          <w:color w:val="000000"/>
        </w:rPr>
      </w:pPr>
    </w:p>
    <w:p w14:paraId="4697572C" w14:textId="77777777" w:rsidR="00080C94" w:rsidRPr="007C1C5E" w:rsidRDefault="00080C94" w:rsidP="00080C94">
      <w:pPr>
        <w:tabs>
          <w:tab w:val="left" w:pos="142"/>
        </w:tabs>
        <w:ind w:left="142" w:hanging="142"/>
        <w:rPr>
          <w:rFonts w:asciiTheme="minorHAnsi" w:eastAsia="Times New Roman" w:hAnsiTheme="minorHAnsi" w:cstheme="minorHAnsi"/>
          <w:color w:val="000000"/>
        </w:rPr>
      </w:pPr>
      <w:r w:rsidRPr="007C1C5E">
        <w:rPr>
          <w:rFonts w:asciiTheme="minorHAnsi" w:eastAsia="Times New Roman" w:hAnsiTheme="minorHAnsi" w:cstheme="minorHAnsi"/>
          <w:color w:val="000000"/>
        </w:rPr>
        <w:t>Wspólny słownik zamówień CPV:</w:t>
      </w:r>
    </w:p>
    <w:p w14:paraId="36F81C1C" w14:textId="77777777" w:rsidR="00080C94" w:rsidRPr="007C1C5E" w:rsidRDefault="00080C94" w:rsidP="00080C94">
      <w:pPr>
        <w:tabs>
          <w:tab w:val="left" w:pos="142"/>
        </w:tabs>
        <w:ind w:left="142" w:hanging="142"/>
        <w:rPr>
          <w:rFonts w:asciiTheme="minorHAnsi" w:eastAsia="Times New Roman" w:hAnsiTheme="minorHAnsi" w:cstheme="minorHAnsi"/>
          <w:b/>
          <w:color w:val="000000"/>
        </w:rPr>
      </w:pPr>
    </w:p>
    <w:p w14:paraId="675B31F1" w14:textId="77777777" w:rsidR="00080C94" w:rsidRPr="005A37A1" w:rsidRDefault="00080C94" w:rsidP="00080C94">
      <w:pPr>
        <w:tabs>
          <w:tab w:val="left" w:pos="142"/>
        </w:tabs>
        <w:spacing w:line="276" w:lineRule="auto"/>
        <w:jc w:val="both"/>
        <w:rPr>
          <w:rStyle w:val="cpvdrzewo5"/>
          <w:rFonts w:ascii="Calibri" w:hAnsi="Calibri"/>
        </w:rPr>
      </w:pPr>
      <w:r w:rsidRPr="005A37A1">
        <w:rPr>
          <w:rStyle w:val="cpvdrzewo5"/>
          <w:rFonts w:ascii="Calibri" w:hAnsi="Calibri"/>
        </w:rPr>
        <w:t>55240000-4     Usługi w zakresie ośrodków i domów wypoczynkowych</w:t>
      </w:r>
    </w:p>
    <w:p w14:paraId="3097C73D" w14:textId="77777777" w:rsidR="00080C94" w:rsidRPr="007C1C5E" w:rsidRDefault="00080C94" w:rsidP="00080C94">
      <w:pPr>
        <w:tabs>
          <w:tab w:val="left" w:pos="142"/>
        </w:tabs>
        <w:spacing w:line="276" w:lineRule="auto"/>
        <w:ind w:left="142" w:hanging="142"/>
        <w:jc w:val="both"/>
        <w:rPr>
          <w:rStyle w:val="cpvdrzewo5"/>
          <w:rFonts w:asciiTheme="minorHAnsi" w:hAnsiTheme="minorHAnsi" w:cstheme="minorHAnsi"/>
        </w:rPr>
      </w:pPr>
      <w:r w:rsidRPr="007C1C5E">
        <w:rPr>
          <w:rStyle w:val="cpvdrzewo5"/>
          <w:rFonts w:asciiTheme="minorHAnsi" w:hAnsiTheme="minorHAnsi" w:cstheme="minorHAnsi"/>
        </w:rPr>
        <w:t>63500000-4     Usługi biur podróży, podmiotów turystycznych  i pomocy turystycznej</w:t>
      </w:r>
    </w:p>
    <w:p w14:paraId="49C33D16" w14:textId="77777777" w:rsidR="00080C94" w:rsidRPr="007C1C5E" w:rsidRDefault="00080C94" w:rsidP="00080C94">
      <w:pPr>
        <w:tabs>
          <w:tab w:val="left" w:pos="142"/>
        </w:tabs>
        <w:spacing w:line="276" w:lineRule="auto"/>
        <w:ind w:left="142" w:hanging="142"/>
        <w:jc w:val="both"/>
        <w:rPr>
          <w:rStyle w:val="cpvdrzewo5"/>
          <w:rFonts w:asciiTheme="minorHAnsi" w:hAnsiTheme="minorHAnsi" w:cstheme="minorHAnsi"/>
        </w:rPr>
      </w:pPr>
      <w:r w:rsidRPr="007C1C5E">
        <w:rPr>
          <w:rStyle w:val="cpvdrzewo5"/>
          <w:rFonts w:asciiTheme="minorHAnsi" w:hAnsiTheme="minorHAnsi" w:cstheme="minorHAnsi"/>
        </w:rPr>
        <w:t>60170000-0     Wynajem pojazdów przeznaczonych do transportu osób wraz z kierowcą</w:t>
      </w:r>
    </w:p>
    <w:p w14:paraId="620B4B3C" w14:textId="77777777" w:rsidR="00080C94" w:rsidRPr="007C1C5E" w:rsidRDefault="00080C94" w:rsidP="00080C94">
      <w:pPr>
        <w:tabs>
          <w:tab w:val="left" w:pos="142"/>
        </w:tabs>
        <w:ind w:left="142" w:hanging="142"/>
        <w:contextualSpacing/>
        <w:jc w:val="both"/>
        <w:rPr>
          <w:rStyle w:val="cpvdrzewo5"/>
          <w:rFonts w:asciiTheme="minorHAnsi" w:hAnsiTheme="minorHAnsi" w:cstheme="minorHAnsi"/>
        </w:rPr>
      </w:pPr>
    </w:p>
    <w:p w14:paraId="66521942" w14:textId="77777777" w:rsidR="00080C94" w:rsidRDefault="00080C94" w:rsidP="00080C94">
      <w:pPr>
        <w:pStyle w:val="Bezodstpw"/>
        <w:spacing w:line="276" w:lineRule="auto"/>
        <w:rPr>
          <w:rFonts w:asciiTheme="minorHAnsi" w:eastAsia="Times New Roman" w:hAnsiTheme="minorHAnsi" w:cstheme="minorHAnsi"/>
          <w:b/>
        </w:rPr>
      </w:pPr>
      <w:r w:rsidRPr="007C1C5E">
        <w:rPr>
          <w:rFonts w:asciiTheme="minorHAnsi" w:eastAsia="Times New Roman" w:hAnsiTheme="minorHAnsi" w:cstheme="minorHAnsi"/>
          <w:b/>
        </w:rPr>
        <w:t xml:space="preserve">Tryb udzielenia zamówienia – tryb podstawowy bez negocjacji o którym mowa w art. 275 pkt 1 ustawy z 11 września 2019 r. –Prawo zamówień publicznych (Dz. </w:t>
      </w:r>
      <w:r>
        <w:rPr>
          <w:rFonts w:asciiTheme="minorHAnsi" w:eastAsia="Times New Roman" w:hAnsiTheme="minorHAnsi" w:cstheme="minorHAnsi"/>
          <w:b/>
        </w:rPr>
        <w:t>U. z 2022 r., poz.</w:t>
      </w:r>
    </w:p>
    <w:p w14:paraId="769FD85B" w14:textId="77777777" w:rsidR="00080C94" w:rsidRPr="007C1C5E" w:rsidRDefault="00080C94" w:rsidP="00080C94">
      <w:pPr>
        <w:pStyle w:val="Bezodstpw"/>
        <w:spacing w:line="276" w:lineRule="auto"/>
        <w:rPr>
          <w:rFonts w:asciiTheme="minorHAnsi" w:eastAsia="Times New Roman" w:hAnsiTheme="minorHAnsi" w:cstheme="minorHAnsi"/>
          <w:b/>
        </w:rPr>
      </w:pPr>
      <w:r w:rsidRPr="007C1C5E">
        <w:rPr>
          <w:rFonts w:asciiTheme="minorHAnsi" w:eastAsia="Times New Roman" w:hAnsiTheme="minorHAnsi" w:cstheme="minorHAnsi"/>
          <w:b/>
        </w:rPr>
        <w:t xml:space="preserve">1710 ze zm.) </w:t>
      </w:r>
    </w:p>
    <w:p w14:paraId="6D3C2406" w14:textId="77777777" w:rsidR="00080C94" w:rsidRPr="007C1C5E" w:rsidRDefault="00080C94" w:rsidP="00080C94">
      <w:pPr>
        <w:tabs>
          <w:tab w:val="left" w:pos="142"/>
        </w:tabs>
        <w:spacing w:line="276" w:lineRule="auto"/>
        <w:contextualSpacing/>
        <w:jc w:val="both"/>
        <w:rPr>
          <w:rFonts w:asciiTheme="minorHAnsi" w:eastAsia="Times New Roman" w:hAnsiTheme="minorHAnsi" w:cstheme="minorHAnsi"/>
          <w:b/>
        </w:rPr>
      </w:pPr>
      <w:r w:rsidRPr="007C1C5E">
        <w:rPr>
          <w:rFonts w:asciiTheme="minorHAnsi" w:eastAsia="Times New Roman" w:hAnsiTheme="minorHAnsi" w:cstheme="minorHAnsi"/>
          <w:b/>
        </w:rPr>
        <w:t xml:space="preserve">Zamawiający nie przewiduje wyboru najkorzystniejszej oferty z możliwością prowadzenia negocjacji na podstawie art. 275 pkt 2 ustawy. </w:t>
      </w:r>
    </w:p>
    <w:p w14:paraId="373EFBE2" w14:textId="77777777" w:rsidR="00080C94" w:rsidRPr="007C1C5E" w:rsidRDefault="00080C94" w:rsidP="00080C94">
      <w:pPr>
        <w:tabs>
          <w:tab w:val="left" w:pos="142"/>
        </w:tabs>
        <w:spacing w:line="276" w:lineRule="auto"/>
        <w:contextualSpacing/>
        <w:jc w:val="both"/>
        <w:rPr>
          <w:rFonts w:asciiTheme="minorHAnsi" w:eastAsia="Times New Roman" w:hAnsiTheme="minorHAnsi" w:cstheme="minorHAnsi"/>
          <w:b/>
        </w:rPr>
      </w:pPr>
    </w:p>
    <w:p w14:paraId="0651D0C4" w14:textId="77777777" w:rsidR="00080C94" w:rsidRPr="007C1C5E" w:rsidRDefault="00080C94" w:rsidP="00080C94">
      <w:pPr>
        <w:tabs>
          <w:tab w:val="left" w:pos="142"/>
        </w:tabs>
        <w:spacing w:line="276" w:lineRule="auto"/>
        <w:contextualSpacing/>
        <w:jc w:val="both"/>
        <w:rPr>
          <w:rFonts w:asciiTheme="minorHAnsi" w:eastAsia="Times New Roman" w:hAnsiTheme="minorHAnsi" w:cstheme="minorHAnsi"/>
          <w:b/>
        </w:rPr>
      </w:pPr>
    </w:p>
    <w:p w14:paraId="0BC2A382" w14:textId="77777777" w:rsidR="00080C94" w:rsidRDefault="00080C94" w:rsidP="00080C94">
      <w:pPr>
        <w:jc w:val="right"/>
        <w:rPr>
          <w:rFonts w:asciiTheme="minorHAnsi" w:hAnsiTheme="minorHAnsi" w:cstheme="minorHAnsi"/>
          <w:b/>
          <w:bCs/>
        </w:rPr>
      </w:pPr>
      <w:r w:rsidRPr="007C1C5E">
        <w:rPr>
          <w:rFonts w:asciiTheme="minorHAnsi" w:hAnsiTheme="minorHAnsi" w:cstheme="minorHAnsi"/>
          <w:b/>
          <w:bCs/>
        </w:rPr>
        <w:t>Zatwierdzam</w:t>
      </w:r>
      <w:r>
        <w:rPr>
          <w:rFonts w:asciiTheme="minorHAnsi" w:hAnsiTheme="minorHAnsi" w:cstheme="minorHAnsi"/>
          <w:b/>
          <w:bCs/>
        </w:rPr>
        <w:t>:</w:t>
      </w:r>
    </w:p>
    <w:p w14:paraId="45075D76" w14:textId="77777777" w:rsidR="00080C94" w:rsidRPr="007C1C5E" w:rsidRDefault="00080C94" w:rsidP="00080C94">
      <w:pPr>
        <w:jc w:val="right"/>
        <w:rPr>
          <w:rFonts w:asciiTheme="minorHAnsi" w:hAnsiTheme="minorHAnsi" w:cstheme="minorHAnsi"/>
          <w:b/>
          <w:bCs/>
        </w:rPr>
      </w:pPr>
    </w:p>
    <w:p w14:paraId="46994A4A" w14:textId="77777777" w:rsidR="00080C94" w:rsidRPr="007C1C5E" w:rsidRDefault="00080C94" w:rsidP="00080C94">
      <w:pPr>
        <w:pStyle w:val="Bezodstpw"/>
        <w:spacing w:line="276" w:lineRule="auto"/>
        <w:jc w:val="right"/>
        <w:rPr>
          <w:rFonts w:asciiTheme="minorHAnsi" w:hAnsiTheme="minorHAnsi" w:cstheme="minorHAnsi"/>
        </w:rPr>
      </w:pPr>
      <w:r w:rsidRPr="007C1C5E">
        <w:rPr>
          <w:rFonts w:asciiTheme="minorHAnsi" w:hAnsiTheme="minorHAnsi" w:cstheme="minorHAnsi"/>
        </w:rPr>
        <w:t xml:space="preserve">Wójt Gminy Wielka Nieszawka </w:t>
      </w:r>
    </w:p>
    <w:p w14:paraId="01C3CB3C" w14:textId="77777777" w:rsidR="00080C94" w:rsidRPr="007C1C5E" w:rsidRDefault="00080C94" w:rsidP="00080C94">
      <w:pPr>
        <w:pStyle w:val="Bezodstpw"/>
        <w:spacing w:line="276" w:lineRule="auto"/>
        <w:jc w:val="right"/>
        <w:rPr>
          <w:rFonts w:asciiTheme="minorHAnsi" w:hAnsiTheme="minorHAnsi" w:cstheme="minorHAnsi"/>
        </w:rPr>
      </w:pPr>
      <w:r w:rsidRPr="007C1C5E">
        <w:rPr>
          <w:rFonts w:asciiTheme="minorHAnsi" w:hAnsiTheme="minorHAnsi" w:cstheme="minorHAnsi"/>
        </w:rPr>
        <w:t>(-) Krzysztof Czarnecki</w:t>
      </w:r>
    </w:p>
    <w:p w14:paraId="4F5861D0" w14:textId="77777777" w:rsidR="00080C94" w:rsidRPr="005A37A1" w:rsidRDefault="00080C94" w:rsidP="00080C94">
      <w:pPr>
        <w:pStyle w:val="Akapitzlist"/>
        <w:numPr>
          <w:ilvl w:val="0"/>
          <w:numId w:val="14"/>
        </w:numPr>
        <w:tabs>
          <w:tab w:val="left" w:pos="142"/>
        </w:tabs>
        <w:ind w:firstLine="0"/>
        <w:jc w:val="both"/>
        <w:rPr>
          <w:rFonts w:cs="Calibri"/>
          <w:b/>
          <w:sz w:val="24"/>
        </w:rPr>
      </w:pPr>
      <w:r w:rsidRPr="005A37A1">
        <w:rPr>
          <w:rFonts w:cs="Calibri"/>
          <w:b/>
          <w:sz w:val="24"/>
        </w:rPr>
        <w:t xml:space="preserve">Opis przedmiotu zamówienia: </w:t>
      </w:r>
    </w:p>
    <w:p w14:paraId="0CAD3811" w14:textId="77777777" w:rsidR="00080C94" w:rsidRPr="005A37A1" w:rsidRDefault="00080C94" w:rsidP="00080C94">
      <w:pPr>
        <w:tabs>
          <w:tab w:val="left" w:pos="0"/>
        </w:tabs>
        <w:spacing w:line="276" w:lineRule="auto"/>
        <w:contextualSpacing/>
        <w:jc w:val="both"/>
        <w:rPr>
          <w:rFonts w:asciiTheme="minorHAnsi" w:eastAsia="Times New Roman" w:hAnsiTheme="minorHAnsi" w:cstheme="minorHAnsi"/>
        </w:rPr>
      </w:pPr>
      <w:r w:rsidRPr="005A37A1">
        <w:rPr>
          <w:rFonts w:asciiTheme="minorHAnsi" w:eastAsia="Times New Roman" w:hAnsiTheme="minorHAnsi" w:cstheme="minorHAnsi"/>
        </w:rPr>
        <w:t xml:space="preserve">Przedmiotem zamówienia są usługi polegające na zorganizowaniu wypoczynku letniego dla dzieci i młodzieży – mieszkańców Gminy Wielka Nieszawka. </w:t>
      </w:r>
    </w:p>
    <w:p w14:paraId="6C4CA3F0" w14:textId="77777777" w:rsidR="00080C94" w:rsidRDefault="00080C94" w:rsidP="00080C94">
      <w:pPr>
        <w:tabs>
          <w:tab w:val="left" w:pos="142"/>
        </w:tabs>
        <w:spacing w:line="276" w:lineRule="auto"/>
        <w:contextualSpacing/>
        <w:jc w:val="both"/>
        <w:rPr>
          <w:rFonts w:asciiTheme="minorHAnsi" w:hAnsiTheme="minorHAnsi" w:cstheme="minorHAnsi"/>
        </w:rPr>
      </w:pPr>
      <w:r w:rsidRPr="005A37A1">
        <w:rPr>
          <w:rFonts w:asciiTheme="minorHAnsi" w:hAnsiTheme="minorHAnsi" w:cstheme="minorHAnsi"/>
        </w:rPr>
        <w:t>Szczegółowy opis oraz sposób realizacji zamówienia zawiera Opis Przedmiotu Zamówienia (OPZ), stanowiący Załącznik nr 6 do SWZ.</w:t>
      </w:r>
    </w:p>
    <w:p w14:paraId="533A1E21" w14:textId="77777777" w:rsidR="00080C94" w:rsidRPr="005A37A1" w:rsidRDefault="00080C94" w:rsidP="00080C94">
      <w:pPr>
        <w:tabs>
          <w:tab w:val="left" w:pos="142"/>
        </w:tabs>
        <w:spacing w:line="276" w:lineRule="auto"/>
        <w:contextualSpacing/>
        <w:jc w:val="both"/>
        <w:rPr>
          <w:rFonts w:asciiTheme="minorHAnsi" w:eastAsia="Times New Roman" w:hAnsiTheme="minorHAnsi" w:cstheme="minorHAnsi"/>
        </w:rPr>
      </w:pPr>
    </w:p>
    <w:p w14:paraId="77A2C036" w14:textId="77777777" w:rsidR="00080C94" w:rsidRPr="009C4D3F" w:rsidRDefault="00080C94" w:rsidP="00080C94">
      <w:pPr>
        <w:pStyle w:val="Akapitzlist"/>
        <w:numPr>
          <w:ilvl w:val="0"/>
          <w:numId w:val="14"/>
        </w:numPr>
        <w:tabs>
          <w:tab w:val="left" w:pos="142"/>
        </w:tabs>
        <w:ind w:left="142" w:hanging="142"/>
        <w:jc w:val="both"/>
        <w:rPr>
          <w:rFonts w:cs="Calibri"/>
          <w:b/>
          <w:sz w:val="24"/>
        </w:rPr>
      </w:pPr>
      <w:r w:rsidRPr="009C4D3F">
        <w:rPr>
          <w:rFonts w:cs="Calibri"/>
          <w:b/>
          <w:sz w:val="24"/>
        </w:rPr>
        <w:t>Zamawiający nie dopuszcza składania ofert częściowych.</w:t>
      </w:r>
      <w:r>
        <w:rPr>
          <w:rFonts w:cs="Calibri"/>
          <w:b/>
          <w:sz w:val="24"/>
        </w:rPr>
        <w:t xml:space="preserve"> </w:t>
      </w:r>
      <w:r w:rsidRPr="009C4D3F">
        <w:rPr>
          <w:sz w:val="24"/>
          <w:szCs w:val="24"/>
        </w:rPr>
        <w:t>Podział zamówienia groziłby ograniczeniem konkurencji i nadmiernymi trudnościami technicznymi oraz nadmiernymi kosztami wykonania zamówienia lub potrzebą skoordynowania działań różnych Wykonawców realizujących poszczególne części zamówienia, co mogłoby poważnie zagrozić właściwemu wykonaniu zamówienia.</w:t>
      </w:r>
    </w:p>
    <w:p w14:paraId="39B4CADC" w14:textId="77777777" w:rsidR="00080C94" w:rsidRPr="009C4D3F" w:rsidRDefault="00080C94" w:rsidP="00080C94">
      <w:pPr>
        <w:tabs>
          <w:tab w:val="left" w:pos="142"/>
        </w:tabs>
        <w:jc w:val="both"/>
        <w:rPr>
          <w:rFonts w:cs="Calibri"/>
          <w:b/>
        </w:rPr>
      </w:pPr>
    </w:p>
    <w:p w14:paraId="67D71B7B" w14:textId="77777777" w:rsidR="00080C94" w:rsidRPr="009C4D3F" w:rsidRDefault="00080C94" w:rsidP="00080C94">
      <w:pPr>
        <w:pStyle w:val="Akapitzlist"/>
        <w:numPr>
          <w:ilvl w:val="0"/>
          <w:numId w:val="14"/>
        </w:numPr>
        <w:tabs>
          <w:tab w:val="left" w:pos="142"/>
        </w:tabs>
        <w:ind w:left="142" w:hanging="142"/>
        <w:jc w:val="both"/>
        <w:rPr>
          <w:rFonts w:cs="Calibri"/>
          <w:b/>
          <w:sz w:val="24"/>
        </w:rPr>
      </w:pPr>
      <w:r w:rsidRPr="009C4D3F">
        <w:rPr>
          <w:rFonts w:cs="Calibri"/>
          <w:b/>
          <w:sz w:val="24"/>
        </w:rPr>
        <w:t>Oferty wariantowe.</w:t>
      </w:r>
    </w:p>
    <w:p w14:paraId="42463B6A"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Zamawiający nie dopuszcza możliwości składania ofert wariantowych.</w:t>
      </w:r>
    </w:p>
    <w:p w14:paraId="1B622368" w14:textId="77777777" w:rsidR="00080C94" w:rsidRPr="005A37A1" w:rsidRDefault="00080C94" w:rsidP="00080C94">
      <w:pPr>
        <w:tabs>
          <w:tab w:val="left" w:pos="142"/>
        </w:tabs>
        <w:spacing w:line="276" w:lineRule="auto"/>
        <w:ind w:left="142" w:hanging="142"/>
        <w:jc w:val="both"/>
        <w:rPr>
          <w:rFonts w:ascii="Calibri" w:hAnsi="Calibri" w:cs="Calibri"/>
          <w:b/>
          <w:sz w:val="28"/>
        </w:rPr>
      </w:pPr>
    </w:p>
    <w:p w14:paraId="1EF514B7" w14:textId="77777777" w:rsidR="00080C94" w:rsidRPr="005A37A1" w:rsidRDefault="00080C94" w:rsidP="00080C94">
      <w:pPr>
        <w:pStyle w:val="Akapitzlist"/>
        <w:numPr>
          <w:ilvl w:val="0"/>
          <w:numId w:val="14"/>
        </w:numPr>
        <w:tabs>
          <w:tab w:val="left" w:pos="142"/>
        </w:tabs>
        <w:ind w:left="142" w:hanging="142"/>
        <w:jc w:val="both"/>
        <w:rPr>
          <w:rFonts w:cs="Calibri"/>
          <w:b/>
          <w:sz w:val="24"/>
        </w:rPr>
      </w:pPr>
      <w:r w:rsidRPr="005A37A1">
        <w:rPr>
          <w:rFonts w:cs="Calibri"/>
          <w:b/>
          <w:sz w:val="24"/>
        </w:rPr>
        <w:t>Katalogi elektroniczne.</w:t>
      </w:r>
    </w:p>
    <w:p w14:paraId="3B287258" w14:textId="77777777" w:rsidR="00080C94"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Zamawiający nie wymaga złożenia ofert w postaci katalogów elektronicznych.</w:t>
      </w:r>
    </w:p>
    <w:p w14:paraId="19B766D9" w14:textId="77777777" w:rsidR="00080C94" w:rsidRPr="005A37A1" w:rsidRDefault="00080C94" w:rsidP="00080C94">
      <w:pPr>
        <w:tabs>
          <w:tab w:val="left" w:pos="142"/>
        </w:tabs>
        <w:spacing w:line="276" w:lineRule="auto"/>
        <w:ind w:left="142" w:hanging="142"/>
        <w:jc w:val="both"/>
        <w:rPr>
          <w:rFonts w:ascii="Calibri" w:hAnsi="Calibri" w:cs="Calibri"/>
        </w:rPr>
      </w:pPr>
    </w:p>
    <w:p w14:paraId="2BF1543F" w14:textId="77777777" w:rsidR="00080C94" w:rsidRPr="005A37A1" w:rsidRDefault="00080C94" w:rsidP="00080C94">
      <w:pPr>
        <w:pStyle w:val="Akapitzlist"/>
        <w:numPr>
          <w:ilvl w:val="0"/>
          <w:numId w:val="14"/>
        </w:numPr>
        <w:tabs>
          <w:tab w:val="left" w:pos="142"/>
        </w:tabs>
        <w:ind w:left="142" w:hanging="142"/>
        <w:jc w:val="both"/>
        <w:rPr>
          <w:rFonts w:cs="Calibri"/>
          <w:b/>
          <w:sz w:val="24"/>
        </w:rPr>
      </w:pPr>
      <w:r w:rsidRPr="005A37A1">
        <w:rPr>
          <w:rFonts w:cs="Calibri"/>
          <w:b/>
          <w:sz w:val="24"/>
        </w:rPr>
        <w:t>Zamówienia, o których mowa w art. 214 ust.1pkt 7 ustawy.</w:t>
      </w:r>
    </w:p>
    <w:p w14:paraId="6439BE51" w14:textId="77777777" w:rsidR="00080C94" w:rsidRDefault="00080C94" w:rsidP="00080C94">
      <w:pPr>
        <w:pStyle w:val="Akapitzlist1"/>
        <w:tabs>
          <w:tab w:val="left" w:pos="142"/>
          <w:tab w:val="left" w:pos="284"/>
        </w:tabs>
        <w:ind w:left="142" w:hanging="142"/>
        <w:jc w:val="both"/>
        <w:rPr>
          <w:sz w:val="24"/>
          <w:szCs w:val="24"/>
        </w:rPr>
      </w:pPr>
      <w:r w:rsidRPr="005A37A1">
        <w:rPr>
          <w:sz w:val="24"/>
          <w:szCs w:val="24"/>
        </w:rPr>
        <w:t xml:space="preserve">Zamawiający </w:t>
      </w:r>
      <w:r w:rsidRPr="005A37A1">
        <w:rPr>
          <w:b/>
          <w:sz w:val="24"/>
          <w:szCs w:val="24"/>
        </w:rPr>
        <w:t xml:space="preserve">nie przewiduje </w:t>
      </w:r>
      <w:r w:rsidRPr="005A37A1">
        <w:rPr>
          <w:sz w:val="24"/>
          <w:szCs w:val="24"/>
        </w:rPr>
        <w:t>udzielen</w:t>
      </w:r>
      <w:r w:rsidRPr="00EB61A5">
        <w:rPr>
          <w:color w:val="000000" w:themeColor="text1"/>
          <w:sz w:val="24"/>
          <w:szCs w:val="24"/>
        </w:rPr>
        <w:t>ia</w:t>
      </w:r>
      <w:r>
        <w:rPr>
          <w:color w:val="000000" w:themeColor="text1"/>
          <w:sz w:val="24"/>
          <w:szCs w:val="24"/>
        </w:rPr>
        <w:t xml:space="preserve"> </w:t>
      </w:r>
      <w:r w:rsidRPr="005A37A1">
        <w:rPr>
          <w:sz w:val="24"/>
          <w:szCs w:val="24"/>
        </w:rPr>
        <w:t xml:space="preserve">z wolnej ręki dotychczasowemu wykonawcy zamówień polegających na powtórzeniu podobnych usług, o których mowa w art. 214 ust. 1 pkt 7 </w:t>
      </w:r>
      <w:proofErr w:type="spellStart"/>
      <w:r w:rsidRPr="005A37A1">
        <w:rPr>
          <w:sz w:val="24"/>
          <w:szCs w:val="24"/>
        </w:rPr>
        <w:t>Pzp</w:t>
      </w:r>
      <w:proofErr w:type="spellEnd"/>
      <w:r w:rsidRPr="005A37A1">
        <w:rPr>
          <w:sz w:val="24"/>
          <w:szCs w:val="24"/>
        </w:rPr>
        <w:t>.</w:t>
      </w:r>
    </w:p>
    <w:p w14:paraId="16470391" w14:textId="77777777" w:rsidR="00080C94" w:rsidRPr="005A37A1" w:rsidRDefault="00080C94" w:rsidP="00080C94">
      <w:pPr>
        <w:pStyle w:val="Akapitzlist1"/>
        <w:tabs>
          <w:tab w:val="left" w:pos="142"/>
          <w:tab w:val="left" w:pos="284"/>
        </w:tabs>
        <w:ind w:left="142" w:hanging="142"/>
        <w:jc w:val="both"/>
        <w:rPr>
          <w:sz w:val="24"/>
          <w:szCs w:val="24"/>
        </w:rPr>
      </w:pPr>
    </w:p>
    <w:p w14:paraId="3D6098DC" w14:textId="77777777" w:rsidR="00080C94" w:rsidRPr="005A37A1" w:rsidRDefault="00080C94" w:rsidP="00080C94">
      <w:pPr>
        <w:pStyle w:val="Akapitzlist"/>
        <w:numPr>
          <w:ilvl w:val="0"/>
          <w:numId w:val="14"/>
        </w:numPr>
        <w:tabs>
          <w:tab w:val="left" w:pos="142"/>
        </w:tabs>
        <w:ind w:left="142" w:hanging="142"/>
        <w:jc w:val="both"/>
        <w:rPr>
          <w:rFonts w:cs="Calibri"/>
          <w:b/>
        </w:rPr>
      </w:pPr>
      <w:r w:rsidRPr="005A37A1">
        <w:rPr>
          <w:rFonts w:cs="Calibri"/>
          <w:b/>
          <w:sz w:val="24"/>
        </w:rPr>
        <w:t>Wymagania w zakresie zatrudniania przez wykonawcę lub podwykonawcę osób na podstawie stosunku pracy.</w:t>
      </w:r>
    </w:p>
    <w:p w14:paraId="3DD4F8D4" w14:textId="77777777" w:rsidR="00080C94" w:rsidRPr="005A09D2" w:rsidRDefault="00080C94" w:rsidP="00080C94">
      <w:pPr>
        <w:pStyle w:val="Akapitzlist1"/>
        <w:tabs>
          <w:tab w:val="left" w:pos="142"/>
          <w:tab w:val="left" w:pos="426"/>
        </w:tabs>
        <w:ind w:left="142" w:hanging="142"/>
        <w:jc w:val="both"/>
        <w:rPr>
          <w:color w:val="000000" w:themeColor="text1"/>
          <w:sz w:val="24"/>
          <w:szCs w:val="24"/>
        </w:rPr>
      </w:pPr>
      <w:r>
        <w:rPr>
          <w:sz w:val="24"/>
          <w:szCs w:val="24"/>
        </w:rPr>
        <w:t>Nie dotyczy</w:t>
      </w:r>
    </w:p>
    <w:p w14:paraId="2E5AACBE" w14:textId="77777777" w:rsidR="00080C94" w:rsidRPr="005A09D2" w:rsidRDefault="00080C94" w:rsidP="00080C94">
      <w:pPr>
        <w:pStyle w:val="Akapitzlist1"/>
        <w:tabs>
          <w:tab w:val="left" w:pos="142"/>
          <w:tab w:val="left" w:pos="426"/>
        </w:tabs>
        <w:ind w:left="142" w:hanging="142"/>
        <w:jc w:val="both"/>
        <w:rPr>
          <w:color w:val="000000" w:themeColor="text1"/>
          <w:sz w:val="24"/>
          <w:szCs w:val="24"/>
        </w:rPr>
      </w:pPr>
    </w:p>
    <w:p w14:paraId="67A1B2B0" w14:textId="77777777" w:rsidR="00080C94" w:rsidRPr="005A09D2" w:rsidRDefault="00080C94" w:rsidP="00080C94">
      <w:pPr>
        <w:pStyle w:val="Akapitzlist"/>
        <w:numPr>
          <w:ilvl w:val="0"/>
          <w:numId w:val="14"/>
        </w:numPr>
        <w:tabs>
          <w:tab w:val="left" w:pos="142"/>
        </w:tabs>
        <w:ind w:left="142" w:hanging="142"/>
        <w:jc w:val="both"/>
        <w:rPr>
          <w:rFonts w:cs="Calibri"/>
          <w:b/>
          <w:color w:val="000000" w:themeColor="text1"/>
          <w:sz w:val="24"/>
          <w:szCs w:val="24"/>
        </w:rPr>
      </w:pPr>
      <w:r w:rsidRPr="005A09D2">
        <w:rPr>
          <w:rFonts w:cs="Calibri"/>
          <w:b/>
          <w:color w:val="000000" w:themeColor="text1"/>
          <w:sz w:val="24"/>
          <w:szCs w:val="24"/>
        </w:rPr>
        <w:t>Wykonawcy/podwykonawcy/podmioty udostępniające wykonawcy swój potencjał.</w:t>
      </w:r>
    </w:p>
    <w:p w14:paraId="4150F695" w14:textId="77777777" w:rsidR="00080C94" w:rsidRPr="007C1C5E" w:rsidRDefault="00080C94" w:rsidP="00080C94">
      <w:pPr>
        <w:pStyle w:val="Akapitzlist1"/>
        <w:tabs>
          <w:tab w:val="left" w:pos="142"/>
          <w:tab w:val="left" w:pos="426"/>
        </w:tabs>
        <w:ind w:left="142" w:hanging="142"/>
        <w:jc w:val="both"/>
        <w:rPr>
          <w:rFonts w:eastAsia="Times New Roman"/>
          <w:sz w:val="24"/>
          <w:szCs w:val="24"/>
        </w:rPr>
      </w:pPr>
      <w:r w:rsidRPr="005A09D2">
        <w:rPr>
          <w:rFonts w:eastAsia="Times New Roman"/>
          <w:color w:val="000000" w:themeColor="text1"/>
        </w:rPr>
        <w:t>1.</w:t>
      </w:r>
      <w:r w:rsidRPr="007C1C5E">
        <w:rPr>
          <w:rFonts w:eastAsia="Times New Roman"/>
          <w:sz w:val="24"/>
          <w:szCs w:val="24"/>
        </w:rPr>
        <w:t>Wykonawcą jest osobą fizyczna, osoba prawna albo jednostka organizacyjna nieposiadająca osobowości prawnej, która oferuje usługi związane z organizacją kolonii/wypoczynku letniego dla dzieci i młodzieży.</w:t>
      </w:r>
    </w:p>
    <w:p w14:paraId="5A109A81" w14:textId="77777777" w:rsidR="00080C94" w:rsidRPr="005A37A1" w:rsidRDefault="00080C94" w:rsidP="00080C94">
      <w:pPr>
        <w:tabs>
          <w:tab w:val="left" w:pos="142"/>
          <w:tab w:val="left" w:pos="426"/>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 xml:space="preserve">2.Zamawiający </w:t>
      </w:r>
      <w:r w:rsidRPr="005A37A1">
        <w:rPr>
          <w:rFonts w:ascii="Calibri" w:eastAsia="Times New Roman" w:hAnsi="Calibri" w:cs="Calibri"/>
          <w:u w:val="single"/>
        </w:rPr>
        <w:t>nie</w:t>
      </w:r>
      <w:r w:rsidRPr="005A09D2">
        <w:rPr>
          <w:rFonts w:ascii="Calibri" w:eastAsia="Times New Roman" w:hAnsi="Calibri" w:cs="Calibri"/>
          <w:color w:val="000000" w:themeColor="text1"/>
          <w:u w:val="single"/>
        </w:rPr>
        <w:t xml:space="preserve"> zastrzega</w:t>
      </w:r>
      <w:r w:rsidRPr="005A37A1">
        <w:rPr>
          <w:rFonts w:ascii="Calibri" w:eastAsia="Times New Roman" w:hAnsi="Calibri" w:cs="Calibri"/>
        </w:rPr>
        <w:t xml:space="preserve"> możliwości ubiegania się o udzielenie zamówienia wyłącznie przez wykonawców, o których mowa w art. 94 ustawy </w:t>
      </w:r>
      <w:proofErr w:type="spellStart"/>
      <w:r w:rsidRPr="005A37A1">
        <w:rPr>
          <w:rFonts w:ascii="Calibri" w:eastAsia="Times New Roman" w:hAnsi="Calibri" w:cs="Calibri"/>
        </w:rPr>
        <w:t>Pzp</w:t>
      </w:r>
      <w:proofErr w:type="spellEnd"/>
      <w:r w:rsidRPr="005A37A1">
        <w:rPr>
          <w:rFonts w:ascii="Calibri" w:eastAsia="Times New Roman" w:hAnsi="Calibri" w:cs="Calibr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A0421AD" w14:textId="77777777" w:rsidR="00080C94" w:rsidRPr="005A37A1" w:rsidRDefault="00080C94" w:rsidP="00080C94">
      <w:pPr>
        <w:pStyle w:val="Akapitzlist"/>
        <w:tabs>
          <w:tab w:val="left" w:pos="142"/>
          <w:tab w:val="left" w:pos="426"/>
        </w:tabs>
        <w:ind w:left="142" w:hanging="142"/>
        <w:jc w:val="both"/>
        <w:rPr>
          <w:rFonts w:eastAsia="Times New Roman" w:cs="Calibri"/>
          <w:sz w:val="24"/>
          <w:szCs w:val="24"/>
        </w:rPr>
      </w:pPr>
      <w:r w:rsidRPr="005A37A1">
        <w:rPr>
          <w:rFonts w:eastAsia="Times New Roman" w:cs="Calibri"/>
          <w:sz w:val="24"/>
          <w:szCs w:val="24"/>
        </w:rPr>
        <w:t>3.Zamówienie może zostać udzielone wykonawcy, który:</w:t>
      </w:r>
    </w:p>
    <w:p w14:paraId="1B8CC962"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 xml:space="preserve">– spełnia warunki udziału w postępowaniu określone w pkt </w:t>
      </w:r>
      <w:r w:rsidRPr="005A09D2">
        <w:rPr>
          <w:rFonts w:ascii="Calibri" w:eastAsia="Times New Roman" w:hAnsi="Calibri" w:cs="Calibri"/>
          <w:color w:val="000000" w:themeColor="text1"/>
        </w:rPr>
        <w:t>11 SWZ,</w:t>
      </w:r>
    </w:p>
    <w:p w14:paraId="03167EC9" w14:textId="77777777" w:rsidR="00080C94" w:rsidRPr="005A37A1" w:rsidRDefault="00080C94" w:rsidP="00080C94">
      <w:pPr>
        <w:tabs>
          <w:tab w:val="left" w:pos="142"/>
        </w:tabs>
        <w:autoSpaceDE w:val="0"/>
        <w:spacing w:line="276" w:lineRule="auto"/>
        <w:ind w:left="142" w:hanging="142"/>
        <w:jc w:val="both"/>
        <w:rPr>
          <w:rFonts w:ascii="Calibri" w:hAnsi="Calibri" w:cs="Calibri"/>
          <w:i/>
          <w:color w:val="C00000"/>
          <w:u w:val="single"/>
        </w:rPr>
      </w:pPr>
      <w:r w:rsidRPr="005A37A1">
        <w:rPr>
          <w:rFonts w:ascii="Calibri" w:eastAsia="Times New Roman" w:hAnsi="Calibri" w:cs="Calibri"/>
        </w:rPr>
        <w:t xml:space="preserve">– nie podlega wykluczeniu na podstawie art. 108 ust. 1 ustawy </w:t>
      </w:r>
      <w:proofErr w:type="spellStart"/>
      <w:r w:rsidRPr="005A37A1">
        <w:rPr>
          <w:rFonts w:ascii="Calibri" w:eastAsia="Times New Roman" w:hAnsi="Calibri" w:cs="Calibri"/>
        </w:rPr>
        <w:t>Pzp</w:t>
      </w:r>
      <w:proofErr w:type="spellEnd"/>
      <w:r w:rsidRPr="005A37A1">
        <w:rPr>
          <w:rFonts w:ascii="Calibri" w:eastAsia="Times New Roman" w:hAnsi="Calibri" w:cs="Calibri"/>
        </w:rPr>
        <w:t>,</w:t>
      </w:r>
    </w:p>
    <w:p w14:paraId="110A91C1"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 xml:space="preserve">–złożył ofertę niepodlegającą odrzuceniu na podstawie art. 226 ust. 1 ustawy </w:t>
      </w:r>
      <w:proofErr w:type="spellStart"/>
      <w:r w:rsidRPr="005A37A1">
        <w:rPr>
          <w:rFonts w:ascii="Calibri" w:eastAsia="Times New Roman" w:hAnsi="Calibri" w:cs="Calibri"/>
        </w:rPr>
        <w:t>Pzp</w:t>
      </w:r>
      <w:proofErr w:type="spellEnd"/>
      <w:r w:rsidRPr="005A37A1">
        <w:rPr>
          <w:rFonts w:ascii="Calibri" w:eastAsia="Times New Roman" w:hAnsi="Calibri" w:cs="Calibri"/>
        </w:rPr>
        <w:t>.</w:t>
      </w:r>
    </w:p>
    <w:p w14:paraId="5D865D73" w14:textId="77777777" w:rsidR="00080C94" w:rsidRPr="005A37A1" w:rsidRDefault="00080C94" w:rsidP="00080C94">
      <w:pPr>
        <w:pStyle w:val="Akapitzlist"/>
        <w:tabs>
          <w:tab w:val="left" w:pos="142"/>
          <w:tab w:val="left" w:pos="426"/>
        </w:tabs>
        <w:ind w:left="142" w:hanging="142"/>
        <w:jc w:val="both"/>
        <w:rPr>
          <w:rFonts w:eastAsia="Times New Roman" w:cs="Calibri"/>
          <w:bCs/>
          <w:sz w:val="24"/>
          <w:szCs w:val="24"/>
        </w:rPr>
      </w:pPr>
      <w:r w:rsidRPr="005A37A1">
        <w:rPr>
          <w:rFonts w:eastAsia="Times New Roman" w:cs="Calibri"/>
          <w:sz w:val="24"/>
          <w:szCs w:val="24"/>
        </w:rPr>
        <w:t xml:space="preserve">4.Wykonawcy mogą wspólnie ubiegać się o udzielenie zamówienia. </w:t>
      </w:r>
    </w:p>
    <w:p w14:paraId="06BBE870"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b/>
          <w:bCs/>
        </w:rPr>
      </w:pPr>
      <w:r w:rsidRPr="005A37A1">
        <w:rPr>
          <w:rFonts w:ascii="Calibri" w:eastAsia="Times New Roman" w:hAnsi="Calibri" w:cs="Calibri"/>
        </w:rPr>
        <w:t>W takim przypadku:</w:t>
      </w:r>
    </w:p>
    <w:p w14:paraId="71D0B420"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b/>
          <w:bCs/>
        </w:rPr>
      </w:pPr>
      <w:r>
        <w:rPr>
          <w:rFonts w:eastAsia="Times New Roman"/>
          <w:bCs/>
        </w:rPr>
        <w:t>–</w:t>
      </w:r>
      <w:r w:rsidRPr="005A37A1">
        <w:rPr>
          <w:rFonts w:ascii="Calibri" w:eastAsia="Times New Roman" w:hAnsi="Calibri" w:cs="Calibri"/>
          <w:bCs/>
        </w:rPr>
        <w:t xml:space="preserve"> Wykonawcy występujący wspólnie są zobowiązani do ustanowienia pełnomocnika </w:t>
      </w:r>
      <w:r>
        <w:rPr>
          <w:rFonts w:ascii="Calibri" w:eastAsia="Times New Roman" w:hAnsi="Calibri" w:cs="Calibri"/>
          <w:bCs/>
        </w:rPr>
        <w:br/>
      </w:r>
      <w:r w:rsidRPr="005A37A1">
        <w:rPr>
          <w:rFonts w:ascii="Calibri" w:eastAsia="Times New Roman" w:hAnsi="Calibri" w:cs="Calibri"/>
          <w:bCs/>
        </w:rPr>
        <w:t xml:space="preserve">do reprezentowania ich w postępowaniu albo do reprezentowania ich w postępowaniu </w:t>
      </w:r>
      <w:r w:rsidRPr="005A37A1">
        <w:rPr>
          <w:rFonts w:ascii="Calibri" w:eastAsia="Times New Roman" w:hAnsi="Calibri" w:cs="Calibri"/>
          <w:bCs/>
        </w:rPr>
        <w:br/>
        <w:t>i zawarcia umowy w sprawie przedmiotowego zamówienia publicznego.</w:t>
      </w:r>
    </w:p>
    <w:p w14:paraId="6E9B2C9A" w14:textId="77777777" w:rsidR="00080C94" w:rsidRPr="00260AC8" w:rsidRDefault="00080C94" w:rsidP="00080C94">
      <w:pPr>
        <w:tabs>
          <w:tab w:val="left" w:pos="142"/>
        </w:tabs>
        <w:spacing w:line="276" w:lineRule="auto"/>
        <w:ind w:left="142" w:hanging="142"/>
        <w:contextualSpacing/>
        <w:jc w:val="both"/>
        <w:rPr>
          <w:rFonts w:ascii="Calibri" w:eastAsia="Times New Roman" w:hAnsi="Calibri" w:cs="Calibri"/>
          <w:bCs/>
        </w:rPr>
      </w:pPr>
      <w:r>
        <w:rPr>
          <w:rFonts w:eastAsia="Times New Roman"/>
          <w:bCs/>
        </w:rPr>
        <w:t>–</w:t>
      </w:r>
      <w:r w:rsidRPr="005A37A1">
        <w:rPr>
          <w:rFonts w:ascii="Calibri" w:eastAsia="Times New Roman" w:hAnsi="Calibri" w:cs="Calibri"/>
          <w:bCs/>
        </w:rPr>
        <w:t xml:space="preserve"> Wszelka korespondencja będzie prowadzona przez zamawiającego wyłącznie </w:t>
      </w:r>
      <w:r>
        <w:rPr>
          <w:rFonts w:ascii="Calibri" w:eastAsia="Times New Roman" w:hAnsi="Calibri" w:cs="Calibri"/>
          <w:bCs/>
        </w:rPr>
        <w:br/>
      </w:r>
      <w:r w:rsidRPr="005A37A1">
        <w:rPr>
          <w:rFonts w:ascii="Calibri" w:eastAsia="Times New Roman" w:hAnsi="Calibri" w:cs="Calibri"/>
          <w:bCs/>
        </w:rPr>
        <w:t>z pełnomocnikiem.</w:t>
      </w:r>
    </w:p>
    <w:p w14:paraId="520B0F3F"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rPr>
      </w:pPr>
      <w:r>
        <w:rPr>
          <w:rFonts w:ascii="Calibri" w:eastAsia="Times New Roman" w:hAnsi="Calibri" w:cs="Calibri"/>
        </w:rPr>
        <w:t>5</w:t>
      </w:r>
      <w:r w:rsidRPr="005A37A1">
        <w:rPr>
          <w:rFonts w:ascii="Calibri" w:eastAsia="Times New Roman" w:hAnsi="Calibri" w:cs="Calibri"/>
        </w:rPr>
        <w:t xml:space="preserve">.Potencjał podmiotu trzeciego </w:t>
      </w:r>
    </w:p>
    <w:p w14:paraId="0D54D51B" w14:textId="77777777" w:rsidR="00080C94" w:rsidRDefault="00080C94" w:rsidP="00080C94">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 xml:space="preserve">W celu potwierdzenia spełnienia warunków udziału w postępowaniu, wykonawca może polegać na potencjale podmiotu trzeciego na zasadach opisanych w art.118–123 ustawy </w:t>
      </w:r>
      <w:proofErr w:type="spellStart"/>
      <w:r w:rsidRPr="005A37A1">
        <w:rPr>
          <w:rFonts w:ascii="Calibri" w:eastAsia="Times New Roman" w:hAnsi="Calibri" w:cs="Calibri"/>
        </w:rPr>
        <w:t>Pzp</w:t>
      </w:r>
      <w:proofErr w:type="spellEnd"/>
      <w:r w:rsidRPr="005A37A1">
        <w:rPr>
          <w:rFonts w:ascii="Calibri" w:eastAsia="Times New Roman" w:hAnsi="Calibri" w:cs="Calibri"/>
        </w:rPr>
        <w:t xml:space="preserve">. Podmiot trzeci, na potencjał którego wykonawca powołuje się w celu wykazania spełnienia warunków udziału w postępowaniu, nie może podlegać wykluczeniu na podstawie art. 108 ust. 1 ustawy </w:t>
      </w:r>
      <w:proofErr w:type="spellStart"/>
      <w:r w:rsidRPr="005A37A1">
        <w:rPr>
          <w:rFonts w:ascii="Calibri" w:eastAsia="Times New Roman" w:hAnsi="Calibri" w:cs="Calibri"/>
        </w:rPr>
        <w:t>Pzp</w:t>
      </w:r>
      <w:proofErr w:type="spellEnd"/>
      <w:r w:rsidRPr="005A37A1">
        <w:rPr>
          <w:rFonts w:ascii="Calibri" w:eastAsia="Times New Roman" w:hAnsi="Calibri" w:cs="Calibri"/>
        </w:rPr>
        <w:t>.</w:t>
      </w:r>
    </w:p>
    <w:p w14:paraId="0A8031E5"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rPr>
      </w:pPr>
    </w:p>
    <w:p w14:paraId="7306E3CC" w14:textId="77777777" w:rsidR="00080C94" w:rsidRPr="005A37A1" w:rsidRDefault="00080C94" w:rsidP="00080C94">
      <w:pPr>
        <w:numPr>
          <w:ilvl w:val="0"/>
          <w:numId w:val="14"/>
        </w:numPr>
        <w:tabs>
          <w:tab w:val="left" w:pos="142"/>
        </w:tabs>
        <w:ind w:left="142" w:hanging="142"/>
        <w:jc w:val="both"/>
        <w:rPr>
          <w:rFonts w:ascii="Calibri" w:hAnsi="Calibri" w:cs="Calibri"/>
          <w:b/>
        </w:rPr>
      </w:pPr>
      <w:r w:rsidRPr="005A37A1">
        <w:rPr>
          <w:rFonts w:ascii="Calibri" w:hAnsi="Calibri" w:cs="Calibri"/>
          <w:b/>
        </w:rPr>
        <w:t xml:space="preserve">Komunikacja w postępowaniu </w:t>
      </w:r>
    </w:p>
    <w:p w14:paraId="6A5DFF7E"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w:t>
      </w:r>
      <w:r w:rsidRPr="002717F1">
        <w:rPr>
          <w:rFonts w:cstheme="minorHAnsi"/>
          <w:sz w:val="24"/>
          <w:szCs w:val="24"/>
        </w:rPr>
        <w:br/>
        <w:t xml:space="preserve">a wykonawcą, z uwzględnieniem wyjątków określonych w </w:t>
      </w:r>
      <w:proofErr w:type="spellStart"/>
      <w:r w:rsidRPr="002717F1">
        <w:rPr>
          <w:rFonts w:cstheme="minorHAnsi"/>
          <w:sz w:val="24"/>
          <w:szCs w:val="24"/>
        </w:rPr>
        <w:t>Pzp</w:t>
      </w:r>
      <w:proofErr w:type="spellEnd"/>
      <w:r w:rsidRPr="002717F1">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(Dz.U. z 2020 r. poz. 344). </w:t>
      </w:r>
    </w:p>
    <w:p w14:paraId="331F84AD"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W postępowaniu o udzielenie zamówienia komunikacja między Zamawiającym a Wykonawcami odbywa się przy użyciu portalu https://ezamowienia.gov.pl/pl/, </w:t>
      </w:r>
      <w:proofErr w:type="spellStart"/>
      <w:r w:rsidRPr="002717F1">
        <w:rPr>
          <w:rFonts w:cstheme="minorHAnsi"/>
          <w:sz w:val="24"/>
          <w:szCs w:val="24"/>
        </w:rPr>
        <w:t>ePUAPu</w:t>
      </w:r>
      <w:proofErr w:type="spellEnd"/>
      <w:r w:rsidRPr="002717F1">
        <w:rPr>
          <w:rFonts w:cstheme="minorHAnsi"/>
          <w:sz w:val="24"/>
          <w:szCs w:val="24"/>
        </w:rPr>
        <w:t xml:space="preserve"> - https://epuap.gov.pl oraz poczty elektronicznej:</w:t>
      </w:r>
      <w:r>
        <w:rPr>
          <w:rFonts w:cstheme="minorHAnsi"/>
          <w:sz w:val="24"/>
          <w:szCs w:val="24"/>
        </w:rPr>
        <w:t xml:space="preserve"> </w:t>
      </w:r>
      <w:r w:rsidRPr="002717F1">
        <w:rPr>
          <w:rFonts w:cstheme="minorHAnsi"/>
          <w:sz w:val="24"/>
          <w:szCs w:val="24"/>
        </w:rPr>
        <w:t>inwestycje@wielkanieszawka.pl</w:t>
      </w:r>
    </w:p>
    <w:p w14:paraId="5B31BD02" w14:textId="77777777" w:rsidR="00080C94" w:rsidRDefault="00080C94" w:rsidP="00080C94">
      <w:pPr>
        <w:pStyle w:val="Akapitzlist"/>
        <w:numPr>
          <w:ilvl w:val="0"/>
          <w:numId w:val="32"/>
        </w:numPr>
        <w:jc w:val="both"/>
        <w:rPr>
          <w:rFonts w:cstheme="minorHAnsi"/>
          <w:sz w:val="24"/>
          <w:szCs w:val="24"/>
        </w:rPr>
      </w:pPr>
      <w:r w:rsidRPr="002717F1">
        <w:rPr>
          <w:rFonts w:cstheme="minorHAnsi"/>
          <w:sz w:val="24"/>
          <w:szCs w:val="24"/>
        </w:rPr>
        <w:t xml:space="preserve">Osoby ze strony Zamawiającego uprawnione do komunikowania się z Wykonawcami: </w:t>
      </w:r>
      <w:r>
        <w:rPr>
          <w:rFonts w:cstheme="minorHAnsi"/>
          <w:sz w:val="24"/>
          <w:szCs w:val="24"/>
        </w:rPr>
        <w:t xml:space="preserve"> -  - w sprawach merytorycznych – Ewa Wróblewska – Kucharska, </w:t>
      </w:r>
      <w:r w:rsidRPr="00982998">
        <w:rPr>
          <w:rFonts w:asciiTheme="minorHAnsi" w:hAnsiTheme="minorHAnsi" w:cstheme="minorHAnsi"/>
          <w:sz w:val="24"/>
          <w:szCs w:val="24"/>
        </w:rPr>
        <w:t>tel. 56/678-10-93 </w:t>
      </w:r>
    </w:p>
    <w:p w14:paraId="1E2CDF9A" w14:textId="77777777" w:rsidR="00080C94" w:rsidRPr="00982998" w:rsidRDefault="00080C94" w:rsidP="00080C94">
      <w:pPr>
        <w:spacing w:line="276" w:lineRule="auto"/>
        <w:ind w:left="-142"/>
        <w:jc w:val="both"/>
        <w:rPr>
          <w:rFonts w:asciiTheme="minorHAnsi" w:hAnsiTheme="minorHAnsi" w:cstheme="minorHAnsi"/>
        </w:rPr>
      </w:pPr>
      <w:r>
        <w:rPr>
          <w:rFonts w:asciiTheme="minorHAnsi" w:hAnsiTheme="minorHAnsi" w:cstheme="minorHAnsi"/>
        </w:rPr>
        <w:t xml:space="preserve">- </w:t>
      </w:r>
      <w:r w:rsidRPr="00982998">
        <w:rPr>
          <w:rFonts w:asciiTheme="minorHAnsi" w:hAnsiTheme="minorHAnsi" w:cstheme="minorHAnsi"/>
        </w:rPr>
        <w:t>w  sprawach organizacji postępowania- Sławomir Błach, tel. 56/678-10-93 wew. 24</w:t>
      </w:r>
    </w:p>
    <w:p w14:paraId="3A8AE3AC"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7D4D1752"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11849CD4"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Maksymalny rozmiar plików przesyłanych za pośrednictwem dedykowanych formularzy do: złożenia, zmiany, wycofania oferty lub wniosku oraz do komunikacji wynosi 150 MB. </w:t>
      </w:r>
    </w:p>
    <w:p w14:paraId="27812432"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205647F7"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W korespondencji kierowanej do Zamawiającego Wykonawcy powinni posługiwać się numerem przedmiotowego postępowania (BZP).</w:t>
      </w:r>
    </w:p>
    <w:p w14:paraId="2913923E"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Wykonawca może zwrócić się do zamawiającego z wnioskiem o wyjaśnienie treści SWZ.</w:t>
      </w:r>
    </w:p>
    <w:p w14:paraId="6EDE213F"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AAE6E16"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Jeżeli zamawiający nie udzieli wyjaśnień w terminie, o którym mowa w ust. 10, przedłuża termin składania ofert o czas niezbędny do zapoznania się wszystkich zainteresowanych wykonawców z wyjaśnieniami niezbędnymi do należytego przygotowania i złożenia ofert. </w:t>
      </w:r>
    </w:p>
    <w:p w14:paraId="70C23A19"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W przypadku gdy wniosek o wyjaśnienie treści SWZ nie wpłynął w terminie, o którym mowa w ust. 10, zamawiający nie ma obowiązku udzielania wyjaśnień SWZ oraz obowiązku przedłużenia terminu składania ofert.</w:t>
      </w:r>
    </w:p>
    <w:p w14:paraId="663BD7CD"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Przedłużenie terminu składania ofert, o którym mowa w ust. 11, nie wpływa na bieg terminu składania wniosku o wyjaśnienie treści SWZ.</w:t>
      </w:r>
    </w:p>
    <w:p w14:paraId="20D2C418" w14:textId="77777777" w:rsidR="00080C94" w:rsidRPr="005A37A1" w:rsidRDefault="00080C94" w:rsidP="00080C94">
      <w:pPr>
        <w:tabs>
          <w:tab w:val="left" w:pos="142"/>
        </w:tabs>
        <w:spacing w:line="276" w:lineRule="auto"/>
        <w:ind w:left="142" w:hanging="142"/>
        <w:jc w:val="both"/>
        <w:rPr>
          <w:rFonts w:ascii="Calibri" w:hAnsi="Calibri" w:cs="Calibri"/>
        </w:rPr>
      </w:pPr>
    </w:p>
    <w:p w14:paraId="50B9806B" w14:textId="77777777" w:rsidR="00080C94" w:rsidRPr="00EB1865" w:rsidRDefault="00080C94" w:rsidP="00080C94">
      <w:pPr>
        <w:pStyle w:val="Akapitzlist"/>
        <w:numPr>
          <w:ilvl w:val="0"/>
          <w:numId w:val="14"/>
        </w:numPr>
        <w:tabs>
          <w:tab w:val="left" w:pos="142"/>
        </w:tabs>
        <w:jc w:val="both"/>
        <w:rPr>
          <w:rFonts w:cs="Calibri"/>
          <w:b/>
          <w:sz w:val="24"/>
          <w:szCs w:val="24"/>
        </w:rPr>
      </w:pPr>
      <w:r w:rsidRPr="00EB1865">
        <w:rPr>
          <w:rFonts w:cs="Calibri"/>
          <w:b/>
          <w:sz w:val="24"/>
          <w:szCs w:val="24"/>
        </w:rPr>
        <w:t>Wizja lokalna</w:t>
      </w:r>
    </w:p>
    <w:p w14:paraId="77806F72" w14:textId="77777777" w:rsidR="00080C94" w:rsidRDefault="00080C94" w:rsidP="00080C94">
      <w:pPr>
        <w:tabs>
          <w:tab w:val="left" w:pos="0"/>
        </w:tabs>
        <w:spacing w:line="276" w:lineRule="auto"/>
        <w:jc w:val="both"/>
        <w:rPr>
          <w:rFonts w:ascii="Calibri" w:hAnsi="Calibri" w:cs="Calibri"/>
        </w:rPr>
      </w:pPr>
      <w:r w:rsidRPr="005A37A1">
        <w:rPr>
          <w:rFonts w:ascii="Calibri" w:hAnsi="Calibri" w:cs="Calibri"/>
        </w:rPr>
        <w:t>Zamawiający nie przewiduje obowiązku odbycia przez wykonawcę wizji lokalnej oraz sprawdzenia przez wykonawcę dokumentów niezbędnych do realizacji zamówienia dostępnych na miejscu u zamawiającego.</w:t>
      </w:r>
    </w:p>
    <w:p w14:paraId="15405BCE" w14:textId="77777777" w:rsidR="00080C94" w:rsidRPr="005A37A1" w:rsidRDefault="00080C94" w:rsidP="00080C94">
      <w:pPr>
        <w:tabs>
          <w:tab w:val="left" w:pos="142"/>
        </w:tabs>
        <w:spacing w:line="276" w:lineRule="auto"/>
        <w:ind w:left="142" w:hanging="142"/>
        <w:jc w:val="both"/>
        <w:rPr>
          <w:rFonts w:ascii="Calibri" w:hAnsi="Calibri" w:cs="Calibri"/>
        </w:rPr>
      </w:pPr>
    </w:p>
    <w:p w14:paraId="610EBD2F" w14:textId="77777777" w:rsidR="00080C94" w:rsidRPr="005A37A1" w:rsidRDefault="00080C94" w:rsidP="00080C94">
      <w:pPr>
        <w:numPr>
          <w:ilvl w:val="0"/>
          <w:numId w:val="14"/>
        </w:numPr>
        <w:tabs>
          <w:tab w:val="left" w:pos="142"/>
        </w:tabs>
        <w:ind w:left="142" w:hanging="142"/>
        <w:jc w:val="both"/>
        <w:rPr>
          <w:rFonts w:ascii="Calibri" w:hAnsi="Calibri" w:cs="Calibri"/>
          <w:b/>
        </w:rPr>
      </w:pPr>
      <w:r w:rsidRPr="005A37A1">
        <w:rPr>
          <w:rFonts w:ascii="Calibri" w:hAnsi="Calibri" w:cs="Calibri"/>
          <w:b/>
        </w:rPr>
        <w:t>Termin  wykonania  zamówienia</w:t>
      </w:r>
    </w:p>
    <w:p w14:paraId="0D7C9BA1" w14:textId="77777777" w:rsidR="00080C94" w:rsidRPr="006363DF" w:rsidRDefault="00080C94" w:rsidP="00080C94">
      <w:pPr>
        <w:tabs>
          <w:tab w:val="left" w:pos="0"/>
        </w:tabs>
        <w:spacing w:line="276" w:lineRule="auto"/>
        <w:jc w:val="both"/>
        <w:rPr>
          <w:rFonts w:ascii="Calibri" w:hAnsi="Calibri" w:cs="Calibri"/>
          <w:b/>
          <w:bCs/>
        </w:rPr>
      </w:pPr>
      <w:r w:rsidRPr="005A37A1">
        <w:rPr>
          <w:rFonts w:ascii="Calibri" w:hAnsi="Calibri" w:cs="Calibri"/>
        </w:rPr>
        <w:t>Zamawiający wymaga, aby przedmiot z</w:t>
      </w:r>
      <w:r>
        <w:rPr>
          <w:rFonts w:ascii="Calibri" w:hAnsi="Calibri" w:cs="Calibri"/>
        </w:rPr>
        <w:t xml:space="preserve">amówienia został zrealizowany w </w:t>
      </w:r>
      <w:r w:rsidRPr="005A37A1">
        <w:rPr>
          <w:rFonts w:ascii="Calibri" w:hAnsi="Calibri" w:cs="Calibri"/>
        </w:rPr>
        <w:t>terminie:</w:t>
      </w:r>
      <w:r>
        <w:rPr>
          <w:rFonts w:ascii="Calibri" w:hAnsi="Calibri" w:cs="Calibri"/>
        </w:rPr>
        <w:t xml:space="preserve"> </w:t>
      </w:r>
      <w:r w:rsidRPr="006363DF">
        <w:rPr>
          <w:rFonts w:ascii="Calibri" w:hAnsi="Calibri" w:cs="Calibri"/>
          <w:b/>
          <w:bCs/>
        </w:rPr>
        <w:t>24.06.2023 r.- 03.07.2023 r.</w:t>
      </w:r>
    </w:p>
    <w:p w14:paraId="006B2404" w14:textId="77777777" w:rsidR="00080C94" w:rsidRPr="005A37A1" w:rsidRDefault="00080C94" w:rsidP="00080C94">
      <w:pPr>
        <w:pStyle w:val="Akapitzlist"/>
        <w:tabs>
          <w:tab w:val="left" w:pos="142"/>
        </w:tabs>
        <w:spacing w:line="240" w:lineRule="auto"/>
        <w:ind w:left="142" w:hanging="142"/>
        <w:rPr>
          <w:rFonts w:eastAsia="ArialNarrow"/>
          <w:sz w:val="24"/>
          <w:szCs w:val="24"/>
        </w:rPr>
      </w:pPr>
    </w:p>
    <w:p w14:paraId="29516D98" w14:textId="77777777" w:rsidR="00080C94" w:rsidRPr="005A37A1" w:rsidRDefault="00080C94" w:rsidP="00080C94">
      <w:pPr>
        <w:numPr>
          <w:ilvl w:val="0"/>
          <w:numId w:val="14"/>
        </w:numPr>
        <w:tabs>
          <w:tab w:val="left" w:pos="142"/>
        </w:tabs>
        <w:ind w:left="142" w:hanging="142"/>
        <w:jc w:val="both"/>
        <w:rPr>
          <w:rFonts w:ascii="Calibri" w:hAnsi="Calibri" w:cs="Calibri"/>
          <w:b/>
        </w:rPr>
      </w:pPr>
      <w:r w:rsidRPr="005A37A1">
        <w:rPr>
          <w:rFonts w:ascii="Calibri" w:hAnsi="Calibri" w:cs="Calibri"/>
          <w:b/>
        </w:rPr>
        <w:t xml:space="preserve">Informacja o warunkach udziału w postępowaniu o udzielenie zamówienia publicznego </w:t>
      </w:r>
    </w:p>
    <w:p w14:paraId="33E62647"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Na podstawie art. 112 ustawy </w:t>
      </w:r>
      <w:proofErr w:type="spellStart"/>
      <w:r w:rsidRPr="005A37A1">
        <w:rPr>
          <w:rFonts w:ascii="Calibri" w:hAnsi="Calibri" w:cs="Calibri"/>
        </w:rPr>
        <w:t>Pzp</w:t>
      </w:r>
      <w:proofErr w:type="spellEnd"/>
      <w:r w:rsidRPr="005A37A1">
        <w:rPr>
          <w:rFonts w:ascii="Calibri" w:hAnsi="Calibri" w:cs="Calibri"/>
        </w:rPr>
        <w:t xml:space="preserve">, zamawiający określa warunek/warunki udziału </w:t>
      </w:r>
      <w:r w:rsidRPr="005A37A1">
        <w:rPr>
          <w:rFonts w:ascii="Calibri" w:hAnsi="Calibri" w:cs="Calibri"/>
        </w:rPr>
        <w:br/>
        <w:t>w postępowaniu dotyczące:</w:t>
      </w:r>
    </w:p>
    <w:p w14:paraId="1F5750C4" w14:textId="77777777" w:rsidR="00080C94" w:rsidRPr="005A37A1" w:rsidRDefault="00080C94" w:rsidP="00080C94">
      <w:pPr>
        <w:numPr>
          <w:ilvl w:val="0"/>
          <w:numId w:val="15"/>
        </w:numPr>
        <w:tabs>
          <w:tab w:val="left" w:pos="142"/>
        </w:tabs>
        <w:spacing w:line="276" w:lineRule="auto"/>
        <w:ind w:left="142" w:hanging="142"/>
        <w:jc w:val="both"/>
        <w:rPr>
          <w:rFonts w:ascii="Calibri" w:hAnsi="Calibri" w:cs="Calibri"/>
        </w:rPr>
      </w:pPr>
      <w:r w:rsidRPr="005A37A1">
        <w:rPr>
          <w:rFonts w:ascii="Calibri" w:hAnsi="Calibri" w:cs="Calibri"/>
          <w:b/>
        </w:rPr>
        <w:t>zdolności do występowania w obrocie gospodarczym</w:t>
      </w:r>
      <w:r w:rsidRPr="005A37A1">
        <w:rPr>
          <w:rFonts w:ascii="Calibri" w:hAnsi="Calibri" w:cs="Calibri"/>
        </w:rPr>
        <w:t xml:space="preserve"> – zamawiający nie stawia szczegółowego warunku w tym zakresie .</w:t>
      </w:r>
    </w:p>
    <w:p w14:paraId="73C23EA9" w14:textId="77777777" w:rsidR="00080C94" w:rsidRPr="005A37A1" w:rsidRDefault="00080C94" w:rsidP="00080C94">
      <w:pPr>
        <w:numPr>
          <w:ilvl w:val="0"/>
          <w:numId w:val="15"/>
        </w:numPr>
        <w:tabs>
          <w:tab w:val="left" w:pos="142"/>
        </w:tabs>
        <w:spacing w:line="276" w:lineRule="auto"/>
        <w:ind w:left="142" w:hanging="142"/>
        <w:jc w:val="both"/>
        <w:rPr>
          <w:rFonts w:asciiTheme="minorHAnsi" w:hAnsiTheme="minorHAnsi" w:cstheme="minorHAnsi"/>
        </w:rPr>
      </w:pPr>
      <w:r w:rsidRPr="005A37A1">
        <w:rPr>
          <w:rFonts w:ascii="Calibri" w:hAnsi="Calibri" w:cs="Calibri"/>
          <w:b/>
        </w:rPr>
        <w:t>uprawnień do prowadzenia określonej działalności gospodarczej lub zawodowej, o ile wynika to z odrębnych przepisów</w:t>
      </w:r>
      <w:r>
        <w:rPr>
          <w:rFonts w:ascii="Calibri" w:hAnsi="Calibri" w:cs="Calibri"/>
          <w:b/>
        </w:rPr>
        <w:t xml:space="preserve"> </w:t>
      </w:r>
      <w:r w:rsidRPr="005A37A1">
        <w:rPr>
          <w:rFonts w:asciiTheme="minorHAnsi" w:hAnsiTheme="minorHAnsi" w:cstheme="minorHAnsi"/>
        </w:rPr>
        <w:t>– Na potwierdzenie spełniania warunku, Wykonawcy ubiegający się o udzielenie zamówienia są zobowiązani posiadać aktualny wpis do rejestru organizatorów turystyki i pośredników turystycznych zgodnie z ustawą z dnia 27 listopada 2017 r. o imprezach turystycznych i powiązanych usługach turystycznych</w:t>
      </w:r>
      <w:r>
        <w:rPr>
          <w:rFonts w:asciiTheme="minorHAnsi" w:hAnsiTheme="minorHAnsi" w:cstheme="minorHAnsi"/>
        </w:rPr>
        <w:t xml:space="preserve"> (Dz.U. z 2022 r. poz. 511 ze </w:t>
      </w:r>
      <w:proofErr w:type="spellStart"/>
      <w:r>
        <w:rPr>
          <w:rFonts w:asciiTheme="minorHAnsi" w:hAnsiTheme="minorHAnsi" w:cstheme="minorHAnsi"/>
        </w:rPr>
        <w:t>zm</w:t>
      </w:r>
      <w:proofErr w:type="spellEnd"/>
      <w:r>
        <w:rPr>
          <w:rFonts w:asciiTheme="minorHAnsi" w:hAnsiTheme="minorHAnsi" w:cstheme="minorHAnsi"/>
        </w:rPr>
        <w:t>)</w:t>
      </w:r>
      <w:r w:rsidRPr="005A37A1">
        <w:rPr>
          <w:rFonts w:asciiTheme="minorHAnsi" w:hAnsiTheme="minorHAnsi" w:cstheme="minorHAnsi"/>
        </w:rPr>
        <w:t>.</w:t>
      </w:r>
    </w:p>
    <w:p w14:paraId="7DEADE93" w14:textId="77777777" w:rsidR="00080C94" w:rsidRPr="005A37A1" w:rsidRDefault="00080C94" w:rsidP="00080C94">
      <w:pPr>
        <w:pStyle w:val="Akapitzlist1"/>
        <w:numPr>
          <w:ilvl w:val="0"/>
          <w:numId w:val="15"/>
        </w:numPr>
        <w:tabs>
          <w:tab w:val="left" w:pos="142"/>
        </w:tabs>
        <w:ind w:left="142" w:hanging="142"/>
        <w:jc w:val="both"/>
        <w:rPr>
          <w:rFonts w:eastAsia="Times New Roman"/>
          <w:i/>
          <w:sz w:val="24"/>
          <w:szCs w:val="24"/>
        </w:rPr>
      </w:pPr>
      <w:r w:rsidRPr="005A37A1">
        <w:rPr>
          <w:rFonts w:eastAsia="Lucida Sans Unicode"/>
          <w:b/>
          <w:sz w:val="24"/>
          <w:szCs w:val="24"/>
        </w:rPr>
        <w:t xml:space="preserve">sytuacji ekonomicznej lub finansowej </w:t>
      </w:r>
      <w:r>
        <w:rPr>
          <w:rFonts w:ascii="Times New Roman" w:hAnsi="Times New Roman" w:cs="Times New Roman"/>
        </w:rPr>
        <w:t xml:space="preserve">– </w:t>
      </w:r>
      <w:r w:rsidRPr="005A37A1">
        <w:rPr>
          <w:sz w:val="24"/>
          <w:szCs w:val="24"/>
        </w:rPr>
        <w:t>Wykonawca przedstawi dokument potwierdzający że jest ubezpieczony od odpowiedzialności cywilnej w zakresie prowadzonej działalności związanej</w:t>
      </w:r>
      <w:r>
        <w:rPr>
          <w:sz w:val="24"/>
          <w:szCs w:val="24"/>
        </w:rPr>
        <w:t xml:space="preserve"> </w:t>
      </w:r>
      <w:r w:rsidRPr="005A37A1">
        <w:rPr>
          <w:sz w:val="24"/>
          <w:szCs w:val="24"/>
        </w:rPr>
        <w:t>z przedmiotem zamówienia na kwotę co najmniej 250</w:t>
      </w:r>
      <w:r>
        <w:rPr>
          <w:sz w:val="24"/>
          <w:szCs w:val="24"/>
        </w:rPr>
        <w:t>.</w:t>
      </w:r>
      <w:r w:rsidRPr="005A37A1">
        <w:rPr>
          <w:sz w:val="24"/>
          <w:szCs w:val="24"/>
        </w:rPr>
        <w:t>000</w:t>
      </w:r>
      <w:r>
        <w:rPr>
          <w:sz w:val="24"/>
          <w:szCs w:val="24"/>
        </w:rPr>
        <w:t>,00</w:t>
      </w:r>
      <w:r w:rsidRPr="005A37A1">
        <w:rPr>
          <w:sz w:val="24"/>
          <w:szCs w:val="24"/>
        </w:rPr>
        <w:t xml:space="preserve"> zł</w:t>
      </w:r>
      <w:r>
        <w:rPr>
          <w:sz w:val="24"/>
          <w:szCs w:val="24"/>
        </w:rPr>
        <w:t xml:space="preserve"> brutto.</w:t>
      </w:r>
    </w:p>
    <w:p w14:paraId="3669BBB1" w14:textId="77777777" w:rsidR="00080C94" w:rsidRPr="005A37A1" w:rsidRDefault="00080C94" w:rsidP="00080C94">
      <w:pPr>
        <w:numPr>
          <w:ilvl w:val="0"/>
          <w:numId w:val="15"/>
        </w:numPr>
        <w:tabs>
          <w:tab w:val="left" w:pos="142"/>
        </w:tabs>
        <w:ind w:left="142" w:hanging="142"/>
        <w:jc w:val="both"/>
        <w:rPr>
          <w:rFonts w:ascii="Calibri" w:hAnsi="Calibri" w:cs="Calibri"/>
        </w:rPr>
      </w:pPr>
      <w:r w:rsidRPr="005A37A1">
        <w:rPr>
          <w:rFonts w:ascii="Calibri" w:hAnsi="Calibri" w:cs="Calibri"/>
          <w:b/>
        </w:rPr>
        <w:t>zdolności technicznej lub zawodowej</w:t>
      </w:r>
      <w:r w:rsidRPr="005A37A1">
        <w:rPr>
          <w:rFonts w:ascii="Calibri" w:hAnsi="Calibri" w:cs="Calibri"/>
        </w:rPr>
        <w:t>:</w:t>
      </w:r>
    </w:p>
    <w:p w14:paraId="11524CBF" w14:textId="77777777" w:rsidR="00080C94" w:rsidRPr="00982998" w:rsidRDefault="00080C94" w:rsidP="00080C94">
      <w:pPr>
        <w:pStyle w:val="Akapitzlist1"/>
        <w:tabs>
          <w:tab w:val="left" w:pos="142"/>
        </w:tabs>
        <w:ind w:left="142"/>
        <w:jc w:val="both"/>
        <w:rPr>
          <w:sz w:val="24"/>
          <w:szCs w:val="24"/>
        </w:rPr>
      </w:pPr>
      <w:r w:rsidRPr="005A37A1">
        <w:rPr>
          <w:sz w:val="24"/>
          <w:szCs w:val="24"/>
        </w:rPr>
        <w:t xml:space="preserve">Wykonawcy muszą wykazać, że w okresie ostatnich </w:t>
      </w:r>
      <w:r>
        <w:rPr>
          <w:sz w:val="24"/>
          <w:szCs w:val="24"/>
        </w:rPr>
        <w:t>3</w:t>
      </w:r>
      <w:r w:rsidRPr="005A37A1">
        <w:rPr>
          <w:sz w:val="24"/>
          <w:szCs w:val="24"/>
        </w:rPr>
        <w:t xml:space="preserve"> lat przed upływem terminu składania ofert, a jeżeli okres prowadzenia działalności jest krótszy – w tym okresie, wykonali usługę w zakresie odpowiadającym przedmiotowi zamówienia, tj.: 1 usługę polegają na zorganizowaniu </w:t>
      </w:r>
      <w:r w:rsidRPr="00E83EAC">
        <w:rPr>
          <w:color w:val="000000" w:themeColor="text1"/>
          <w:sz w:val="24"/>
          <w:szCs w:val="24"/>
        </w:rPr>
        <w:t xml:space="preserve">letniego wypoczynku </w:t>
      </w:r>
      <w:r w:rsidRPr="00982998">
        <w:rPr>
          <w:sz w:val="24"/>
          <w:szCs w:val="24"/>
        </w:rPr>
        <w:t>dla co najmniej 150 osób – dzieci i młodzieży i wartości co najmniej</w:t>
      </w:r>
      <w:r>
        <w:rPr>
          <w:sz w:val="24"/>
          <w:szCs w:val="24"/>
        </w:rPr>
        <w:t xml:space="preserve"> </w:t>
      </w:r>
      <w:r w:rsidRPr="00982998">
        <w:rPr>
          <w:sz w:val="24"/>
          <w:szCs w:val="24"/>
        </w:rPr>
        <w:t>200</w:t>
      </w:r>
      <w:r>
        <w:rPr>
          <w:sz w:val="24"/>
          <w:szCs w:val="24"/>
        </w:rPr>
        <w:t>.</w:t>
      </w:r>
      <w:r w:rsidRPr="00982998">
        <w:rPr>
          <w:sz w:val="24"/>
          <w:szCs w:val="24"/>
        </w:rPr>
        <w:t xml:space="preserve">000,00 zł </w:t>
      </w:r>
    </w:p>
    <w:p w14:paraId="1D56EDE4" w14:textId="77777777" w:rsidR="00080C94" w:rsidRPr="004A02DE" w:rsidRDefault="00080C94" w:rsidP="00080C94">
      <w:pPr>
        <w:pStyle w:val="Akapitzlist1"/>
        <w:tabs>
          <w:tab w:val="left" w:pos="142"/>
        </w:tabs>
        <w:ind w:left="142" w:hanging="142"/>
        <w:jc w:val="both"/>
        <w:rPr>
          <w:color w:val="FF0000"/>
          <w:sz w:val="24"/>
          <w:szCs w:val="24"/>
        </w:rPr>
      </w:pPr>
    </w:p>
    <w:p w14:paraId="2AF107A4" w14:textId="77777777" w:rsidR="00080C94" w:rsidRPr="005A37A1" w:rsidRDefault="00080C94" w:rsidP="00080C94">
      <w:pPr>
        <w:pStyle w:val="Tekstpodstawowy"/>
        <w:tabs>
          <w:tab w:val="left" w:pos="0"/>
        </w:tabs>
        <w:spacing w:after="0" w:line="276" w:lineRule="auto"/>
        <w:ind w:right="215"/>
        <w:jc w:val="both"/>
        <w:rPr>
          <w:rFonts w:ascii="Calibri" w:hAnsi="Calibri" w:cs="Calibri"/>
        </w:rPr>
      </w:pPr>
      <w:r w:rsidRPr="005A37A1">
        <w:rPr>
          <w:rFonts w:ascii="Calibri" w:hAnsi="Calibri" w:cs="Calibri"/>
        </w:rPr>
        <w:t xml:space="preserve">W stosunku do Wykonawców wspólnie ubiegających się o udzielenie zamówienia, </w:t>
      </w:r>
      <w:r w:rsidRPr="005A37A1">
        <w:rPr>
          <w:rFonts w:ascii="Calibri" w:hAnsi="Calibri" w:cs="Calibri"/>
        </w:rPr>
        <w:br/>
        <w:t>w odniesieniu do warunku dotyczącego zdolności technicznej lub zawodowej – dopuszcza łączne spełnianie warunku przez Wykonawców.</w:t>
      </w:r>
    </w:p>
    <w:p w14:paraId="7BBEE0D0" w14:textId="77777777" w:rsidR="00080C94" w:rsidRPr="005A37A1" w:rsidRDefault="00080C94" w:rsidP="00080C94">
      <w:pPr>
        <w:tabs>
          <w:tab w:val="left" w:pos="142"/>
        </w:tabs>
        <w:ind w:left="142" w:hanging="142"/>
        <w:jc w:val="both"/>
        <w:rPr>
          <w:rFonts w:ascii="Calibri" w:hAnsi="Calibri" w:cs="Calibri"/>
          <w:b/>
        </w:rPr>
      </w:pPr>
    </w:p>
    <w:p w14:paraId="64C37B47" w14:textId="77777777" w:rsidR="00080C94" w:rsidRPr="005A37A1" w:rsidRDefault="00080C94" w:rsidP="00080C94">
      <w:pPr>
        <w:numPr>
          <w:ilvl w:val="0"/>
          <w:numId w:val="14"/>
        </w:numPr>
        <w:tabs>
          <w:tab w:val="left" w:pos="142"/>
        </w:tabs>
        <w:ind w:left="142" w:hanging="142"/>
        <w:jc w:val="both"/>
        <w:rPr>
          <w:rFonts w:ascii="Calibri" w:hAnsi="Calibri" w:cs="Calibri"/>
        </w:rPr>
      </w:pPr>
      <w:r w:rsidRPr="005A37A1">
        <w:rPr>
          <w:rFonts w:ascii="Calibri" w:hAnsi="Calibri" w:cs="Calibri"/>
          <w:b/>
        </w:rPr>
        <w:t>Podstawy wykluczenia</w:t>
      </w:r>
    </w:p>
    <w:p w14:paraId="3A5D4C67" w14:textId="77777777" w:rsidR="00080C94" w:rsidRPr="005A37A1" w:rsidRDefault="00080C94" w:rsidP="00080C94">
      <w:pPr>
        <w:tabs>
          <w:tab w:val="left" w:pos="142"/>
        </w:tabs>
        <w:autoSpaceDE w:val="0"/>
        <w:spacing w:line="276" w:lineRule="auto"/>
        <w:ind w:left="142" w:hanging="142"/>
        <w:jc w:val="both"/>
        <w:rPr>
          <w:rFonts w:ascii="Calibri" w:hAnsi="Calibri" w:cs="Calibri"/>
        </w:rPr>
      </w:pPr>
      <w:r w:rsidRPr="005A37A1">
        <w:rPr>
          <w:rFonts w:ascii="Calibri" w:hAnsi="Calibri" w:cs="Calibri"/>
        </w:rPr>
        <w:t xml:space="preserve">Zamawiający wykluczy z postępowania wykonawców, wobec których zachodzą podstawy wykluczenia, o których mowa w art. 108 ust. 1 ustawy </w:t>
      </w:r>
      <w:proofErr w:type="spellStart"/>
      <w:r w:rsidRPr="005A37A1">
        <w:rPr>
          <w:rFonts w:ascii="Calibri" w:hAnsi="Calibri" w:cs="Calibri"/>
        </w:rPr>
        <w:t>Pzp</w:t>
      </w:r>
      <w:proofErr w:type="spellEnd"/>
      <w:r w:rsidRPr="005A37A1">
        <w:rPr>
          <w:rFonts w:ascii="Calibri" w:hAnsi="Calibri" w:cs="Calibri"/>
        </w:rPr>
        <w:t xml:space="preserve">. </w:t>
      </w:r>
    </w:p>
    <w:p w14:paraId="2848DDB1" w14:textId="77777777" w:rsidR="00080C94" w:rsidRPr="005A37A1" w:rsidRDefault="00080C94" w:rsidP="00080C94">
      <w:pPr>
        <w:tabs>
          <w:tab w:val="left" w:pos="142"/>
        </w:tabs>
        <w:spacing w:line="276" w:lineRule="auto"/>
        <w:ind w:left="142" w:hanging="142"/>
        <w:jc w:val="both"/>
        <w:rPr>
          <w:rFonts w:ascii="Calibri" w:hAnsi="Calibri" w:cs="Calibri"/>
        </w:rPr>
      </w:pPr>
      <w:r>
        <w:rPr>
          <w:rFonts w:ascii="Calibri" w:hAnsi="Calibri" w:cs="Calibri"/>
        </w:rPr>
        <w:t xml:space="preserve">1. </w:t>
      </w:r>
      <w:r w:rsidRPr="005A37A1">
        <w:rPr>
          <w:rFonts w:ascii="Calibri" w:hAnsi="Calibri" w:cs="Calibri"/>
        </w:rPr>
        <w:t>Z postępowania o udzielenie zamówienia wyklucza się wykonawcę:</w:t>
      </w:r>
    </w:p>
    <w:p w14:paraId="0E6D93B7"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1)będącego osobą fizyczną, którego prawomocnie skazano za przestępstwo:</w:t>
      </w:r>
    </w:p>
    <w:p w14:paraId="1CC880BD"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a)udziału w zorganizowanej grupie przestępczej albo związku mającym na celu popełnienie przestępstwa lub przestępstwa skarbowego, o którym mowa wart.258Kodeksu karnego,</w:t>
      </w:r>
    </w:p>
    <w:p w14:paraId="52FFA169"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b)handlu ludźmi, o którym mowa wart.189a Kodeksu karnego,</w:t>
      </w:r>
    </w:p>
    <w:p w14:paraId="33E00F50"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c)o którym mowa wart.228–230a, art.250a Kodeksu karnego lub wart.46 lub art.48 ustawy z dnia 25czerwca 2010r. o sporcie,</w:t>
      </w:r>
    </w:p>
    <w:p w14:paraId="35B8458E"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d)finansowania przestępstwa o charakterze terrorystycznym, o którym mowa wart.165</w:t>
      </w:r>
      <w:r>
        <w:rPr>
          <w:rFonts w:ascii="Calibri" w:hAnsi="Calibri" w:cs="Calibri"/>
        </w:rPr>
        <w:t xml:space="preserve"> </w:t>
      </w:r>
      <w:r w:rsidRPr="005A37A1">
        <w:rPr>
          <w:rFonts w:ascii="Calibri" w:hAnsi="Calibri" w:cs="Calibri"/>
        </w:rPr>
        <w:t xml:space="preserve">a Kodeksu karnego, lub przestępstwo udaremniania lub utrudniania stwierdzenia przestępnego pochodzenia pieniędzy lub ukrywania ich pochodzenia, o którym mowa </w:t>
      </w:r>
      <w:r w:rsidRPr="005A37A1">
        <w:rPr>
          <w:rFonts w:ascii="Calibri" w:hAnsi="Calibri" w:cs="Calibri"/>
        </w:rPr>
        <w:br/>
        <w:t>wart.299Kodeksu karnego,</w:t>
      </w:r>
    </w:p>
    <w:p w14:paraId="79513C16"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e) o charakterze terrorystycznym, o którym mowa w</w:t>
      </w:r>
      <w:r>
        <w:rPr>
          <w:rFonts w:ascii="Calibri" w:hAnsi="Calibri" w:cs="Calibri"/>
        </w:rPr>
        <w:t xml:space="preserve"> </w:t>
      </w:r>
      <w:r w:rsidRPr="005A37A1">
        <w:rPr>
          <w:rFonts w:ascii="Calibri" w:hAnsi="Calibri" w:cs="Calibri"/>
        </w:rPr>
        <w:t>art.115§20</w:t>
      </w:r>
      <w:r>
        <w:rPr>
          <w:rFonts w:ascii="Calibri" w:hAnsi="Calibri" w:cs="Calibri"/>
        </w:rPr>
        <w:t xml:space="preserve"> </w:t>
      </w:r>
      <w:r w:rsidRPr="005A37A1">
        <w:rPr>
          <w:rFonts w:ascii="Calibri" w:hAnsi="Calibri" w:cs="Calibri"/>
        </w:rPr>
        <w:t>Kodeksu karnego, lub mające na celu popełnienie tego przestępstwa,</w:t>
      </w:r>
    </w:p>
    <w:p w14:paraId="3C7B2096"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f)pracy małoletnich cudzoziemców powierzenia wykonywania pracy małoletniemu cudzoziemców i, o którym mowa wart.9ust.2 ustawy z dnia 15</w:t>
      </w:r>
      <w:r>
        <w:rPr>
          <w:rFonts w:ascii="Calibri" w:hAnsi="Calibri" w:cs="Calibri"/>
        </w:rPr>
        <w:t xml:space="preserve"> </w:t>
      </w:r>
      <w:r w:rsidRPr="005A37A1">
        <w:rPr>
          <w:rFonts w:ascii="Calibri" w:hAnsi="Calibri" w:cs="Calibri"/>
        </w:rPr>
        <w:t>czerwca 2012r. o skutkach powierzania wykonywania pracy cudzoziemcom przebywającym wbrew przepisom na terytorium Rzeczypospolitej Polskiej (Dz.U. poz.769 ze zm.),</w:t>
      </w:r>
    </w:p>
    <w:p w14:paraId="5A9DF96D"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g)przeciwko obrotowi gospodarczemu, o których mowa wart.296–307</w:t>
      </w:r>
      <w:r>
        <w:rPr>
          <w:rFonts w:ascii="Calibri" w:hAnsi="Calibri" w:cs="Calibri"/>
        </w:rPr>
        <w:t xml:space="preserve"> </w:t>
      </w:r>
      <w:r w:rsidRPr="005A37A1">
        <w:rPr>
          <w:rFonts w:ascii="Calibri" w:hAnsi="Calibri" w:cs="Calibri"/>
        </w:rPr>
        <w:t>Kodeksu karnego, przestępstwo oszustwa, o którym mowa wart.286</w:t>
      </w:r>
      <w:r>
        <w:rPr>
          <w:rFonts w:ascii="Calibri" w:hAnsi="Calibri" w:cs="Calibri"/>
        </w:rPr>
        <w:t xml:space="preserve"> </w:t>
      </w:r>
      <w:r w:rsidRPr="005A37A1">
        <w:rPr>
          <w:rFonts w:ascii="Calibri" w:hAnsi="Calibri" w:cs="Calibri"/>
        </w:rPr>
        <w:t>Kodeksu karnego, przestępstwo przeciwko wiarygodności dokumentów, o których mowa wart.270–277d Kodeksu karnego, lub przestępstwo skarbowe,</w:t>
      </w:r>
    </w:p>
    <w:p w14:paraId="7976A9C1"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h)o którym mowa w</w:t>
      </w:r>
      <w:r>
        <w:rPr>
          <w:rFonts w:ascii="Calibri" w:hAnsi="Calibri" w:cs="Calibri"/>
        </w:rPr>
        <w:t xml:space="preserve"> </w:t>
      </w:r>
      <w:r w:rsidRPr="005A37A1">
        <w:rPr>
          <w:rFonts w:ascii="Calibri" w:hAnsi="Calibri" w:cs="Calibri"/>
        </w:rPr>
        <w:t>art.9</w:t>
      </w:r>
      <w:r>
        <w:rPr>
          <w:rFonts w:ascii="Calibri" w:hAnsi="Calibri" w:cs="Calibri"/>
        </w:rPr>
        <w:t xml:space="preserve"> </w:t>
      </w:r>
      <w:r w:rsidRPr="005A37A1">
        <w:rPr>
          <w:rFonts w:ascii="Calibri" w:hAnsi="Calibri" w:cs="Calibri"/>
        </w:rPr>
        <w:t>ust.1 i3 lub art.10 ustawy z dnia 15</w:t>
      </w:r>
      <w:r>
        <w:rPr>
          <w:rFonts w:ascii="Calibri" w:hAnsi="Calibri" w:cs="Calibri"/>
        </w:rPr>
        <w:t xml:space="preserve"> </w:t>
      </w:r>
      <w:r w:rsidRPr="005A37A1">
        <w:rPr>
          <w:rFonts w:ascii="Calibri" w:hAnsi="Calibri" w:cs="Calibri"/>
        </w:rPr>
        <w:t xml:space="preserve">czerwca 2012r. o skutkach powierzania wykonywania pracy cudzoziemcom przebywającym wbrew przepisom na terytorium Rzeczypospolitej Polskiej lub za odpowiedni czyn zabroniony określony </w:t>
      </w:r>
      <w:r w:rsidRPr="005A37A1">
        <w:rPr>
          <w:rFonts w:ascii="Calibri" w:hAnsi="Calibri" w:cs="Calibri"/>
        </w:rPr>
        <w:br/>
        <w:t>w przepisach prawa obcego;</w:t>
      </w:r>
    </w:p>
    <w:p w14:paraId="585B452D"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w:t>
      </w:r>
      <w:r w:rsidRPr="005A37A1">
        <w:rPr>
          <w:rFonts w:ascii="Calibri" w:hAnsi="Calibri" w:cs="Calibri"/>
        </w:rPr>
        <w:br/>
        <w:t>o którym mowa wpkt1;</w:t>
      </w:r>
    </w:p>
    <w:p w14:paraId="4079B720"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3)wobec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73100F"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4)wobec którego prawomocnie orzeczono zakaz ubiegania się o zamówienia publiczne;</w:t>
      </w:r>
    </w:p>
    <w:p w14:paraId="113BC33A"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w:t>
      </w:r>
      <w:r>
        <w:rPr>
          <w:rFonts w:ascii="Calibri" w:hAnsi="Calibri" w:cs="Calibri"/>
        </w:rPr>
        <w:t xml:space="preserve"> </w:t>
      </w:r>
      <w:r w:rsidRPr="005A37A1">
        <w:rPr>
          <w:rFonts w:ascii="Calibri" w:hAnsi="Calibri" w:cs="Calibri"/>
        </w:rPr>
        <w:t>dopuszczenie do udziału w postępowaniu, chyba że wykażą, że przygotowali te oferty lub wnioski niezależnie od siebie;</w:t>
      </w:r>
    </w:p>
    <w:p w14:paraId="3CBD4F41" w14:textId="77777777" w:rsidR="00080C94"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6)jeżeli, w przypadkach, o których mowa w</w:t>
      </w:r>
      <w:r>
        <w:rPr>
          <w:rFonts w:ascii="Calibri" w:hAnsi="Calibri" w:cs="Calibri"/>
        </w:rPr>
        <w:t xml:space="preserve"> </w:t>
      </w:r>
      <w:r w:rsidRPr="005A37A1">
        <w:rPr>
          <w:rFonts w:ascii="Calibri" w:hAnsi="Calibri" w:cs="Calibri"/>
        </w:rPr>
        <w:t xml:space="preserve">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w:t>
      </w:r>
      <w:r w:rsidRPr="005A37A1">
        <w:rPr>
          <w:rFonts w:ascii="Calibri" w:hAnsi="Calibri" w:cs="Calibri"/>
        </w:rPr>
        <w:br/>
        <w:t>z udziału w postępowaniu o udzielenie zamówienia</w:t>
      </w:r>
    </w:p>
    <w:p w14:paraId="45963985" w14:textId="77777777" w:rsidR="00080C94" w:rsidRPr="00982998" w:rsidRDefault="00080C94" w:rsidP="00080C94">
      <w:pPr>
        <w:pStyle w:val="Bezodstpw"/>
        <w:widowControl/>
        <w:numPr>
          <w:ilvl w:val="0"/>
          <w:numId w:val="34"/>
        </w:numPr>
        <w:suppressAutoHyphens w:val="0"/>
        <w:spacing w:line="276" w:lineRule="auto"/>
        <w:ind w:left="284" w:hanging="284"/>
        <w:jc w:val="both"/>
        <w:rPr>
          <w:rFonts w:asciiTheme="minorHAnsi" w:hAnsiTheme="minorHAnsi" w:cstheme="minorHAnsi"/>
        </w:rPr>
      </w:pPr>
      <w:r w:rsidRPr="00982998">
        <w:rPr>
          <w:rFonts w:asciiTheme="minorHAnsi" w:hAnsiTheme="minorHAnsi" w:cstheme="minorHAnsi"/>
        </w:rPr>
        <w:t>Zamawiający wykluczy z postępowania wykonawców na podstawie art. 7 ust. 1 ustawy z dnia 13 kwietnia 2022 r. o szczególnych rozwiązaniach</w:t>
      </w:r>
      <w:r>
        <w:rPr>
          <w:rFonts w:asciiTheme="minorHAnsi" w:hAnsiTheme="minorHAnsi" w:cstheme="minorHAnsi"/>
        </w:rPr>
        <w:t xml:space="preserve"> </w:t>
      </w:r>
      <w:r w:rsidRPr="00982998">
        <w:rPr>
          <w:rFonts w:asciiTheme="minorHAnsi" w:hAnsiTheme="minorHAnsi" w:cstheme="minorHAnsi"/>
        </w:rPr>
        <w:t>w zakresie przeciwdziałania wspieraniu agresji na Ukrainę oraz służących ochronie bezpieczeństwa narodowego (Dz.</w:t>
      </w:r>
      <w:r>
        <w:rPr>
          <w:rFonts w:asciiTheme="minorHAnsi" w:hAnsiTheme="minorHAnsi" w:cstheme="minorHAnsi"/>
        </w:rPr>
        <w:t xml:space="preserve"> </w:t>
      </w:r>
      <w:r w:rsidRPr="00982998">
        <w:rPr>
          <w:rFonts w:asciiTheme="minorHAnsi" w:hAnsiTheme="minorHAnsi" w:cstheme="minorHAnsi"/>
        </w:rPr>
        <w:t xml:space="preserve">U. z 2023 r., poz. 129 ze zm.). </w:t>
      </w:r>
    </w:p>
    <w:p w14:paraId="2F29730B" w14:textId="77777777" w:rsidR="00080C94" w:rsidRPr="00982998" w:rsidRDefault="00080C94" w:rsidP="00080C94">
      <w:pPr>
        <w:pStyle w:val="Bezodstpw"/>
        <w:widowControl/>
        <w:numPr>
          <w:ilvl w:val="0"/>
          <w:numId w:val="34"/>
        </w:numPr>
        <w:suppressAutoHyphens w:val="0"/>
        <w:spacing w:line="276" w:lineRule="auto"/>
        <w:ind w:left="284" w:hanging="284"/>
        <w:jc w:val="both"/>
        <w:rPr>
          <w:rFonts w:asciiTheme="minorHAnsi" w:hAnsiTheme="minorHAnsi" w:cstheme="minorHAnsi"/>
        </w:rPr>
      </w:pPr>
      <w:r w:rsidRPr="00982998">
        <w:rPr>
          <w:rFonts w:asciiTheme="minorHAnsi" w:hAnsiTheme="minorHAnsi" w:cstheme="minorHAnsi"/>
        </w:rPr>
        <w:t xml:space="preserve">Z postępowania o udzielenie zamówienia publicznego prowadzonego na podstawie ustawy </w:t>
      </w:r>
      <w:proofErr w:type="spellStart"/>
      <w:r w:rsidRPr="00982998">
        <w:rPr>
          <w:rFonts w:asciiTheme="minorHAnsi" w:hAnsiTheme="minorHAnsi" w:cstheme="minorHAnsi"/>
        </w:rPr>
        <w:t>Pzp</w:t>
      </w:r>
      <w:proofErr w:type="spellEnd"/>
      <w:r w:rsidRPr="00982998">
        <w:rPr>
          <w:rFonts w:asciiTheme="minorHAnsi" w:hAnsiTheme="minorHAnsi" w:cstheme="minorHAnsi"/>
        </w:rPr>
        <w:t xml:space="preserve"> wyklucza się:</w:t>
      </w:r>
    </w:p>
    <w:p w14:paraId="642F2AA9" w14:textId="77777777" w:rsidR="00080C94" w:rsidRPr="00982998" w:rsidRDefault="00080C94" w:rsidP="00080C94">
      <w:pPr>
        <w:pStyle w:val="Bezodstpw"/>
        <w:widowControl/>
        <w:numPr>
          <w:ilvl w:val="0"/>
          <w:numId w:val="33"/>
        </w:numPr>
        <w:suppressAutoHyphens w:val="0"/>
        <w:spacing w:line="276" w:lineRule="auto"/>
        <w:jc w:val="both"/>
        <w:rPr>
          <w:rFonts w:asciiTheme="minorHAnsi" w:hAnsiTheme="minorHAnsi" w:cstheme="minorHAnsi"/>
        </w:rPr>
      </w:pPr>
      <w:r w:rsidRPr="00982998">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0084820B" w14:textId="77777777" w:rsidR="00080C94" w:rsidRPr="00982998" w:rsidRDefault="00080C94" w:rsidP="00080C94">
      <w:pPr>
        <w:pStyle w:val="Bezodstpw"/>
        <w:widowControl/>
        <w:numPr>
          <w:ilvl w:val="0"/>
          <w:numId w:val="33"/>
        </w:numPr>
        <w:suppressAutoHyphens w:val="0"/>
        <w:spacing w:line="276" w:lineRule="auto"/>
        <w:jc w:val="both"/>
        <w:rPr>
          <w:rFonts w:asciiTheme="minorHAnsi" w:hAnsiTheme="minorHAnsi" w:cstheme="minorHAnsi"/>
        </w:rPr>
      </w:pPr>
      <w:r w:rsidRPr="00982998">
        <w:rPr>
          <w:rFonts w:asciiTheme="minorHAnsi" w:hAnsiTheme="minorHAnsi" w:cstheme="minorHAnsi"/>
        </w:rPr>
        <w:t>wykonawcę oraz uczestnika konkursu, którego beneficjentem rzeczywistym w rozumieniu ustawy z dnia 1 marca 2018 r. o przeciwdziałaniu praniu pieniędzy oraz finansowaniu terroryzmu (Dz.</w:t>
      </w:r>
      <w:r>
        <w:rPr>
          <w:rFonts w:asciiTheme="minorHAnsi" w:hAnsiTheme="minorHAnsi" w:cstheme="minorHAnsi"/>
        </w:rPr>
        <w:t xml:space="preserve"> </w:t>
      </w:r>
      <w:r w:rsidRPr="00982998">
        <w:rPr>
          <w:rFonts w:asciiTheme="minorHAnsi" w:hAnsiTheme="minorHAnsi" w:cstheme="minorHAnsi"/>
        </w:rPr>
        <w:t>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67DA201" w14:textId="77777777" w:rsidR="00080C94" w:rsidRPr="00236437" w:rsidRDefault="00080C94" w:rsidP="00080C94">
      <w:pPr>
        <w:pStyle w:val="Bezodstpw"/>
        <w:widowControl/>
        <w:numPr>
          <w:ilvl w:val="0"/>
          <w:numId w:val="33"/>
        </w:numPr>
        <w:suppressAutoHyphens w:val="0"/>
        <w:spacing w:line="276" w:lineRule="auto"/>
        <w:jc w:val="both"/>
        <w:rPr>
          <w:rFonts w:asciiTheme="minorHAnsi" w:hAnsiTheme="minorHAnsi" w:cstheme="minorHAnsi"/>
        </w:rPr>
      </w:pPr>
      <w:r w:rsidRPr="00982998">
        <w:rPr>
          <w:rFonts w:asciiTheme="minorHAnsi" w:hAnsiTheme="minorHAnsi" w:cstheme="minorHAnsi"/>
        </w:rPr>
        <w:t>wykonawcę oraz uczestnika konkursu,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CBD018A" w14:textId="77777777" w:rsidR="00080C94" w:rsidRPr="005A37A1" w:rsidRDefault="00080C94" w:rsidP="00080C94">
      <w:pPr>
        <w:tabs>
          <w:tab w:val="left" w:pos="142"/>
        </w:tabs>
        <w:ind w:left="142" w:hanging="142"/>
        <w:jc w:val="both"/>
        <w:rPr>
          <w:rFonts w:ascii="Calibri" w:hAnsi="Calibri" w:cs="Calibri"/>
        </w:rPr>
      </w:pPr>
    </w:p>
    <w:p w14:paraId="09F0F635" w14:textId="77777777" w:rsidR="00080C94" w:rsidRPr="005A37A1" w:rsidRDefault="00080C94" w:rsidP="00080C94">
      <w:pPr>
        <w:pStyle w:val="Akapitzlist"/>
        <w:numPr>
          <w:ilvl w:val="0"/>
          <w:numId w:val="14"/>
        </w:numPr>
        <w:tabs>
          <w:tab w:val="left" w:pos="142"/>
        </w:tabs>
        <w:jc w:val="both"/>
        <w:rPr>
          <w:rFonts w:ascii="Arial" w:hAnsi="Arial" w:cs="Arial"/>
          <w:b/>
          <w:sz w:val="24"/>
          <w:szCs w:val="24"/>
        </w:rPr>
      </w:pPr>
      <w:r w:rsidRPr="005A37A1">
        <w:rPr>
          <w:rFonts w:cs="Calibri"/>
          <w:b/>
          <w:sz w:val="24"/>
          <w:szCs w:val="24"/>
        </w:rPr>
        <w:t>Podmiotowe środki dowodowe</w:t>
      </w:r>
    </w:p>
    <w:p w14:paraId="7C221861" w14:textId="77777777" w:rsidR="00080C94" w:rsidRPr="005A37A1" w:rsidRDefault="00080C94" w:rsidP="00080C94">
      <w:pPr>
        <w:tabs>
          <w:tab w:val="left" w:pos="142"/>
        </w:tabs>
        <w:ind w:left="142" w:hanging="142"/>
        <w:rPr>
          <w:rFonts w:ascii="Calibri" w:hAnsi="Calibri" w:cs="Calibri"/>
          <w:b/>
        </w:rPr>
      </w:pPr>
      <w:r w:rsidRPr="005A37A1">
        <w:rPr>
          <w:rFonts w:ascii="Calibri" w:hAnsi="Calibri" w:cs="Calibri"/>
          <w:b/>
        </w:rPr>
        <w:t>13.1.  Dokumenty składane wraz z ofertą:</w:t>
      </w:r>
    </w:p>
    <w:p w14:paraId="430E4C3B" w14:textId="77777777" w:rsidR="00080C94" w:rsidRPr="005A37A1" w:rsidRDefault="00080C94" w:rsidP="00080C94">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a)Formularz ofertowy – załącznik nr 1 do SWZ.</w:t>
      </w:r>
    </w:p>
    <w:p w14:paraId="168F4B2D" w14:textId="77777777" w:rsidR="00080C94" w:rsidRPr="005A37A1" w:rsidRDefault="00080C94" w:rsidP="00080C94">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 xml:space="preserve">b) Oświadczenie, o których mowa w art. 125 ust. 1 ustawy o niepodleganiu wykluczeniu </w:t>
      </w:r>
      <w:r w:rsidRPr="005A37A1">
        <w:rPr>
          <w:rFonts w:ascii="Calibri" w:hAnsi="Calibri" w:cs="Calibri"/>
        </w:rPr>
        <w:br/>
        <w:t xml:space="preserve">w zakresie wskazanym w pkt </w:t>
      </w:r>
      <w:r w:rsidRPr="005A09D2">
        <w:rPr>
          <w:rFonts w:ascii="Calibri" w:hAnsi="Calibri" w:cs="Calibri"/>
          <w:color w:val="000000" w:themeColor="text1"/>
        </w:rPr>
        <w:t xml:space="preserve">12 SWZ i o spełnianiu warunków udziału w postępowaniu </w:t>
      </w:r>
      <w:r w:rsidRPr="005A09D2">
        <w:rPr>
          <w:rFonts w:ascii="Calibri" w:hAnsi="Calibri" w:cs="Calibri"/>
          <w:color w:val="000000" w:themeColor="text1"/>
        </w:rPr>
        <w:br/>
        <w:t>w zakresie wskazanym w pkt 11</w:t>
      </w:r>
      <w:r w:rsidRPr="005A37A1">
        <w:rPr>
          <w:rFonts w:ascii="Calibri" w:hAnsi="Calibri" w:cs="Calibri"/>
        </w:rPr>
        <w:t xml:space="preserve"> SWZ </w:t>
      </w:r>
      <w:r>
        <w:t>–</w:t>
      </w:r>
      <w:r w:rsidRPr="005A37A1">
        <w:rPr>
          <w:rFonts w:ascii="Calibri" w:hAnsi="Calibri" w:cs="Calibri"/>
        </w:rPr>
        <w:t xml:space="preserve"> załącznik nr 2</w:t>
      </w:r>
      <w:r>
        <w:rPr>
          <w:rFonts w:ascii="Calibri" w:hAnsi="Calibri" w:cs="Calibri"/>
        </w:rPr>
        <w:t xml:space="preserve"> </w:t>
      </w:r>
      <w:r w:rsidRPr="005A37A1">
        <w:rPr>
          <w:rFonts w:ascii="Calibri" w:hAnsi="Calibri" w:cs="Calibri"/>
        </w:rPr>
        <w:t>do SWZ.</w:t>
      </w:r>
      <w:r>
        <w:rPr>
          <w:rFonts w:ascii="Calibri" w:hAnsi="Calibri" w:cs="Calibri"/>
        </w:rPr>
        <w:t xml:space="preserve"> </w:t>
      </w:r>
      <w:r w:rsidRPr="005A37A1">
        <w:rPr>
          <w:rFonts w:ascii="Calibri" w:hAnsi="Calibri" w:cs="Calibri"/>
        </w:rPr>
        <w:t>Wymagana forma: Oświadczenia składane są pod rygorem nieważności w formie elektronicznej lub w postaci elektronicznej opatrzonej podpisem zaufanym, lub podpisem osobistym.</w:t>
      </w:r>
    </w:p>
    <w:p w14:paraId="1243CBBA" w14:textId="77777777" w:rsidR="00080C94" w:rsidRPr="005A37A1" w:rsidRDefault="00080C94" w:rsidP="00080C94">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c) Dowód wniesienia wadium.</w:t>
      </w:r>
    </w:p>
    <w:p w14:paraId="4DEB51E5" w14:textId="77777777" w:rsidR="00080C94" w:rsidRPr="005A37A1" w:rsidRDefault="00080C94" w:rsidP="00080C94">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d) Program Kolonii.</w:t>
      </w:r>
    </w:p>
    <w:p w14:paraId="57B1A84A" w14:textId="77777777" w:rsidR="00080C94" w:rsidRPr="005A37A1" w:rsidRDefault="00080C94" w:rsidP="00080C94">
      <w:pPr>
        <w:tabs>
          <w:tab w:val="left" w:pos="142"/>
          <w:tab w:val="left" w:pos="284"/>
        </w:tabs>
        <w:autoSpaceDE w:val="0"/>
        <w:ind w:left="142" w:hanging="142"/>
        <w:jc w:val="both"/>
        <w:rPr>
          <w:rFonts w:ascii="Calibri" w:hAnsi="Calibri" w:cs="Calibri"/>
        </w:rPr>
      </w:pPr>
    </w:p>
    <w:p w14:paraId="55920083" w14:textId="77777777" w:rsidR="00080C94" w:rsidRPr="005A37A1" w:rsidRDefault="00080C94" w:rsidP="00080C94">
      <w:pPr>
        <w:tabs>
          <w:tab w:val="left" w:pos="142"/>
        </w:tabs>
        <w:spacing w:line="276" w:lineRule="auto"/>
        <w:ind w:left="142" w:hanging="142"/>
        <w:rPr>
          <w:rFonts w:ascii="Calibri" w:hAnsi="Calibri" w:cs="Calibri"/>
          <w:b/>
        </w:rPr>
      </w:pPr>
      <w:r w:rsidRPr="005A37A1">
        <w:rPr>
          <w:rFonts w:ascii="Calibri" w:hAnsi="Calibri" w:cs="Calibri"/>
          <w:b/>
        </w:rPr>
        <w:t>13.1.1.W przypadku podmiotów wspólnie ubiegających się o udzielenie zamówienia lub podmiotów udostępniających swoje zasoby powyższe oświadczenia składają odrębnie:</w:t>
      </w:r>
    </w:p>
    <w:p w14:paraId="5D2A956D" w14:textId="77777777" w:rsidR="00080C94" w:rsidRPr="005A37A1" w:rsidRDefault="00080C94" w:rsidP="00080C94">
      <w:pPr>
        <w:tabs>
          <w:tab w:val="left" w:pos="142"/>
        </w:tabs>
        <w:ind w:left="142" w:hanging="142"/>
        <w:rPr>
          <w:rFonts w:ascii="Calibri" w:hAnsi="Calibri" w:cs="Calibri"/>
          <w:b/>
        </w:rPr>
      </w:pPr>
    </w:p>
    <w:p w14:paraId="45B36FC2" w14:textId="77777777" w:rsidR="00080C94" w:rsidRPr="00EE5782" w:rsidRDefault="00080C94" w:rsidP="00080C94">
      <w:pPr>
        <w:pStyle w:val="Tekstpodstawowy"/>
        <w:widowControl/>
        <w:numPr>
          <w:ilvl w:val="0"/>
          <w:numId w:val="16"/>
        </w:numPr>
        <w:tabs>
          <w:tab w:val="left" w:pos="142"/>
        </w:tabs>
        <w:suppressAutoHyphens w:val="0"/>
        <w:spacing w:after="0" w:line="276" w:lineRule="auto"/>
        <w:ind w:left="142" w:right="20" w:hanging="142"/>
        <w:jc w:val="both"/>
        <w:rPr>
          <w:rFonts w:ascii="Calibri" w:hAnsi="Calibri" w:cs="Calibri"/>
          <w:bCs/>
        </w:rPr>
      </w:pPr>
      <w:r w:rsidRPr="00EE5782">
        <w:rPr>
          <w:rFonts w:ascii="Calibri" w:hAnsi="Calibri" w:cs="Calibri"/>
          <w:bCs/>
        </w:rPr>
        <w:t xml:space="preserve">każdy spośród wykonawców wspólnie ubiegających się o udzielenie zamówienia. </w:t>
      </w:r>
      <w:r w:rsidRPr="00EE5782">
        <w:rPr>
          <w:rFonts w:ascii="Calibri" w:hAnsi="Calibri" w:cs="Calibri"/>
          <w:bCs/>
        </w:rPr>
        <w:br/>
        <w:t xml:space="preserve">W takim przypadku oświadczenie potwierdza brak podstaw wykluczenia wykonawcy oraz spełnianie warunków udziału w postępowaniu w zakresie, w jakim każdy </w:t>
      </w:r>
      <w:r w:rsidRPr="00EE5782">
        <w:rPr>
          <w:rFonts w:ascii="Calibri" w:hAnsi="Calibri" w:cs="Calibri"/>
          <w:bCs/>
        </w:rPr>
        <w:br/>
        <w:t>z wykonawców wykazuje spełnianie warunków udziału w postępowaniu;</w:t>
      </w:r>
    </w:p>
    <w:p w14:paraId="0FD3344E" w14:textId="77777777" w:rsidR="00080C94" w:rsidRPr="00EE5782" w:rsidRDefault="00080C94" w:rsidP="00080C94">
      <w:pPr>
        <w:pStyle w:val="Tekstpodstawowy"/>
        <w:widowControl/>
        <w:numPr>
          <w:ilvl w:val="0"/>
          <w:numId w:val="16"/>
        </w:numPr>
        <w:tabs>
          <w:tab w:val="left" w:pos="142"/>
        </w:tabs>
        <w:suppressAutoHyphens w:val="0"/>
        <w:spacing w:after="0" w:line="276" w:lineRule="auto"/>
        <w:ind w:left="142" w:right="20" w:hanging="142"/>
        <w:jc w:val="both"/>
        <w:rPr>
          <w:rFonts w:ascii="Calibri" w:hAnsi="Calibri" w:cs="Calibri"/>
          <w:bCs/>
        </w:rPr>
      </w:pPr>
      <w:r w:rsidRPr="00EE5782">
        <w:rPr>
          <w:rFonts w:ascii="Calibri" w:hAnsi="Calibri" w:cs="Calibri"/>
          <w:bCs/>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Pr="00EE5782">
        <w:rPr>
          <w:rFonts w:ascii="Calibri" w:hAnsi="Calibri" w:cs="Calibri"/>
          <w:bCs/>
        </w:rPr>
        <w:br/>
        <w:t>w postępowaniu w zakresie, w jakim podmiot udostępnia swoje zasoby wykonawcy;</w:t>
      </w:r>
    </w:p>
    <w:p w14:paraId="348A4B1C" w14:textId="77777777" w:rsidR="00080C94" w:rsidRPr="005A37A1" w:rsidRDefault="00080C94" w:rsidP="00080C94">
      <w:pPr>
        <w:tabs>
          <w:tab w:val="left" w:pos="142"/>
        </w:tabs>
        <w:autoSpaceDE w:val="0"/>
        <w:ind w:left="142" w:right="-108" w:hanging="142"/>
        <w:jc w:val="both"/>
        <w:rPr>
          <w:rFonts w:ascii="Arial" w:hAnsi="Arial" w:cs="Arial"/>
          <w:sz w:val="18"/>
          <w:szCs w:val="18"/>
        </w:rPr>
      </w:pPr>
    </w:p>
    <w:p w14:paraId="3870428B" w14:textId="77777777" w:rsidR="00080C94" w:rsidRPr="005A37A1" w:rsidRDefault="00080C94" w:rsidP="00080C94">
      <w:pPr>
        <w:tabs>
          <w:tab w:val="left" w:pos="142"/>
        </w:tabs>
        <w:ind w:left="142" w:hanging="142"/>
        <w:rPr>
          <w:rFonts w:ascii="Calibri" w:hAnsi="Calibri" w:cs="Calibri"/>
          <w:b/>
        </w:rPr>
      </w:pPr>
      <w:r w:rsidRPr="00E83EAC">
        <w:rPr>
          <w:rFonts w:ascii="Calibri" w:hAnsi="Calibri" w:cs="Calibri"/>
          <w:b/>
          <w:color w:val="000000" w:themeColor="text1"/>
        </w:rPr>
        <w:t>13</w:t>
      </w:r>
      <w:r w:rsidRPr="005A37A1">
        <w:rPr>
          <w:rFonts w:ascii="Calibri" w:hAnsi="Calibri" w:cs="Calibri"/>
          <w:b/>
        </w:rPr>
        <w:t xml:space="preserve">.1.2.  Do oferty wykonawca załącza również: </w:t>
      </w:r>
    </w:p>
    <w:p w14:paraId="45B5B260" w14:textId="77777777" w:rsidR="00080C94" w:rsidRPr="005A37A1" w:rsidRDefault="00080C94" w:rsidP="00080C94">
      <w:pPr>
        <w:widowControl/>
        <w:numPr>
          <w:ilvl w:val="0"/>
          <w:numId w:val="18"/>
        </w:numPr>
        <w:tabs>
          <w:tab w:val="left" w:pos="142"/>
          <w:tab w:val="left" w:pos="284"/>
        </w:tabs>
        <w:suppressAutoHyphens w:val="0"/>
        <w:autoSpaceDE w:val="0"/>
        <w:autoSpaceDN w:val="0"/>
        <w:spacing w:line="276" w:lineRule="auto"/>
        <w:ind w:left="142" w:right="20" w:hanging="142"/>
        <w:jc w:val="both"/>
        <w:rPr>
          <w:rFonts w:ascii="Calibri" w:hAnsi="Calibri" w:cs="Calibri"/>
        </w:rPr>
      </w:pPr>
      <w:r w:rsidRPr="005A37A1">
        <w:rPr>
          <w:rFonts w:ascii="Calibri" w:hAnsi="Calibri" w:cs="Calibri"/>
        </w:rPr>
        <w:t xml:space="preserve">pełnomocnictwo – zakres: umocowanie do złożenia oferty lub do złożenia oferty </w:t>
      </w:r>
      <w:r w:rsidRPr="005A37A1">
        <w:rPr>
          <w:rFonts w:ascii="Calibri" w:hAnsi="Calibri" w:cs="Calibri"/>
        </w:rPr>
        <w:br/>
        <w:t xml:space="preserve">i podpisania umowy. </w:t>
      </w:r>
      <w:r w:rsidRPr="005A37A1">
        <w:rPr>
          <w:rFonts w:ascii="Calibri" w:eastAsia="Times New Roman" w:hAnsi="Calibri" w:cs="Calibri"/>
          <w:bCs/>
        </w:rPr>
        <w:t>Pełnomocnictwo powinno być załączone do oferty i powinno zawierać w szczególności wskazanie:</w:t>
      </w:r>
    </w:p>
    <w:p w14:paraId="6688EB95" w14:textId="77777777" w:rsidR="00080C94" w:rsidRPr="005A37A1" w:rsidRDefault="00080C94" w:rsidP="00080C94">
      <w:pPr>
        <w:widowControl/>
        <w:numPr>
          <w:ilvl w:val="0"/>
          <w:numId w:val="17"/>
        </w:numPr>
        <w:tabs>
          <w:tab w:val="left" w:pos="142"/>
          <w:tab w:val="left" w:pos="284"/>
        </w:tabs>
        <w:suppressAutoHyphens w:val="0"/>
        <w:spacing w:line="276" w:lineRule="auto"/>
        <w:ind w:left="142" w:hanging="142"/>
        <w:contextualSpacing/>
        <w:jc w:val="both"/>
        <w:rPr>
          <w:rFonts w:ascii="Calibri" w:eastAsia="Times New Roman" w:hAnsi="Calibri" w:cs="Calibri"/>
          <w:b/>
          <w:bCs/>
        </w:rPr>
      </w:pPr>
      <w:r w:rsidRPr="005A37A1">
        <w:rPr>
          <w:rFonts w:ascii="Calibri" w:eastAsia="Times New Roman" w:hAnsi="Calibri" w:cs="Calibri"/>
          <w:bCs/>
        </w:rPr>
        <w:t>postępowania o zamówienie publiczne, którego dotyczy,</w:t>
      </w:r>
    </w:p>
    <w:p w14:paraId="2DC2A3BF" w14:textId="77777777" w:rsidR="00080C94" w:rsidRPr="005A37A1" w:rsidRDefault="00080C94" w:rsidP="00080C94">
      <w:pPr>
        <w:widowControl/>
        <w:numPr>
          <w:ilvl w:val="0"/>
          <w:numId w:val="17"/>
        </w:numPr>
        <w:tabs>
          <w:tab w:val="left" w:pos="142"/>
          <w:tab w:val="left" w:pos="284"/>
        </w:tabs>
        <w:suppressAutoHyphens w:val="0"/>
        <w:spacing w:line="276" w:lineRule="auto"/>
        <w:ind w:left="142" w:hanging="142"/>
        <w:contextualSpacing/>
        <w:jc w:val="both"/>
        <w:rPr>
          <w:rFonts w:ascii="Calibri" w:eastAsia="Times New Roman" w:hAnsi="Calibri" w:cs="Calibri"/>
          <w:bCs/>
        </w:rPr>
      </w:pPr>
      <w:r w:rsidRPr="005A37A1">
        <w:rPr>
          <w:rFonts w:ascii="Calibri" w:eastAsia="Times New Roman" w:hAnsi="Calibri" w:cs="Calibri"/>
          <w:bCs/>
        </w:rPr>
        <w:t>wszystkich wykonawców ubiegających się wspólnie o udzielenie zamówienia wymienionych z nazwy z określeniem adresu siedziby,</w:t>
      </w:r>
    </w:p>
    <w:p w14:paraId="1F10B074" w14:textId="77777777" w:rsidR="00080C94" w:rsidRPr="005A37A1" w:rsidRDefault="00080C94" w:rsidP="00080C94">
      <w:pPr>
        <w:widowControl/>
        <w:numPr>
          <w:ilvl w:val="0"/>
          <w:numId w:val="17"/>
        </w:numPr>
        <w:tabs>
          <w:tab w:val="left" w:pos="142"/>
          <w:tab w:val="left" w:pos="284"/>
        </w:tabs>
        <w:suppressAutoHyphens w:val="0"/>
        <w:spacing w:line="276" w:lineRule="auto"/>
        <w:ind w:left="142" w:hanging="142"/>
        <w:contextualSpacing/>
        <w:jc w:val="both"/>
        <w:rPr>
          <w:rFonts w:ascii="Calibri" w:eastAsia="Times New Roman" w:hAnsi="Calibri" w:cs="Calibri"/>
          <w:bCs/>
        </w:rPr>
      </w:pPr>
      <w:r w:rsidRPr="005A37A1">
        <w:rPr>
          <w:rFonts w:ascii="Calibri" w:eastAsia="Times New Roman" w:hAnsi="Calibri" w:cs="Calibri"/>
          <w:bCs/>
        </w:rPr>
        <w:t>ustanowionego pełnomocnika oraz zakresu jego umocowania.</w:t>
      </w:r>
    </w:p>
    <w:p w14:paraId="5E4E125A" w14:textId="77777777" w:rsidR="00080C94" w:rsidRPr="005A37A1" w:rsidRDefault="00080C94" w:rsidP="00080C94">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Wymagana forma:</w:t>
      </w:r>
    </w:p>
    <w:p w14:paraId="7422FA15" w14:textId="77777777" w:rsidR="00080C94" w:rsidRPr="005A37A1" w:rsidRDefault="00080C94" w:rsidP="00080C94">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 xml:space="preserve">Pełnomocnictwo powinno zostać złożone w formie elektronicznej lub w postaci elektronicznej opatrzonej podpisem zaufanym, lub podpisem osobistym. </w:t>
      </w:r>
    </w:p>
    <w:p w14:paraId="7CE0ED56" w14:textId="77777777" w:rsidR="00080C94" w:rsidRPr="005A37A1" w:rsidRDefault="00080C94" w:rsidP="00080C94">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14:paraId="5BFE0A3B" w14:textId="77777777" w:rsidR="00080C94" w:rsidRPr="005A37A1" w:rsidRDefault="00080C94" w:rsidP="00080C94">
      <w:pPr>
        <w:widowControl/>
        <w:numPr>
          <w:ilvl w:val="0"/>
          <w:numId w:val="18"/>
        </w:numPr>
        <w:tabs>
          <w:tab w:val="left" w:pos="142"/>
          <w:tab w:val="left" w:pos="284"/>
        </w:tabs>
        <w:suppressAutoHyphens w:val="0"/>
        <w:spacing w:line="276" w:lineRule="auto"/>
        <w:ind w:left="142" w:right="-108" w:hanging="142"/>
        <w:jc w:val="both"/>
        <w:rPr>
          <w:rFonts w:ascii="Calibri" w:hAnsi="Calibri" w:cs="Calibri"/>
        </w:rPr>
      </w:pPr>
      <w:r w:rsidRPr="005A37A1">
        <w:rPr>
          <w:rFonts w:ascii="Calibri" w:hAnsi="Calibri" w:cs="Calibri"/>
        </w:rPr>
        <w:t>oświadczenie wykonawców wspólnie ubiegających się o udzielenie zamówienia</w:t>
      </w:r>
      <w:r>
        <w:rPr>
          <w:rFonts w:ascii="Calibri" w:hAnsi="Calibri" w:cs="Calibri"/>
        </w:rPr>
        <w:t xml:space="preserve"> </w:t>
      </w:r>
      <w:r w:rsidRPr="005A37A1">
        <w:rPr>
          <w:rFonts w:ascii="Calibri" w:hAnsi="Calibri" w:cs="Calibri"/>
          <w:i/>
        </w:rPr>
        <w:t>(o ile dotyczy)</w:t>
      </w:r>
    </w:p>
    <w:p w14:paraId="3BDB5B5E" w14:textId="77777777" w:rsidR="00080C94" w:rsidRPr="005A37A1" w:rsidRDefault="00080C94" w:rsidP="00080C94">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    Wykonawcy wspólnie ubiegający się o udzielenie zamówienia, spośród których tylko jeden spełnia warunek dotyczący uprawnień, są zobowiązani dołączyć do oferty oświadczenie, z którego w</w:t>
      </w:r>
      <w:r>
        <w:rPr>
          <w:rFonts w:ascii="Calibri" w:hAnsi="Calibri" w:cs="Calibri"/>
        </w:rPr>
        <w:t xml:space="preserve">ynika, które usługi </w:t>
      </w:r>
      <w:r w:rsidRPr="005A37A1">
        <w:rPr>
          <w:rFonts w:ascii="Calibri" w:hAnsi="Calibri" w:cs="Calibri"/>
        </w:rPr>
        <w:t>wykonają poszczególni wykonawcy,</w:t>
      </w:r>
    </w:p>
    <w:p w14:paraId="694CE822" w14:textId="77777777" w:rsidR="00080C94" w:rsidRPr="005A37A1" w:rsidRDefault="00080C94" w:rsidP="00080C94">
      <w:pPr>
        <w:widowControl/>
        <w:numPr>
          <w:ilvl w:val="0"/>
          <w:numId w:val="18"/>
        </w:numPr>
        <w:tabs>
          <w:tab w:val="left" w:pos="142"/>
          <w:tab w:val="left" w:pos="284"/>
        </w:tabs>
        <w:suppressAutoHyphens w:val="0"/>
        <w:spacing w:line="276" w:lineRule="auto"/>
        <w:ind w:left="142" w:right="-108" w:hanging="142"/>
        <w:jc w:val="both"/>
        <w:rPr>
          <w:rFonts w:ascii="Calibri" w:hAnsi="Calibri" w:cs="Calibri"/>
        </w:rPr>
      </w:pPr>
      <w:r w:rsidRPr="005A37A1">
        <w:rPr>
          <w:rFonts w:ascii="Calibri" w:hAnsi="Calibri" w:cs="Calibri"/>
        </w:rPr>
        <w:t>zastrzeżenie tajemnicy przedsiębiorstwa</w:t>
      </w:r>
      <w:r>
        <w:rPr>
          <w:rFonts w:ascii="Calibri" w:hAnsi="Calibri" w:cs="Calibri"/>
        </w:rPr>
        <w:t xml:space="preserve"> </w:t>
      </w:r>
      <w:r w:rsidRPr="005A37A1">
        <w:rPr>
          <w:rFonts w:ascii="Calibri" w:hAnsi="Calibri" w:cs="Calibri"/>
          <w:i/>
        </w:rPr>
        <w:t>(o ile dotyczy)</w:t>
      </w:r>
      <w:r w:rsidRPr="005A37A1">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6724907" w14:textId="77777777" w:rsidR="00080C94" w:rsidRPr="005A37A1" w:rsidRDefault="00080C94" w:rsidP="00080C94">
      <w:pPr>
        <w:tabs>
          <w:tab w:val="left" w:pos="142"/>
          <w:tab w:val="left" w:pos="284"/>
        </w:tabs>
        <w:spacing w:line="276" w:lineRule="auto"/>
        <w:ind w:left="142" w:right="-108" w:hanging="142"/>
        <w:jc w:val="both"/>
        <w:rPr>
          <w:rFonts w:ascii="Calibri" w:hAnsi="Calibri" w:cs="Calibri"/>
          <w:b/>
        </w:rPr>
      </w:pPr>
      <w:r w:rsidRPr="005A37A1">
        <w:rPr>
          <w:rFonts w:ascii="Calibri" w:hAnsi="Calibri" w:cs="Calibri"/>
        </w:rPr>
        <w:t xml:space="preserve">d)informacje dotyczące wykonawcy (załącznik nr 1 do SWZ </w:t>
      </w:r>
      <w:r>
        <w:t xml:space="preserve">– </w:t>
      </w:r>
      <w:r w:rsidRPr="005A37A1">
        <w:rPr>
          <w:rFonts w:ascii="Calibri" w:hAnsi="Calibri" w:cs="Calibri"/>
          <w:b/>
          <w:u w:val="single"/>
        </w:rPr>
        <w:t>dodatkowy formularz ofertowy)</w:t>
      </w:r>
      <w:r w:rsidRPr="005A37A1">
        <w:rPr>
          <w:rFonts w:ascii="Calibri" w:hAnsi="Calibri" w:cs="Calibri"/>
          <w:b/>
        </w:rPr>
        <w:t xml:space="preserve"> – </w:t>
      </w:r>
      <w:r w:rsidRPr="005A37A1">
        <w:rPr>
          <w:rFonts w:ascii="Calibri" w:hAnsi="Calibri" w:cs="Calibri"/>
          <w:bCs/>
        </w:rPr>
        <w:t xml:space="preserve">w </w:t>
      </w:r>
      <w:r w:rsidRPr="005A37A1">
        <w:rPr>
          <w:rFonts w:ascii="Calibri" w:hAnsi="Calibri" w:cs="Calibri"/>
        </w:rPr>
        <w:t>tym dokumencie wykonawca składa oświadczenie w zakresie:</w:t>
      </w:r>
      <w:r>
        <w:rPr>
          <w:rFonts w:ascii="Calibri" w:hAnsi="Calibri" w:cs="Calibri"/>
        </w:rPr>
        <w:t xml:space="preserve"> </w:t>
      </w:r>
      <w:r w:rsidRPr="005A37A1">
        <w:rPr>
          <w:rFonts w:ascii="Calibri" w:hAnsi="Calibri" w:cs="Calibri"/>
        </w:rPr>
        <w:t>spełnienia wymogów RODO i podwykonawców oraz informację, czy wybór oferty wykonawcy będzie prowadził do powstania u zamawiającego obowiązku podatkowego.</w:t>
      </w:r>
    </w:p>
    <w:p w14:paraId="296861DE" w14:textId="77777777" w:rsidR="00080C94" w:rsidRPr="005A37A1" w:rsidRDefault="00080C94" w:rsidP="00080C94">
      <w:pPr>
        <w:pStyle w:val="Tekstpodstawowy"/>
        <w:tabs>
          <w:tab w:val="left" w:pos="142"/>
          <w:tab w:val="left" w:pos="426"/>
        </w:tabs>
        <w:spacing w:after="0" w:line="276" w:lineRule="auto"/>
        <w:ind w:left="142" w:right="20" w:hanging="142"/>
        <w:jc w:val="both"/>
        <w:rPr>
          <w:rFonts w:ascii="Calibri" w:hAnsi="Calibri" w:cs="Calibri"/>
        </w:rPr>
      </w:pPr>
      <w:r w:rsidRPr="005A37A1">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47F50B3" w14:textId="77777777" w:rsidR="00080C94" w:rsidRPr="005A37A1" w:rsidRDefault="00080C94" w:rsidP="00080C94">
      <w:pPr>
        <w:pStyle w:val="Tekstpodstawowy"/>
        <w:tabs>
          <w:tab w:val="left" w:pos="142"/>
        </w:tabs>
        <w:spacing w:after="0"/>
        <w:ind w:left="142" w:right="20" w:hanging="142"/>
        <w:jc w:val="both"/>
        <w:rPr>
          <w:rFonts w:ascii="Calibri" w:hAnsi="Calibri" w:cs="Calibri"/>
          <w:b/>
        </w:rPr>
      </w:pPr>
    </w:p>
    <w:p w14:paraId="4347AEB4" w14:textId="77777777" w:rsidR="00080C94" w:rsidRPr="005A37A1" w:rsidRDefault="00080C94" w:rsidP="00080C94">
      <w:pPr>
        <w:pStyle w:val="Tekstpodstawowy"/>
        <w:tabs>
          <w:tab w:val="left" w:pos="142"/>
        </w:tabs>
        <w:spacing w:after="0" w:line="276" w:lineRule="auto"/>
        <w:ind w:left="142" w:right="20" w:hanging="142"/>
        <w:jc w:val="both"/>
        <w:rPr>
          <w:rFonts w:ascii="Calibri" w:hAnsi="Calibri" w:cs="Calibri"/>
          <w:b/>
        </w:rPr>
      </w:pPr>
      <w:r w:rsidRPr="005A37A1">
        <w:rPr>
          <w:rFonts w:ascii="Calibri" w:hAnsi="Calibri" w:cs="Calibri"/>
          <w:b/>
        </w:rPr>
        <w:t>Wymagana forma dla dokumentów, o których mowa w pkt od b do e.</w:t>
      </w:r>
    </w:p>
    <w:p w14:paraId="30061AC4" w14:textId="77777777" w:rsidR="00080C94" w:rsidRPr="005A37A1" w:rsidRDefault="00080C94" w:rsidP="00080C94">
      <w:pPr>
        <w:pStyle w:val="Tekstpodstawowy"/>
        <w:tabs>
          <w:tab w:val="left" w:pos="0"/>
        </w:tabs>
        <w:spacing w:after="0" w:line="276" w:lineRule="auto"/>
        <w:ind w:right="20"/>
        <w:jc w:val="both"/>
        <w:rPr>
          <w:rFonts w:ascii="Calibri" w:hAnsi="Calibri" w:cs="Calibri"/>
        </w:rPr>
      </w:pPr>
      <w:r w:rsidRPr="005A37A1">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53D8FD7" w14:textId="77777777" w:rsidR="00080C94" w:rsidRPr="005A37A1" w:rsidRDefault="00080C94" w:rsidP="00080C94">
      <w:pPr>
        <w:pStyle w:val="Tekstpodstawowy"/>
        <w:tabs>
          <w:tab w:val="left" w:pos="142"/>
        </w:tabs>
        <w:spacing w:after="0"/>
        <w:ind w:left="142" w:right="20" w:hanging="142"/>
        <w:jc w:val="both"/>
        <w:rPr>
          <w:rFonts w:ascii="Calibri" w:hAnsi="Calibri" w:cs="Calibri"/>
        </w:rPr>
      </w:pPr>
    </w:p>
    <w:p w14:paraId="55C4259D" w14:textId="77777777" w:rsidR="00080C94" w:rsidRPr="005A37A1" w:rsidRDefault="00080C94" w:rsidP="00080C94">
      <w:pPr>
        <w:numPr>
          <w:ilvl w:val="0"/>
          <w:numId w:val="14"/>
        </w:numPr>
        <w:tabs>
          <w:tab w:val="left" w:pos="142"/>
        </w:tabs>
        <w:ind w:left="142" w:hanging="142"/>
        <w:rPr>
          <w:rFonts w:ascii="Calibri" w:hAnsi="Calibri" w:cs="Calibri"/>
          <w:b/>
        </w:rPr>
      </w:pPr>
      <w:r w:rsidRPr="005A37A1">
        <w:rPr>
          <w:rFonts w:ascii="Calibri" w:hAnsi="Calibri" w:cs="Calibri"/>
          <w:b/>
        </w:rPr>
        <w:t>Dokumenty składane na wezwanie:</w:t>
      </w:r>
    </w:p>
    <w:p w14:paraId="60E3D146" w14:textId="77777777" w:rsidR="00080C94" w:rsidRPr="005A37A1" w:rsidRDefault="00080C94" w:rsidP="00080C94">
      <w:pPr>
        <w:pStyle w:val="Tekstpodstawowy"/>
        <w:tabs>
          <w:tab w:val="left" w:pos="0"/>
        </w:tabs>
        <w:spacing w:after="0" w:line="276" w:lineRule="auto"/>
        <w:ind w:right="20"/>
        <w:jc w:val="both"/>
        <w:rPr>
          <w:rFonts w:ascii="Calibri" w:hAnsi="Calibri" w:cs="Calibri"/>
          <w:u w:val="single"/>
        </w:rPr>
      </w:pPr>
      <w:r w:rsidRPr="005A37A1">
        <w:rPr>
          <w:rFonts w:ascii="Calibri" w:hAnsi="Calibri" w:cs="Calibri"/>
        </w:rPr>
        <w:t xml:space="preserve">Zgodnie z art. 274 ust. 1 ustawy </w:t>
      </w:r>
      <w:proofErr w:type="spellStart"/>
      <w:r w:rsidRPr="005A37A1">
        <w:rPr>
          <w:rFonts w:ascii="Calibri" w:hAnsi="Calibri" w:cs="Calibri"/>
        </w:rPr>
        <w:t>Pzp</w:t>
      </w:r>
      <w:proofErr w:type="spellEnd"/>
      <w:r w:rsidRPr="005A37A1">
        <w:rPr>
          <w:rFonts w:ascii="Calibri" w:hAnsi="Calibri" w:cs="Calibri"/>
        </w:rPr>
        <w:t xml:space="preserve">, Zamawiający przed wyborem najkorzystniejszej oferty wezwie wykonawcę, którego oferta została najwyżej oceniona, do złożenia </w:t>
      </w:r>
      <w:r w:rsidRPr="005A37A1">
        <w:rPr>
          <w:rFonts w:ascii="Calibri" w:hAnsi="Calibri" w:cs="Calibri"/>
        </w:rPr>
        <w:br/>
        <w:t xml:space="preserve">w wyznaczonym terminie, nie krótszym niż 5 dni, aktualnych na dzień złożenia, </w:t>
      </w:r>
      <w:r w:rsidRPr="005A37A1">
        <w:rPr>
          <w:rFonts w:ascii="Calibri" w:hAnsi="Calibri" w:cs="Calibri"/>
          <w:u w:val="single"/>
        </w:rPr>
        <w:t>następujących podmiotowych środków dowodowych:</w:t>
      </w:r>
    </w:p>
    <w:p w14:paraId="1EE05115" w14:textId="77777777" w:rsidR="00080C94" w:rsidRPr="005A37A1" w:rsidRDefault="00080C94" w:rsidP="00080C94">
      <w:pPr>
        <w:numPr>
          <w:ilvl w:val="0"/>
          <w:numId w:val="19"/>
        </w:numPr>
        <w:tabs>
          <w:tab w:val="left" w:pos="142"/>
        </w:tabs>
        <w:autoSpaceDE w:val="0"/>
        <w:spacing w:line="276" w:lineRule="auto"/>
        <w:ind w:left="142" w:hanging="142"/>
        <w:jc w:val="both"/>
        <w:rPr>
          <w:rFonts w:ascii="Calibri" w:hAnsi="Calibri" w:cs="Calibri"/>
          <w:iCs/>
        </w:rPr>
      </w:pPr>
      <w:r w:rsidRPr="005A37A1">
        <w:rPr>
          <w:rFonts w:ascii="Calibri" w:hAnsi="Calibri" w:cs="Calibri"/>
          <w:iCs/>
          <w:color w:val="000000"/>
        </w:rPr>
        <w:t xml:space="preserve">Oświadczenie Wykonawcy o aktualności informacji zawartych w oświadczeniu </w:t>
      </w:r>
      <w:r w:rsidRPr="005A37A1">
        <w:rPr>
          <w:rFonts w:ascii="Calibri" w:hAnsi="Calibri" w:cs="Calibri"/>
          <w:iCs/>
          <w:color w:val="000000"/>
        </w:rPr>
        <w:br/>
        <w:t>o którym mowa w art. 125 ust. 1 ustawy</w:t>
      </w:r>
      <w:r w:rsidRPr="005A37A1">
        <w:rPr>
          <w:rFonts w:ascii="Calibri" w:hAnsi="Calibri" w:cs="Calibri"/>
          <w:iCs/>
        </w:rPr>
        <w:t xml:space="preserve">– </w:t>
      </w:r>
      <w:r w:rsidRPr="005A37A1">
        <w:rPr>
          <w:rFonts w:ascii="Calibri" w:hAnsi="Calibri" w:cs="Calibri"/>
          <w:b/>
          <w:iCs/>
        </w:rPr>
        <w:t>załącznik nr</w:t>
      </w:r>
      <w:r>
        <w:rPr>
          <w:rFonts w:ascii="Calibri" w:hAnsi="Calibri" w:cs="Calibri"/>
          <w:b/>
          <w:iCs/>
        </w:rPr>
        <w:t xml:space="preserve"> </w:t>
      </w:r>
      <w:r w:rsidRPr="005A37A1">
        <w:rPr>
          <w:rFonts w:ascii="Calibri" w:hAnsi="Calibri" w:cs="Calibri"/>
          <w:b/>
          <w:iCs/>
        </w:rPr>
        <w:t>4.</w:t>
      </w:r>
    </w:p>
    <w:p w14:paraId="1E9366A0" w14:textId="77777777" w:rsidR="00080C94" w:rsidRPr="005A37A1" w:rsidRDefault="00080C94" w:rsidP="00080C94">
      <w:pPr>
        <w:tabs>
          <w:tab w:val="left" w:pos="142"/>
        </w:tabs>
        <w:autoSpaceDE w:val="0"/>
        <w:spacing w:line="276" w:lineRule="auto"/>
        <w:ind w:left="142" w:hanging="142"/>
        <w:jc w:val="both"/>
        <w:rPr>
          <w:rFonts w:ascii="Calibri" w:hAnsi="Calibri" w:cs="Calibri"/>
          <w:iCs/>
          <w:color w:val="FF0000"/>
        </w:rPr>
      </w:pPr>
      <w:r w:rsidRPr="005A37A1">
        <w:rPr>
          <w:rFonts w:ascii="Calibri" w:hAnsi="Calibri" w:cs="Calibri"/>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17D4D35B" w14:textId="77777777" w:rsidR="00080C94" w:rsidRPr="00236437" w:rsidRDefault="00080C94" w:rsidP="00080C94">
      <w:pPr>
        <w:pStyle w:val="Tekstpodstawowy"/>
        <w:widowControl/>
        <w:numPr>
          <w:ilvl w:val="0"/>
          <w:numId w:val="19"/>
        </w:numPr>
        <w:tabs>
          <w:tab w:val="left" w:pos="0"/>
          <w:tab w:val="left" w:pos="142"/>
          <w:tab w:val="left" w:pos="284"/>
        </w:tabs>
        <w:suppressAutoHyphens w:val="0"/>
        <w:spacing w:after="0" w:line="276" w:lineRule="auto"/>
        <w:ind w:left="142" w:right="20" w:hanging="142"/>
        <w:jc w:val="both"/>
        <w:rPr>
          <w:rFonts w:asciiTheme="minorHAnsi" w:hAnsiTheme="minorHAnsi" w:cstheme="minorHAnsi"/>
          <w:b/>
          <w:bCs/>
        </w:rPr>
      </w:pPr>
      <w:r w:rsidRPr="00236437">
        <w:rPr>
          <w:rFonts w:asciiTheme="minorHAnsi" w:hAnsiTheme="minorHAnsi" w:cstheme="minorHAnsi"/>
        </w:rPr>
        <w:t xml:space="preserve">Wykazu usług wykonanych nie wcześniej niż w okresie ostatnich </w:t>
      </w:r>
      <w:r>
        <w:rPr>
          <w:rFonts w:asciiTheme="minorHAnsi" w:hAnsiTheme="minorHAnsi" w:cstheme="minorHAnsi"/>
        </w:rPr>
        <w:t xml:space="preserve">3 </w:t>
      </w:r>
      <w:r w:rsidRPr="00236437">
        <w:rPr>
          <w:rFonts w:asciiTheme="minorHAnsi" w:hAnsiTheme="minorHAnsi" w:cstheme="minorHAnsi"/>
        </w:rPr>
        <w:t xml:space="preserve">lat, </w:t>
      </w:r>
      <w:r w:rsidRPr="00236437">
        <w:rPr>
          <w:rFonts w:asciiTheme="minorHAnsi" w:hAnsiTheme="minorHAnsi" w:cstheme="minorHAnsi"/>
        </w:rPr>
        <w:br/>
        <w:t>a jeżeli okres prowadzenia działalności jest krótszy –</w:t>
      </w:r>
      <w:r>
        <w:rPr>
          <w:rFonts w:asciiTheme="minorHAnsi" w:hAnsiTheme="minorHAnsi" w:cstheme="minorHAnsi"/>
        </w:rPr>
        <w:t xml:space="preserve"> </w:t>
      </w:r>
      <w:r w:rsidRPr="00236437">
        <w:rPr>
          <w:rFonts w:asciiTheme="minorHAnsi" w:hAnsiTheme="minorHAnsi" w:cstheme="minorHAnsi"/>
        </w:rPr>
        <w:t>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wstanie uzyskać tych dokumentów –inne odpowiednie dokumenty</w:t>
      </w:r>
      <w:r>
        <w:rPr>
          <w:rFonts w:asciiTheme="minorHAnsi" w:hAnsiTheme="minorHAnsi" w:cstheme="minorHAnsi"/>
        </w:rPr>
        <w:t xml:space="preserve"> </w:t>
      </w:r>
      <w:r w:rsidRPr="00236437">
        <w:rPr>
          <w:rFonts w:asciiTheme="minorHAnsi" w:hAnsiTheme="minorHAnsi" w:cstheme="minorHAnsi"/>
        </w:rPr>
        <w:t>–</w:t>
      </w:r>
      <w:r>
        <w:rPr>
          <w:rFonts w:asciiTheme="minorHAnsi" w:hAnsiTheme="minorHAnsi" w:cstheme="minorHAnsi"/>
        </w:rPr>
        <w:t xml:space="preserve"> </w:t>
      </w:r>
      <w:r w:rsidRPr="00236437">
        <w:rPr>
          <w:rFonts w:asciiTheme="minorHAnsi" w:hAnsiTheme="minorHAnsi" w:cstheme="minorHAnsi"/>
          <w:b/>
          <w:bCs/>
          <w:color w:val="000000"/>
        </w:rPr>
        <w:t>wypełniony załącznik nr 5</w:t>
      </w:r>
      <w:r>
        <w:rPr>
          <w:rFonts w:asciiTheme="minorHAnsi" w:hAnsiTheme="minorHAnsi" w:cstheme="minorHAnsi"/>
          <w:b/>
          <w:bCs/>
          <w:color w:val="000000"/>
        </w:rPr>
        <w:t xml:space="preserve"> </w:t>
      </w:r>
      <w:r w:rsidRPr="00236437">
        <w:rPr>
          <w:rFonts w:asciiTheme="minorHAnsi" w:hAnsiTheme="minorHAnsi" w:cstheme="minorHAnsi"/>
          <w:b/>
          <w:bCs/>
          <w:color w:val="000000"/>
        </w:rPr>
        <w:t>do SWZ</w:t>
      </w:r>
      <w:r>
        <w:rPr>
          <w:rFonts w:asciiTheme="minorHAnsi" w:hAnsiTheme="minorHAnsi" w:cstheme="minorHAnsi"/>
          <w:b/>
          <w:bCs/>
          <w:color w:val="000000"/>
        </w:rPr>
        <w:t>.</w:t>
      </w:r>
    </w:p>
    <w:p w14:paraId="5ABD0B9F" w14:textId="77777777" w:rsidR="00080C94" w:rsidRPr="00236437" w:rsidRDefault="00080C94" w:rsidP="00080C94">
      <w:pPr>
        <w:pStyle w:val="Akapitzlist"/>
        <w:numPr>
          <w:ilvl w:val="0"/>
          <w:numId w:val="19"/>
        </w:numPr>
        <w:tabs>
          <w:tab w:val="left" w:pos="142"/>
          <w:tab w:val="center" w:pos="1701"/>
        </w:tabs>
        <w:ind w:left="142" w:hanging="142"/>
        <w:jc w:val="both"/>
        <w:rPr>
          <w:rFonts w:asciiTheme="minorHAnsi" w:hAnsiTheme="minorHAnsi" w:cstheme="minorHAnsi"/>
          <w:b/>
          <w:sz w:val="24"/>
          <w:szCs w:val="24"/>
        </w:rPr>
      </w:pPr>
      <w:r w:rsidRPr="00236437">
        <w:rPr>
          <w:rFonts w:asciiTheme="minorHAnsi" w:hAnsiTheme="minorHAnsi" w:cstheme="minorHAnsi"/>
          <w:b/>
          <w:sz w:val="24"/>
          <w:szCs w:val="24"/>
        </w:rPr>
        <w:t>Zaświadczenie o wpisie do Rejestru Organizatorów i Pośredników Turystycznych;</w:t>
      </w:r>
    </w:p>
    <w:p w14:paraId="2173AA21" w14:textId="77777777" w:rsidR="00080C94" w:rsidRPr="005A37A1" w:rsidRDefault="00080C94" w:rsidP="00080C94">
      <w:pPr>
        <w:pStyle w:val="Akapitzlist1"/>
        <w:numPr>
          <w:ilvl w:val="0"/>
          <w:numId w:val="19"/>
        </w:numPr>
        <w:tabs>
          <w:tab w:val="left" w:pos="142"/>
        </w:tabs>
        <w:ind w:left="142" w:hanging="142"/>
        <w:jc w:val="both"/>
        <w:rPr>
          <w:rFonts w:eastAsia="Times New Roman"/>
          <w:i/>
          <w:sz w:val="24"/>
          <w:szCs w:val="24"/>
        </w:rPr>
      </w:pPr>
      <w:r w:rsidRPr="00236437">
        <w:rPr>
          <w:rFonts w:asciiTheme="minorHAnsi" w:hAnsiTheme="minorHAnsi" w:cstheme="minorHAnsi"/>
          <w:sz w:val="24"/>
          <w:szCs w:val="24"/>
        </w:rPr>
        <w:t>dokument potwierdzający, że jest ubezpieczony od odpowiedzialności cywilnej w zakresie prowadzonej działalności związanej z przedmiotem</w:t>
      </w:r>
      <w:r w:rsidRPr="005A37A1">
        <w:rPr>
          <w:sz w:val="24"/>
          <w:szCs w:val="24"/>
        </w:rPr>
        <w:t xml:space="preserve"> zamówienia na kwotę co najmniej 250</w:t>
      </w:r>
      <w:r>
        <w:rPr>
          <w:sz w:val="24"/>
          <w:szCs w:val="24"/>
        </w:rPr>
        <w:t>.</w:t>
      </w:r>
      <w:r w:rsidRPr="005A37A1">
        <w:rPr>
          <w:sz w:val="24"/>
          <w:szCs w:val="24"/>
        </w:rPr>
        <w:t>000</w:t>
      </w:r>
      <w:r>
        <w:rPr>
          <w:sz w:val="24"/>
          <w:szCs w:val="24"/>
        </w:rPr>
        <w:t>,00</w:t>
      </w:r>
      <w:r w:rsidRPr="005A37A1">
        <w:rPr>
          <w:sz w:val="24"/>
          <w:szCs w:val="24"/>
        </w:rPr>
        <w:t xml:space="preserve"> zł;</w:t>
      </w:r>
    </w:p>
    <w:p w14:paraId="6D5285E2" w14:textId="77777777" w:rsidR="00080C94" w:rsidRPr="005A37A1" w:rsidRDefault="00080C94" w:rsidP="00080C94">
      <w:pPr>
        <w:pStyle w:val="Tekstpodstawowy"/>
        <w:tabs>
          <w:tab w:val="left" w:pos="142"/>
          <w:tab w:val="left" w:pos="426"/>
        </w:tabs>
        <w:suppressAutoHyphens w:val="0"/>
        <w:spacing w:after="0" w:line="276" w:lineRule="auto"/>
        <w:ind w:left="142" w:right="20"/>
        <w:jc w:val="both"/>
        <w:rPr>
          <w:rFonts w:ascii="Calibri" w:hAnsi="Calibri" w:cs="Calibri"/>
        </w:rPr>
      </w:pPr>
      <w:r w:rsidRPr="005A37A1">
        <w:rPr>
          <w:rFonts w:ascii="Calibri" w:hAnsi="Calibri" w:cs="Calibri"/>
        </w:rPr>
        <w:t>Zamawiający, na podstawie § 3 Rozporządzenia Ministra Transportu, Rozwoju, Pracy</w:t>
      </w:r>
      <w:r w:rsidRPr="005A37A1">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w:t>
      </w:r>
      <w:r w:rsidRPr="000566C3">
        <w:rPr>
          <w:rFonts w:ascii="Calibri" w:hAnsi="Calibri" w:cs="Calibri"/>
          <w:color w:val="000000" w:themeColor="text1"/>
        </w:rPr>
        <w:t>3</w:t>
      </w:r>
      <w:r w:rsidRPr="005A37A1">
        <w:rPr>
          <w:rFonts w:ascii="Calibri" w:hAnsi="Calibri" w:cs="Calibri"/>
        </w:rPr>
        <w:t>.1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11E71D66" w14:textId="77777777" w:rsidR="00080C94" w:rsidRPr="005A37A1" w:rsidRDefault="00080C94" w:rsidP="00080C94">
      <w:pPr>
        <w:pStyle w:val="Tekstpodstawowy"/>
        <w:tabs>
          <w:tab w:val="left" w:pos="142"/>
          <w:tab w:val="left" w:pos="426"/>
        </w:tabs>
        <w:suppressAutoHyphens w:val="0"/>
        <w:spacing w:after="0"/>
        <w:ind w:left="142" w:right="20" w:hanging="142"/>
        <w:jc w:val="both"/>
        <w:rPr>
          <w:rFonts w:ascii="Calibri" w:hAnsi="Calibri" w:cs="Calibri"/>
        </w:rPr>
      </w:pPr>
    </w:p>
    <w:p w14:paraId="6A5F93EA" w14:textId="77777777" w:rsidR="00080C94" w:rsidRPr="005A37A1" w:rsidRDefault="00080C94" w:rsidP="00080C94">
      <w:pPr>
        <w:pStyle w:val="Akapitzlist"/>
        <w:numPr>
          <w:ilvl w:val="0"/>
          <w:numId w:val="14"/>
        </w:numPr>
        <w:tabs>
          <w:tab w:val="left" w:pos="142"/>
        </w:tabs>
        <w:ind w:left="142" w:hanging="142"/>
        <w:rPr>
          <w:rFonts w:cs="Calibri"/>
          <w:b/>
        </w:rPr>
      </w:pPr>
      <w:r w:rsidRPr="00E83EAC">
        <w:rPr>
          <w:rFonts w:cs="Calibri"/>
          <w:b/>
          <w:color w:val="000000" w:themeColor="text1"/>
        </w:rPr>
        <w:t>1.</w:t>
      </w:r>
      <w:r w:rsidRPr="005A37A1">
        <w:rPr>
          <w:rFonts w:cs="Calibri"/>
          <w:b/>
        </w:rPr>
        <w:t xml:space="preserve">Wadium </w:t>
      </w:r>
    </w:p>
    <w:p w14:paraId="6FBA6B3F" w14:textId="77777777" w:rsidR="00080C94" w:rsidRPr="004A02DE" w:rsidRDefault="00080C94" w:rsidP="00080C94">
      <w:pPr>
        <w:pStyle w:val="Tekstpodstawowy"/>
        <w:tabs>
          <w:tab w:val="left" w:pos="142"/>
          <w:tab w:val="left" w:pos="426"/>
        </w:tabs>
        <w:suppressAutoHyphens w:val="0"/>
        <w:spacing w:after="0" w:line="276" w:lineRule="auto"/>
        <w:ind w:left="142" w:right="20" w:hanging="142"/>
        <w:jc w:val="both"/>
        <w:rPr>
          <w:rFonts w:ascii="Calibri" w:hAnsi="Calibri" w:cs="Calibri"/>
          <w:color w:val="FF0000"/>
        </w:rPr>
      </w:pPr>
      <w:r w:rsidRPr="005A37A1">
        <w:rPr>
          <w:rFonts w:ascii="Calibri" w:hAnsi="Calibri" w:cs="Calibri"/>
        </w:rPr>
        <w:t xml:space="preserve">Wadium w wysokości: </w:t>
      </w:r>
      <w:r w:rsidRPr="00236437">
        <w:rPr>
          <w:rFonts w:ascii="Calibri" w:hAnsi="Calibri" w:cs="Calibri"/>
        </w:rPr>
        <w:t>3 750,00 zł</w:t>
      </w:r>
    </w:p>
    <w:p w14:paraId="5DB137A9" w14:textId="77777777" w:rsidR="00080C94" w:rsidRPr="005A37A1" w:rsidRDefault="00080C94" w:rsidP="00080C94">
      <w:pPr>
        <w:pStyle w:val="Tekstpodstawowy"/>
        <w:tabs>
          <w:tab w:val="left" w:pos="142"/>
          <w:tab w:val="left" w:pos="426"/>
        </w:tabs>
        <w:suppressAutoHyphens w:val="0"/>
        <w:spacing w:after="0" w:line="276" w:lineRule="auto"/>
        <w:ind w:left="142" w:right="20" w:hanging="142"/>
        <w:jc w:val="both"/>
        <w:rPr>
          <w:rFonts w:ascii="Calibri" w:hAnsi="Calibri" w:cs="Calibri"/>
        </w:rPr>
      </w:pPr>
      <w:r w:rsidRPr="005A37A1">
        <w:rPr>
          <w:rFonts w:ascii="Calibri" w:hAnsi="Calibri" w:cs="Calibri"/>
        </w:rPr>
        <w:t>powinno być wniesione przed upływem terminu składania ofert. Okres ważności wadium powinien być zgodny z terminem związania ofertą.</w:t>
      </w:r>
    </w:p>
    <w:p w14:paraId="72B13E42"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Wadium może być wnoszone według wyboru wykonawcy w jednej lub kilku następujących formach: </w:t>
      </w:r>
    </w:p>
    <w:p w14:paraId="14AE7173"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 pieniądzu; </w:t>
      </w:r>
    </w:p>
    <w:p w14:paraId="03430BD8"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gwarancjach bankowych; </w:t>
      </w:r>
    </w:p>
    <w:p w14:paraId="3E2A0063"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gwarancjach ubezpieczeniowych; </w:t>
      </w:r>
    </w:p>
    <w:p w14:paraId="6C5DA22B"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4) poręczeniach udzielanych przez podmioty, o których mowa w art. 6b ust. 5 pkt 2 ustawy z dnia 9 listopada 2000 r. o utworzeniu Polskiej Agencji Rozwoju Przedsiębiorczości </w:t>
      </w:r>
      <w:r w:rsidRPr="004C50B4">
        <w:rPr>
          <w:rFonts w:ascii="Calibri" w:hAnsi="Calibri" w:cs="Calibri"/>
        </w:rPr>
        <w:t>(Dz.</w:t>
      </w:r>
      <w:r>
        <w:rPr>
          <w:rFonts w:ascii="Calibri" w:hAnsi="Calibri" w:cs="Calibri"/>
        </w:rPr>
        <w:t xml:space="preserve"> </w:t>
      </w:r>
      <w:r w:rsidRPr="004C50B4">
        <w:rPr>
          <w:rFonts w:ascii="Calibri" w:hAnsi="Calibri" w:cs="Calibri"/>
        </w:rPr>
        <w:t>U. z 2022 r., poz. 2080 ze zm.).</w:t>
      </w:r>
      <w:r w:rsidRPr="002717F1">
        <w:rPr>
          <w:rFonts w:cstheme="minorHAnsi"/>
        </w:rPr>
        <w:t xml:space="preserve"> </w:t>
      </w:r>
      <w:r w:rsidRPr="005A37A1">
        <w:rPr>
          <w:rFonts w:ascii="Calibri" w:hAnsi="Calibri" w:cs="Calibri"/>
        </w:rPr>
        <w:t xml:space="preserve"> </w:t>
      </w:r>
    </w:p>
    <w:p w14:paraId="5F23320C" w14:textId="77777777" w:rsidR="00080C94" w:rsidRPr="005A37A1" w:rsidRDefault="00080C94" w:rsidP="00080C94">
      <w:pPr>
        <w:pStyle w:val="Default"/>
        <w:tabs>
          <w:tab w:val="left" w:pos="142"/>
        </w:tabs>
        <w:spacing w:line="276" w:lineRule="auto"/>
        <w:ind w:left="142" w:hanging="142"/>
        <w:jc w:val="both"/>
        <w:rPr>
          <w:rFonts w:asciiTheme="minorHAnsi" w:hAnsiTheme="minorHAnsi" w:cstheme="minorHAnsi"/>
        </w:rPr>
      </w:pPr>
      <w:r w:rsidRPr="005A37A1">
        <w:rPr>
          <w:rFonts w:ascii="Calibri" w:hAnsi="Calibri" w:cs="Calibri"/>
        </w:rPr>
        <w:t xml:space="preserve">8. Wadium wnoszone w pieniądzu wpłaca się przelewem na rachunek bankowy wskazany </w:t>
      </w:r>
      <w:r>
        <w:rPr>
          <w:rFonts w:asciiTheme="minorHAnsi" w:hAnsiTheme="minorHAnsi" w:cstheme="minorHAnsi"/>
        </w:rPr>
        <w:t>przez Z</w:t>
      </w:r>
      <w:r w:rsidRPr="005A37A1">
        <w:rPr>
          <w:rFonts w:asciiTheme="minorHAnsi" w:hAnsiTheme="minorHAnsi" w:cstheme="minorHAnsi"/>
        </w:rPr>
        <w:t>amawiającego</w:t>
      </w:r>
      <w:r w:rsidRPr="004C50B4">
        <w:rPr>
          <w:rFonts w:cstheme="minorHAnsi"/>
        </w:rPr>
        <w:t xml:space="preserve"> </w:t>
      </w:r>
      <w:r w:rsidRPr="004C50B4">
        <w:rPr>
          <w:rFonts w:asciiTheme="minorHAnsi" w:hAnsiTheme="minorHAnsi" w:cstheme="minorHAnsi"/>
        </w:rPr>
        <w:t>prowadzo</w:t>
      </w:r>
      <w:r>
        <w:rPr>
          <w:rFonts w:asciiTheme="minorHAnsi" w:hAnsiTheme="minorHAnsi" w:cstheme="minorHAnsi"/>
        </w:rPr>
        <w:t>ny w Banku Millennium w Toruniu</w:t>
      </w:r>
      <w:r w:rsidRPr="005A37A1">
        <w:rPr>
          <w:rFonts w:asciiTheme="minorHAnsi" w:hAnsiTheme="minorHAnsi" w:cstheme="minorHAnsi"/>
        </w:rPr>
        <w:t>:</w:t>
      </w:r>
    </w:p>
    <w:p w14:paraId="6443DBE3" w14:textId="77777777" w:rsidR="00080C94" w:rsidRPr="004C50B4" w:rsidRDefault="00080C94" w:rsidP="00080C94">
      <w:pPr>
        <w:pStyle w:val="Bezodstpw"/>
        <w:spacing w:line="276" w:lineRule="auto"/>
        <w:ind w:left="720"/>
        <w:jc w:val="center"/>
        <w:rPr>
          <w:rFonts w:asciiTheme="minorHAnsi" w:hAnsiTheme="minorHAnsi" w:cstheme="minorHAnsi"/>
          <w:b/>
          <w:bCs/>
        </w:rPr>
      </w:pPr>
      <w:r w:rsidRPr="004C50B4">
        <w:rPr>
          <w:rFonts w:asciiTheme="minorHAnsi" w:hAnsiTheme="minorHAnsi" w:cstheme="minorHAnsi"/>
          <w:b/>
          <w:bCs/>
        </w:rPr>
        <w:t>33 1160 2202 0000 0000 6090 3309</w:t>
      </w:r>
    </w:p>
    <w:p w14:paraId="1A577207" w14:textId="77777777" w:rsidR="00080C94" w:rsidRPr="004C50B4" w:rsidRDefault="00080C94" w:rsidP="00080C94">
      <w:pPr>
        <w:pStyle w:val="Bezodstpw"/>
        <w:spacing w:line="276" w:lineRule="auto"/>
        <w:ind w:left="720"/>
        <w:jc w:val="center"/>
        <w:rPr>
          <w:rFonts w:asciiTheme="minorHAnsi" w:hAnsiTheme="minorHAnsi" w:cstheme="minorHAnsi"/>
          <w:b/>
          <w:bCs/>
        </w:rPr>
      </w:pPr>
      <w:r w:rsidRPr="004C50B4">
        <w:rPr>
          <w:rFonts w:asciiTheme="minorHAnsi" w:hAnsiTheme="minorHAnsi" w:cstheme="minorHAnsi"/>
          <w:b/>
          <w:bCs/>
        </w:rPr>
        <w:t>z adnotacją: RIT.271.2.1</w:t>
      </w:r>
      <w:r>
        <w:rPr>
          <w:rFonts w:asciiTheme="minorHAnsi" w:hAnsiTheme="minorHAnsi" w:cstheme="minorHAnsi"/>
          <w:b/>
          <w:bCs/>
        </w:rPr>
        <w:t>8</w:t>
      </w:r>
      <w:r w:rsidRPr="004C50B4">
        <w:rPr>
          <w:rFonts w:asciiTheme="minorHAnsi" w:hAnsiTheme="minorHAnsi" w:cstheme="minorHAnsi"/>
          <w:b/>
          <w:bCs/>
        </w:rPr>
        <w:t>.2023 wadium</w:t>
      </w:r>
    </w:p>
    <w:p w14:paraId="27BE32DD" w14:textId="77777777" w:rsidR="00080C94" w:rsidRPr="005A37A1" w:rsidRDefault="00080C94" w:rsidP="00080C94">
      <w:pPr>
        <w:pStyle w:val="Default"/>
        <w:tabs>
          <w:tab w:val="left" w:pos="142"/>
        </w:tabs>
        <w:spacing w:line="276" w:lineRule="auto"/>
        <w:ind w:left="142" w:hanging="142"/>
        <w:jc w:val="both"/>
        <w:rPr>
          <w:rFonts w:asciiTheme="minorHAnsi" w:hAnsiTheme="minorHAnsi" w:cstheme="minorHAnsi"/>
        </w:rPr>
      </w:pPr>
      <w:r w:rsidRPr="005A37A1">
        <w:rPr>
          <w:rFonts w:asciiTheme="minorHAnsi" w:hAnsiTheme="minorHAnsi" w:cstheme="minorHAnsi"/>
        </w:rPr>
        <w:t xml:space="preserve">9. Wadium wniesione w pieniądzu zamawiający przechowuje na rachunku bankowym. </w:t>
      </w:r>
    </w:p>
    <w:p w14:paraId="46B2043A" w14:textId="77777777" w:rsidR="00080C94" w:rsidRPr="005A37A1" w:rsidRDefault="00080C94" w:rsidP="00080C94">
      <w:pPr>
        <w:pStyle w:val="Standard"/>
        <w:tabs>
          <w:tab w:val="left" w:pos="0"/>
        </w:tabs>
        <w:spacing w:line="276" w:lineRule="auto"/>
        <w:jc w:val="both"/>
        <w:rPr>
          <w:rFonts w:ascii="Calibri" w:hAnsi="Calibri" w:cs="Calibri"/>
          <w:color w:val="000000"/>
          <w:sz w:val="24"/>
          <w:szCs w:val="24"/>
        </w:rPr>
      </w:pPr>
      <w:r w:rsidRPr="005A37A1">
        <w:rPr>
          <w:rFonts w:ascii="Calibri" w:hAnsi="Calibri" w:cs="Calibri"/>
          <w:sz w:val="24"/>
          <w:szCs w:val="24"/>
        </w:rPr>
        <w:t>10. Jeżeli wadium jest wnoszone w formie gwarancji lub poręczenia, o których mowa w ust. 7 pkt 2–4, Ustawy wykonawca przekazuje zamawiającemu oryginał gwarancji lub</w:t>
      </w:r>
      <w:r>
        <w:rPr>
          <w:rFonts w:ascii="Calibri" w:hAnsi="Calibri" w:cs="Calibri"/>
          <w:sz w:val="24"/>
          <w:szCs w:val="24"/>
        </w:rPr>
        <w:t xml:space="preserve"> </w:t>
      </w:r>
      <w:r w:rsidRPr="005A37A1">
        <w:rPr>
          <w:rFonts w:ascii="Calibri" w:hAnsi="Calibri" w:cs="Calibri"/>
          <w:sz w:val="24"/>
          <w:szCs w:val="24"/>
        </w:rPr>
        <w:t>poręczenia, w postaci elektronicznej.</w:t>
      </w:r>
    </w:p>
    <w:p w14:paraId="36590AE6" w14:textId="77777777" w:rsidR="00080C94" w:rsidRPr="005A37A1" w:rsidRDefault="00080C94" w:rsidP="00080C94">
      <w:pPr>
        <w:pStyle w:val="Tekstpodstawowy"/>
        <w:tabs>
          <w:tab w:val="left" w:pos="142"/>
          <w:tab w:val="left" w:pos="426"/>
        </w:tabs>
        <w:suppressAutoHyphens w:val="0"/>
        <w:spacing w:after="0"/>
        <w:ind w:left="142" w:right="20" w:hanging="142"/>
        <w:jc w:val="both"/>
        <w:rPr>
          <w:rFonts w:ascii="Calibri" w:hAnsi="Calibri" w:cs="Calibri"/>
        </w:rPr>
      </w:pPr>
    </w:p>
    <w:p w14:paraId="1103EDA1" w14:textId="77777777" w:rsidR="00080C94" w:rsidRPr="005A37A1" w:rsidRDefault="00080C94" w:rsidP="00080C94">
      <w:pPr>
        <w:pStyle w:val="Standard"/>
        <w:tabs>
          <w:tab w:val="left" w:pos="142"/>
        </w:tabs>
        <w:ind w:left="142" w:hanging="142"/>
        <w:rPr>
          <w:rFonts w:ascii="Calibri" w:hAnsi="Calibri" w:cs="Calibri"/>
          <w:b/>
          <w:bCs/>
          <w:color w:val="000000"/>
          <w:sz w:val="24"/>
          <w:szCs w:val="24"/>
        </w:rPr>
      </w:pPr>
      <w:r w:rsidRPr="00E83EAC">
        <w:rPr>
          <w:rFonts w:ascii="Calibri" w:hAnsi="Calibri" w:cs="Calibri"/>
          <w:b/>
          <w:bCs/>
          <w:color w:val="000000" w:themeColor="text1"/>
          <w:sz w:val="24"/>
          <w:szCs w:val="24"/>
        </w:rPr>
        <w:t>15.2.Zwrot</w:t>
      </w:r>
      <w:r w:rsidRPr="005A37A1">
        <w:rPr>
          <w:rFonts w:ascii="Calibri" w:hAnsi="Calibri" w:cs="Calibri"/>
          <w:b/>
          <w:bCs/>
          <w:color w:val="000000"/>
          <w:sz w:val="24"/>
          <w:szCs w:val="24"/>
        </w:rPr>
        <w:t xml:space="preserve"> wadium</w:t>
      </w:r>
    </w:p>
    <w:p w14:paraId="5EBFE552"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1.Zamawiający zwraca wadium niezwłocznie, nie później jednak niż w terminie 7 dni od dnia wystąpienia jednej z okoliczności: </w:t>
      </w:r>
    </w:p>
    <w:p w14:paraId="02CD5E99"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1)upływu terminu związania ofertą; </w:t>
      </w:r>
    </w:p>
    <w:p w14:paraId="1BB2C4F6"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2) zawarcia umowy w sprawie zamówienia publicznego;</w:t>
      </w:r>
    </w:p>
    <w:p w14:paraId="343ADFBF"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14:paraId="51A66CB7"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Zamawiający, niezwłocznie, nie później jednak niż w terminie 7 dni od dnia złożenia wniosku zwraca wadium wykonawcy: </w:t>
      </w:r>
    </w:p>
    <w:p w14:paraId="78A58982"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 który wycofał ofertę przed upływem terminu składania ofert; </w:t>
      </w:r>
    </w:p>
    <w:p w14:paraId="0199490D"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którego oferta została odrzucona; </w:t>
      </w:r>
    </w:p>
    <w:p w14:paraId="70941EE8"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po wyborze najkorzystniejszej oferty, z wyjątkiem wykonawcy, którego oferta została wybrana jako najkorzystniejsza; </w:t>
      </w:r>
    </w:p>
    <w:p w14:paraId="7D72AA68"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4) po unieważnieniu postępowania, w przypadku gdy nie zostało rozstrzygnięte odwołanie na czynność unieważnienia albo nie upłynął termin do jego wniesienia.</w:t>
      </w:r>
    </w:p>
    <w:p w14:paraId="33005463"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Złożenie wniosku o zwrot wadium, o którym mowa w ust. 2, powoduje rozwiązanie stosunku prawnego z wykonawcą wraz z utratą przez niego prawa do korzystania ze środków ochrony prawnej, o których mowa w dziale IX. </w:t>
      </w:r>
    </w:p>
    <w:p w14:paraId="2EB23681"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4. Zamawiający zwraca wadium wniesione w pieniądzu wraz z odsetkami wynikającymi </w:t>
      </w:r>
      <w:r w:rsidRPr="005A37A1">
        <w:rPr>
          <w:rFonts w:ascii="Calibri" w:hAnsi="Calibri" w:cs="Calibri"/>
        </w:rPr>
        <w:br/>
        <w:t xml:space="preserve">z umowy rachunku bankowego, na którym było ono przechowywane, pomniejszone </w:t>
      </w:r>
      <w:r w:rsidRPr="005A37A1">
        <w:rPr>
          <w:rFonts w:ascii="Calibri" w:hAnsi="Calibri" w:cs="Calibri"/>
        </w:rPr>
        <w:br/>
        <w:t xml:space="preserve">o koszty prowadzenia rachunku bankowego oraz prowizji bankowej za przelew pieniędzy na rachunek bankowy wskazany przez wykonawcę. </w:t>
      </w:r>
    </w:p>
    <w:p w14:paraId="05E1B2DB"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5. Zamawiający zwraca wadium wniesione w innej formie niż w pieniądzu poprzez złożenie gwarantowi lub poręczycielowi oświadczenia o zwolnieniu wadium. </w:t>
      </w:r>
    </w:p>
    <w:p w14:paraId="3E9733AE"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6. Zamawiający zatrzymuje wadium wraz z odsetkami, a w przypadku wadium wniesionego w formie gwarancji lub poręczenia, o których mowa w art. 97 ust. 7 pkt 2–4, występuje odpowiednio do gwaranta lub poręczyciela z żądaniem zapłaty wadium, jeżeli: </w:t>
      </w:r>
    </w:p>
    <w:p w14:paraId="49A675EC"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1206C52A"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wykonawca, którego oferta została wybrana: </w:t>
      </w:r>
    </w:p>
    <w:p w14:paraId="28C69B59"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a) odmówił podpisania umowy w sprawie zamówienia publicznego na warunkach określonych w ofercie, </w:t>
      </w:r>
    </w:p>
    <w:p w14:paraId="66427CEC"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b) nie wniósł wymaganego zabezpieczenia należytego wykonania umowy; </w:t>
      </w:r>
    </w:p>
    <w:p w14:paraId="1FBF508A"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3) zawarcie umowy w sprawie zamówienia publicznego stało się niemożliwe z przyczyn leżących po stronie wykonawcy, którego oferta została wybrana.</w:t>
      </w:r>
    </w:p>
    <w:p w14:paraId="098179B4"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p>
    <w:p w14:paraId="4726B160" w14:textId="77777777" w:rsidR="00080C94" w:rsidRPr="0078596D" w:rsidRDefault="00080C94" w:rsidP="00080C94">
      <w:pPr>
        <w:pStyle w:val="Default"/>
        <w:tabs>
          <w:tab w:val="left" w:pos="142"/>
        </w:tabs>
        <w:spacing w:line="276" w:lineRule="auto"/>
        <w:ind w:left="142" w:hanging="142"/>
        <w:jc w:val="both"/>
        <w:rPr>
          <w:rFonts w:ascii="Calibri" w:hAnsi="Calibri" w:cs="Calibri"/>
          <w:b/>
          <w:bCs/>
        </w:rPr>
      </w:pPr>
      <w:r w:rsidRPr="00EB1865">
        <w:rPr>
          <w:rFonts w:ascii="Calibri" w:hAnsi="Calibri" w:cs="Calibri"/>
          <w:b/>
          <w:color w:val="000000" w:themeColor="text1"/>
        </w:rPr>
        <w:t>16.1</w:t>
      </w:r>
      <w:r w:rsidRPr="00E83EAC">
        <w:rPr>
          <w:rFonts w:ascii="Calibri" w:hAnsi="Calibri" w:cs="Calibri"/>
          <w:color w:val="000000" w:themeColor="text1"/>
        </w:rPr>
        <w:t xml:space="preserve">. </w:t>
      </w:r>
      <w:r w:rsidRPr="00E83EAC">
        <w:rPr>
          <w:rFonts w:ascii="Calibri" w:hAnsi="Calibri" w:cs="Calibri"/>
          <w:b/>
          <w:bCs/>
          <w:color w:val="000000" w:themeColor="text1"/>
        </w:rPr>
        <w:t>Złożenie</w:t>
      </w:r>
      <w:r w:rsidRPr="0078596D">
        <w:rPr>
          <w:rFonts w:ascii="Calibri" w:hAnsi="Calibri" w:cs="Calibri"/>
          <w:b/>
          <w:bCs/>
        </w:rPr>
        <w:t xml:space="preserve"> oferty</w:t>
      </w:r>
    </w:p>
    <w:p w14:paraId="326F988D" w14:textId="77777777" w:rsidR="00080C94" w:rsidRPr="005A37A1" w:rsidRDefault="00080C94" w:rsidP="00080C94">
      <w:pPr>
        <w:pStyle w:val="Default"/>
        <w:numPr>
          <w:ilvl w:val="0"/>
          <w:numId w:val="30"/>
        </w:numPr>
        <w:tabs>
          <w:tab w:val="left" w:pos="142"/>
        </w:tabs>
        <w:spacing w:line="276" w:lineRule="auto"/>
        <w:ind w:left="426" w:hanging="426"/>
        <w:jc w:val="both"/>
        <w:rPr>
          <w:rFonts w:ascii="Calibri" w:hAnsi="Calibri" w:cs="Calibri"/>
        </w:rPr>
      </w:pPr>
      <w:r w:rsidRPr="005A37A1">
        <w:rPr>
          <w:rFonts w:ascii="Calibri" w:hAnsi="Calibri" w:cs="Calibri"/>
        </w:rPr>
        <w:t>Wykonawca może złożyć tylko jedną</w:t>
      </w:r>
      <w:r>
        <w:rPr>
          <w:rFonts w:ascii="Calibri" w:hAnsi="Calibri" w:cs="Calibri"/>
        </w:rPr>
        <w:t xml:space="preserve"> </w:t>
      </w:r>
      <w:r w:rsidRPr="005A37A1">
        <w:rPr>
          <w:rFonts w:ascii="Calibri" w:hAnsi="Calibri" w:cs="Calibri"/>
        </w:rPr>
        <w:t>ofertę z zastrzeżeniem pkt.1.1. SWZ.</w:t>
      </w:r>
    </w:p>
    <w:p w14:paraId="7E3C298B" w14:textId="77777777" w:rsidR="00080C94" w:rsidRPr="005A37A1" w:rsidRDefault="00080C94" w:rsidP="00080C94">
      <w:pPr>
        <w:pStyle w:val="Default"/>
        <w:numPr>
          <w:ilvl w:val="0"/>
          <w:numId w:val="30"/>
        </w:numPr>
        <w:tabs>
          <w:tab w:val="left" w:pos="142"/>
        </w:tabs>
        <w:spacing w:line="276" w:lineRule="auto"/>
        <w:ind w:left="426" w:hanging="426"/>
        <w:jc w:val="both"/>
        <w:rPr>
          <w:rFonts w:ascii="Calibri" w:hAnsi="Calibri" w:cs="Calibri"/>
        </w:rPr>
      </w:pPr>
      <w:r w:rsidRPr="005A37A1">
        <w:rPr>
          <w:rFonts w:ascii="Calibri" w:hAnsi="Calibri" w:cs="Calibri"/>
        </w:rPr>
        <w:t>Treść oferty musi odpowiadać treści</w:t>
      </w:r>
      <w:r>
        <w:rPr>
          <w:rFonts w:ascii="Calibri" w:hAnsi="Calibri" w:cs="Calibri"/>
        </w:rPr>
        <w:t xml:space="preserve"> </w:t>
      </w:r>
      <w:r w:rsidRPr="005A37A1">
        <w:rPr>
          <w:rFonts w:ascii="Calibri" w:hAnsi="Calibri" w:cs="Calibri"/>
        </w:rPr>
        <w:t>SWZ.</w:t>
      </w:r>
    </w:p>
    <w:p w14:paraId="6512AEE8" w14:textId="77777777" w:rsidR="00080C94" w:rsidRPr="005A37A1" w:rsidRDefault="00080C94" w:rsidP="00080C94">
      <w:pPr>
        <w:pStyle w:val="Default"/>
        <w:numPr>
          <w:ilvl w:val="0"/>
          <w:numId w:val="30"/>
        </w:numPr>
        <w:tabs>
          <w:tab w:val="left" w:pos="142"/>
        </w:tabs>
        <w:spacing w:line="276" w:lineRule="auto"/>
        <w:ind w:left="426" w:hanging="426"/>
        <w:jc w:val="both"/>
        <w:rPr>
          <w:rFonts w:ascii="Calibri" w:hAnsi="Calibri" w:cs="Calibri"/>
        </w:rPr>
      </w:pPr>
      <w:r w:rsidRPr="005A37A1">
        <w:rPr>
          <w:rFonts w:ascii="Calibri" w:hAnsi="Calibri" w:cs="Calibri"/>
        </w:rPr>
        <w:t>Ofertę składa się na Formularzu Ofertowym – zgodnie z Załącznikiem nr 1 do SWZ. Wraz z ofertą Wykonawca jest zobowiązany</w:t>
      </w:r>
      <w:r>
        <w:rPr>
          <w:rFonts w:ascii="Calibri" w:hAnsi="Calibri" w:cs="Calibri"/>
        </w:rPr>
        <w:t xml:space="preserve"> </w:t>
      </w:r>
      <w:r w:rsidRPr="005A37A1">
        <w:rPr>
          <w:rFonts w:ascii="Calibri" w:hAnsi="Calibri" w:cs="Calibri"/>
        </w:rPr>
        <w:t>złożyć:</w:t>
      </w:r>
    </w:p>
    <w:p w14:paraId="18CCEC66" w14:textId="77777777" w:rsidR="00080C94" w:rsidRPr="005A37A1" w:rsidRDefault="00080C94" w:rsidP="00080C94">
      <w:pPr>
        <w:pStyle w:val="Akapitzlist"/>
        <w:widowControl w:val="0"/>
        <w:numPr>
          <w:ilvl w:val="0"/>
          <w:numId w:val="20"/>
        </w:numPr>
        <w:tabs>
          <w:tab w:val="left" w:pos="142"/>
          <w:tab w:val="left" w:pos="1244"/>
          <w:tab w:val="left" w:pos="1245"/>
        </w:tabs>
        <w:autoSpaceDE w:val="0"/>
        <w:autoSpaceDN w:val="0"/>
        <w:ind w:left="142" w:right="213" w:hanging="142"/>
        <w:contextualSpacing w:val="0"/>
        <w:rPr>
          <w:rFonts w:cs="Calibri"/>
          <w:sz w:val="24"/>
          <w:szCs w:val="24"/>
        </w:rPr>
      </w:pPr>
      <w:r w:rsidRPr="005A37A1">
        <w:rPr>
          <w:rFonts w:cs="Calibri"/>
          <w:sz w:val="24"/>
          <w:szCs w:val="24"/>
        </w:rPr>
        <w:t>Dokumenty</w:t>
      </w:r>
      <w:r>
        <w:rPr>
          <w:rFonts w:cs="Calibri"/>
          <w:sz w:val="24"/>
          <w:szCs w:val="24"/>
        </w:rPr>
        <w:t>,</w:t>
      </w:r>
      <w:r w:rsidRPr="005A37A1">
        <w:rPr>
          <w:rFonts w:cs="Calibri"/>
          <w:sz w:val="24"/>
          <w:szCs w:val="24"/>
        </w:rPr>
        <w:t xml:space="preserve"> o których mowa w pkt. 13.1.</w:t>
      </w:r>
    </w:p>
    <w:p w14:paraId="0895D109" w14:textId="77777777" w:rsidR="00080C94" w:rsidRPr="005A37A1" w:rsidRDefault="00080C94" w:rsidP="00080C94">
      <w:pPr>
        <w:pStyle w:val="Akapitzlist"/>
        <w:widowControl w:val="0"/>
        <w:numPr>
          <w:ilvl w:val="0"/>
          <w:numId w:val="20"/>
        </w:numPr>
        <w:tabs>
          <w:tab w:val="left" w:pos="142"/>
          <w:tab w:val="left" w:pos="1244"/>
          <w:tab w:val="left" w:pos="1245"/>
        </w:tabs>
        <w:autoSpaceDE w:val="0"/>
        <w:autoSpaceDN w:val="0"/>
        <w:ind w:left="142" w:right="213" w:hanging="142"/>
        <w:contextualSpacing w:val="0"/>
        <w:rPr>
          <w:rFonts w:cs="Calibri"/>
          <w:sz w:val="24"/>
          <w:szCs w:val="24"/>
        </w:rPr>
      </w:pPr>
      <w:r w:rsidRPr="005A37A1">
        <w:rPr>
          <w:rFonts w:cs="Calibri"/>
          <w:sz w:val="24"/>
          <w:szCs w:val="24"/>
        </w:rPr>
        <w:t>Dowód wniesienia wadium.</w:t>
      </w:r>
    </w:p>
    <w:p w14:paraId="768100C9" w14:textId="77777777" w:rsidR="00080C94" w:rsidRPr="005A37A1" w:rsidRDefault="00080C94" w:rsidP="00080C94">
      <w:pPr>
        <w:pStyle w:val="Tekstpodstawowy"/>
        <w:tabs>
          <w:tab w:val="left" w:pos="142"/>
        </w:tabs>
        <w:spacing w:after="0" w:line="276" w:lineRule="auto"/>
        <w:ind w:left="142" w:right="215" w:hanging="142"/>
        <w:jc w:val="both"/>
        <w:rPr>
          <w:rFonts w:ascii="Calibri" w:hAnsi="Calibri" w:cs="Calibri"/>
        </w:rPr>
      </w:pPr>
      <w:r w:rsidRPr="005A37A1">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E0819E7"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Oferta oraz pozostałe oświadczenia i dokumenty, dla których Zamawiający określił wzory w formie formularzy zamieszczonych w załącznikach do SWZ, powinny być sporządzone zgodnie z tymi wzorami, co do treści oraz opisu kolumn i</w:t>
      </w:r>
      <w:r>
        <w:rPr>
          <w:rFonts w:cs="Calibri"/>
          <w:sz w:val="24"/>
          <w:szCs w:val="24"/>
        </w:rPr>
        <w:t xml:space="preserve"> </w:t>
      </w:r>
      <w:r w:rsidRPr="005A37A1">
        <w:rPr>
          <w:rFonts w:cs="Calibri"/>
          <w:sz w:val="24"/>
          <w:szCs w:val="24"/>
        </w:rPr>
        <w:t>wierszy.</w:t>
      </w:r>
    </w:p>
    <w:p w14:paraId="27D68890"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4.Ofertę składa się pod rygorem nieważności w formie elektronicznej lub w postaci elektronicznej opatrzonej podpisem kwalifikowanym lub zaufanym albo podpisem osobistym.</w:t>
      </w:r>
    </w:p>
    <w:p w14:paraId="6C41C763"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5.Formaty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 poz. 2247).</w:t>
      </w:r>
    </w:p>
    <w:p w14:paraId="328B2151"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Zamawiający nie dopuszcza przesyłania plików w następujących formatach:</w:t>
      </w:r>
    </w:p>
    <w:p w14:paraId="1E8A001D" w14:textId="77777777" w:rsidR="00080C94" w:rsidRPr="005A37A1" w:rsidRDefault="00080C94" w:rsidP="00080C94">
      <w:pPr>
        <w:pStyle w:val="Akapitzlist"/>
        <w:widowControl w:val="0"/>
        <w:numPr>
          <w:ilvl w:val="0"/>
          <w:numId w:val="21"/>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t>.com</w:t>
      </w:r>
    </w:p>
    <w:p w14:paraId="2F330A4A" w14:textId="77777777" w:rsidR="00080C94" w:rsidRPr="005A37A1" w:rsidRDefault="00080C94" w:rsidP="00080C94">
      <w:pPr>
        <w:pStyle w:val="Akapitzlist"/>
        <w:widowControl w:val="0"/>
        <w:numPr>
          <w:ilvl w:val="0"/>
          <w:numId w:val="21"/>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t>.exe</w:t>
      </w:r>
    </w:p>
    <w:p w14:paraId="541E83BC" w14:textId="77777777" w:rsidR="00080C94" w:rsidRPr="005A37A1" w:rsidRDefault="00080C94" w:rsidP="00080C94">
      <w:pPr>
        <w:pStyle w:val="Akapitzlist"/>
        <w:widowControl w:val="0"/>
        <w:numPr>
          <w:ilvl w:val="0"/>
          <w:numId w:val="21"/>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t>.bat</w:t>
      </w:r>
    </w:p>
    <w:p w14:paraId="31B0AEBF" w14:textId="77777777" w:rsidR="00080C94" w:rsidRPr="005A37A1" w:rsidRDefault="00080C94" w:rsidP="00080C94">
      <w:pPr>
        <w:pStyle w:val="Akapitzlist"/>
        <w:widowControl w:val="0"/>
        <w:numPr>
          <w:ilvl w:val="0"/>
          <w:numId w:val="21"/>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t>.</w:t>
      </w:r>
      <w:proofErr w:type="spellStart"/>
      <w:r w:rsidRPr="005A37A1">
        <w:rPr>
          <w:rFonts w:cs="Calibri"/>
          <w:sz w:val="24"/>
          <w:szCs w:val="24"/>
        </w:rPr>
        <w:t>msi</w:t>
      </w:r>
      <w:proofErr w:type="spellEnd"/>
      <w:r w:rsidRPr="005A37A1">
        <w:rPr>
          <w:rFonts w:cs="Calibri"/>
          <w:sz w:val="24"/>
          <w:szCs w:val="24"/>
        </w:rPr>
        <w:t>.</w:t>
      </w:r>
    </w:p>
    <w:p w14:paraId="622C9AFE"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6.Oferta powinna być sporządzona w języku polskim. Każdy dokument składający się na ofertę powinien być czytelny.</w:t>
      </w:r>
    </w:p>
    <w:p w14:paraId="6442F8A9" w14:textId="77777777" w:rsidR="00080C94" w:rsidRPr="004C50B4" w:rsidRDefault="00080C94" w:rsidP="00080C94">
      <w:pPr>
        <w:pStyle w:val="Bezodstpw"/>
        <w:widowControl/>
        <w:suppressAutoHyphens w:val="0"/>
        <w:spacing w:line="276" w:lineRule="auto"/>
        <w:jc w:val="both"/>
        <w:rPr>
          <w:rFonts w:asciiTheme="minorHAnsi" w:hAnsiTheme="minorHAnsi" w:cstheme="minorHAnsi"/>
        </w:rPr>
      </w:pPr>
      <w:r w:rsidRPr="005A37A1">
        <w:rPr>
          <w:rFonts w:cs="Calibri"/>
        </w:rPr>
        <w:t>7.</w:t>
      </w:r>
      <w:r w:rsidRPr="004C50B4">
        <w:rPr>
          <w:rFonts w:cstheme="minorHAnsi"/>
        </w:rPr>
        <w:t xml:space="preserve"> </w:t>
      </w:r>
      <w:r w:rsidRPr="004C50B4">
        <w:rPr>
          <w:rFonts w:asciiTheme="minorHAnsi" w:hAnsiTheme="minorHAnsi" w:cstheme="minorHAnsi"/>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784A44EE" w14:textId="77777777" w:rsidR="00080C94" w:rsidRPr="004C50B4" w:rsidRDefault="00080C94" w:rsidP="00080C94">
      <w:pPr>
        <w:pStyle w:val="Bezodstpw"/>
        <w:widowControl/>
        <w:numPr>
          <w:ilvl w:val="0"/>
          <w:numId w:val="35"/>
        </w:numPr>
        <w:tabs>
          <w:tab w:val="left" w:pos="284"/>
        </w:tabs>
        <w:suppressAutoHyphens w:val="0"/>
        <w:spacing w:line="276" w:lineRule="auto"/>
        <w:ind w:left="0" w:firstLine="0"/>
        <w:jc w:val="both"/>
        <w:rPr>
          <w:rFonts w:asciiTheme="minorHAnsi" w:hAnsiTheme="minorHAnsi" w:cstheme="minorHAnsi"/>
        </w:rPr>
      </w:pPr>
      <w:r w:rsidRPr="004C50B4">
        <w:rPr>
          <w:rFonts w:asciiTheme="minorHAnsi" w:hAnsiTheme="minorHAnsi" w:cstheme="minorHAnsi"/>
        </w:rPr>
        <w:t>W celu złożenia oferty należy zarejestrować (zalogować) się na https://ezamowienia.gov.pl/pl/.</w:t>
      </w:r>
    </w:p>
    <w:p w14:paraId="544360FC" w14:textId="77777777" w:rsidR="00080C94" w:rsidRPr="004C50B4" w:rsidRDefault="00080C94" w:rsidP="00080C94">
      <w:pPr>
        <w:pStyle w:val="Bezodstpw"/>
        <w:widowControl/>
        <w:numPr>
          <w:ilvl w:val="0"/>
          <w:numId w:val="35"/>
        </w:numPr>
        <w:tabs>
          <w:tab w:val="left" w:pos="284"/>
        </w:tabs>
        <w:suppressAutoHyphens w:val="0"/>
        <w:spacing w:line="276" w:lineRule="auto"/>
        <w:ind w:left="0" w:firstLine="0"/>
        <w:jc w:val="both"/>
        <w:rPr>
          <w:rFonts w:asciiTheme="minorHAnsi" w:hAnsiTheme="minorHAnsi" w:cstheme="minorHAnsi"/>
        </w:rPr>
      </w:pPr>
      <w:r w:rsidRPr="004C50B4">
        <w:rPr>
          <w:rFonts w:asciiTheme="minorHAnsi" w:hAnsiTheme="minorHAnsi" w:cstheme="minorHAnsi"/>
        </w:rPr>
        <w:t>Przed upływem terminu składania ofert, Wykonawca może wprowadzić zmiany do złożonej oferty lub wycofać ofertę. Zmiana oferty następuje poprzez wycofanie oferty oraz jej ponownym złożeniu.</w:t>
      </w:r>
    </w:p>
    <w:p w14:paraId="37EC8D92" w14:textId="77777777" w:rsidR="00080C94" w:rsidRPr="004C50B4" w:rsidRDefault="00080C94" w:rsidP="00080C94">
      <w:pPr>
        <w:pStyle w:val="Bezodstpw"/>
        <w:widowControl/>
        <w:numPr>
          <w:ilvl w:val="0"/>
          <w:numId w:val="35"/>
        </w:numPr>
        <w:tabs>
          <w:tab w:val="left" w:pos="0"/>
        </w:tabs>
        <w:suppressAutoHyphens w:val="0"/>
        <w:spacing w:line="276" w:lineRule="auto"/>
        <w:ind w:left="0" w:firstLine="0"/>
        <w:jc w:val="both"/>
        <w:rPr>
          <w:rFonts w:asciiTheme="minorHAnsi" w:hAnsiTheme="minorHAnsi" w:cstheme="minorHAnsi"/>
        </w:rPr>
      </w:pPr>
      <w:r w:rsidRPr="004C50B4">
        <w:rPr>
          <w:rFonts w:asciiTheme="minorHAnsi" w:hAnsiTheme="minorHAnsi" w:cstheme="minorHAnsi"/>
        </w:rPr>
        <w:t>Podmiotowe środki dowodowe lub inne dokumenty, w tym dokumenty potwierdzające umocowanie do reprezentowania, sporządzone w języku obcym   przekazuje się wraz z tłumaczeniem na język polski.</w:t>
      </w:r>
    </w:p>
    <w:p w14:paraId="08FFF4B5" w14:textId="77777777" w:rsidR="00080C94" w:rsidRPr="004C50B4" w:rsidRDefault="00080C94" w:rsidP="00080C94">
      <w:pPr>
        <w:pStyle w:val="Bezodstpw"/>
        <w:widowControl/>
        <w:numPr>
          <w:ilvl w:val="0"/>
          <w:numId w:val="35"/>
        </w:numPr>
        <w:tabs>
          <w:tab w:val="left" w:pos="284"/>
        </w:tabs>
        <w:suppressAutoHyphens w:val="0"/>
        <w:spacing w:line="276" w:lineRule="auto"/>
        <w:ind w:left="0" w:firstLine="0"/>
        <w:jc w:val="both"/>
        <w:rPr>
          <w:rFonts w:asciiTheme="minorHAnsi" w:hAnsiTheme="minorHAnsi" w:cstheme="minorHAnsi"/>
        </w:rPr>
      </w:pPr>
      <w:r w:rsidRPr="004C50B4">
        <w:rPr>
          <w:rFonts w:asciiTheme="minorHAnsi"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14:paraId="5E5B6EFC" w14:textId="77777777" w:rsidR="00080C94" w:rsidRPr="004C50B4" w:rsidRDefault="00080C94" w:rsidP="00080C94">
      <w:pPr>
        <w:pStyle w:val="Akapitzlist"/>
        <w:widowControl w:val="0"/>
        <w:tabs>
          <w:tab w:val="left" w:pos="142"/>
          <w:tab w:val="left" w:pos="1245"/>
        </w:tabs>
        <w:autoSpaceDE w:val="0"/>
        <w:autoSpaceDN w:val="0"/>
        <w:ind w:left="142" w:right="216" w:hanging="142"/>
        <w:contextualSpacing w:val="0"/>
        <w:jc w:val="both"/>
        <w:rPr>
          <w:rFonts w:asciiTheme="minorHAnsi" w:hAnsiTheme="minorHAnsi" w:cstheme="minorHAnsi"/>
          <w:sz w:val="24"/>
          <w:szCs w:val="24"/>
        </w:rPr>
      </w:pPr>
    </w:p>
    <w:p w14:paraId="74BDB254" w14:textId="77777777" w:rsidR="00080C94" w:rsidRPr="00EB1865" w:rsidRDefault="00080C94" w:rsidP="00080C94">
      <w:pPr>
        <w:pStyle w:val="Akapitzlist"/>
        <w:numPr>
          <w:ilvl w:val="0"/>
          <w:numId w:val="14"/>
        </w:numPr>
        <w:tabs>
          <w:tab w:val="left" w:pos="142"/>
        </w:tabs>
        <w:rPr>
          <w:rFonts w:cs="Calibri"/>
          <w:b/>
          <w:sz w:val="24"/>
          <w:szCs w:val="24"/>
        </w:rPr>
      </w:pPr>
      <w:r w:rsidRPr="00EB1865">
        <w:rPr>
          <w:rFonts w:cs="Calibri"/>
          <w:b/>
          <w:color w:val="000000" w:themeColor="text1"/>
          <w:sz w:val="24"/>
          <w:szCs w:val="24"/>
        </w:rPr>
        <w:t>2.Opis</w:t>
      </w:r>
      <w:r w:rsidRPr="00EB1865">
        <w:rPr>
          <w:rFonts w:cs="Calibri"/>
          <w:b/>
          <w:sz w:val="24"/>
          <w:szCs w:val="24"/>
        </w:rPr>
        <w:t xml:space="preserve"> sposobu obliczenia ceny oferty</w:t>
      </w:r>
    </w:p>
    <w:p w14:paraId="2C6F393A" w14:textId="77777777" w:rsidR="00080C94" w:rsidRPr="005A37A1" w:rsidRDefault="00080C94" w:rsidP="00080C94">
      <w:pPr>
        <w:pStyle w:val="Akapitzlist"/>
        <w:numPr>
          <w:ilvl w:val="0"/>
          <w:numId w:val="29"/>
        </w:numPr>
        <w:tabs>
          <w:tab w:val="left" w:pos="142"/>
        </w:tabs>
        <w:ind w:left="142" w:hanging="142"/>
        <w:rPr>
          <w:rFonts w:eastAsia="Times New Roman"/>
          <w:sz w:val="24"/>
          <w:szCs w:val="24"/>
          <w:lang w:eastAsia="pl-PL"/>
        </w:rPr>
      </w:pPr>
      <w:r w:rsidRPr="005A37A1">
        <w:rPr>
          <w:rFonts w:eastAsia="Times New Roman"/>
          <w:sz w:val="24"/>
          <w:szCs w:val="24"/>
          <w:lang w:eastAsia="pl-PL"/>
        </w:rPr>
        <w:t>Wykonawca  podaje cenę na realizację przedmiotu zamówienia zgodnie ze wzorem Formularza Ofertowego, stanowiącego Załącznik nr 1 do SWZ.</w:t>
      </w:r>
    </w:p>
    <w:p w14:paraId="41F33186" w14:textId="77777777" w:rsidR="00080C94" w:rsidRPr="005A37A1" w:rsidRDefault="00080C94" w:rsidP="00080C94">
      <w:pPr>
        <w:pStyle w:val="Akapitzlist"/>
        <w:numPr>
          <w:ilvl w:val="0"/>
          <w:numId w:val="29"/>
        </w:numPr>
        <w:tabs>
          <w:tab w:val="left" w:pos="142"/>
        </w:tabs>
        <w:ind w:left="142" w:hanging="142"/>
        <w:rPr>
          <w:rFonts w:eastAsia="Times New Roman"/>
          <w:sz w:val="24"/>
          <w:szCs w:val="24"/>
          <w:lang w:eastAsia="pl-PL"/>
        </w:rPr>
      </w:pPr>
      <w:r w:rsidRPr="005A37A1">
        <w:rPr>
          <w:rFonts w:eastAsia="Times New Roman"/>
          <w:sz w:val="24"/>
          <w:szCs w:val="24"/>
          <w:lang w:eastAsia="pl-PL"/>
        </w:rPr>
        <w:t>Cena ofertowa brutto musi uwzględniać wszystkie koszty związane z realizacją przedmiotu zamówienia zgodnie z opisem przedmiotu zamówienia oraz istotnymi postanowieniami umowy.</w:t>
      </w:r>
    </w:p>
    <w:p w14:paraId="29BFB826" w14:textId="77777777" w:rsidR="00080C94" w:rsidRPr="005A37A1" w:rsidRDefault="00080C94" w:rsidP="00080C94">
      <w:pPr>
        <w:pStyle w:val="Akapitzlist"/>
        <w:numPr>
          <w:ilvl w:val="0"/>
          <w:numId w:val="29"/>
        </w:numPr>
        <w:tabs>
          <w:tab w:val="left" w:pos="142"/>
        </w:tabs>
        <w:ind w:left="142" w:hanging="142"/>
        <w:rPr>
          <w:rFonts w:eastAsia="Times New Roman"/>
          <w:sz w:val="24"/>
          <w:szCs w:val="24"/>
          <w:lang w:eastAsia="pl-PL"/>
        </w:rPr>
      </w:pPr>
      <w:r w:rsidRPr="005A37A1">
        <w:rPr>
          <w:rFonts w:eastAsia="Times New Roman"/>
          <w:sz w:val="24"/>
          <w:szCs w:val="24"/>
          <w:lang w:eastAsia="pl-PL"/>
        </w:rPr>
        <w:t>Cena podana w Formularzu Ofertowym jest ceną ostateczną, niepodlegającą negocjacji i wyczerpującą wszelkie należności Wykonawcy wobec Zamawiającego związane z realizacją przedmiotu.</w:t>
      </w:r>
    </w:p>
    <w:p w14:paraId="3B0854CF" w14:textId="77777777" w:rsidR="00080C94" w:rsidRPr="005A37A1" w:rsidRDefault="00080C94" w:rsidP="00080C94">
      <w:pPr>
        <w:pStyle w:val="Akapitzlist"/>
        <w:numPr>
          <w:ilvl w:val="0"/>
          <w:numId w:val="29"/>
        </w:numPr>
        <w:tabs>
          <w:tab w:val="left" w:pos="142"/>
        </w:tabs>
        <w:ind w:left="142" w:hanging="142"/>
        <w:rPr>
          <w:rFonts w:eastAsia="Times New Roman"/>
          <w:sz w:val="24"/>
          <w:szCs w:val="24"/>
          <w:lang w:eastAsia="pl-PL"/>
        </w:rPr>
      </w:pPr>
      <w:r w:rsidRPr="005A37A1">
        <w:rPr>
          <w:rFonts w:eastAsia="Times New Roman"/>
          <w:sz w:val="24"/>
          <w:szCs w:val="24"/>
          <w:lang w:eastAsia="pl-PL"/>
        </w:rPr>
        <w:t>Cena oferty powinna być wyrażona w złotych polskich (PLN) z dokładnością do dwóch miejsc po przecinku.</w:t>
      </w:r>
    </w:p>
    <w:p w14:paraId="49AA5C38" w14:textId="77777777" w:rsidR="00080C94" w:rsidRPr="005A37A1" w:rsidRDefault="00080C94" w:rsidP="00080C94">
      <w:pPr>
        <w:pStyle w:val="Akapitzlist"/>
        <w:numPr>
          <w:ilvl w:val="0"/>
          <w:numId w:val="29"/>
        </w:numPr>
        <w:tabs>
          <w:tab w:val="left" w:pos="142"/>
        </w:tabs>
        <w:ind w:left="142" w:hanging="142"/>
        <w:rPr>
          <w:rFonts w:eastAsia="Times New Roman"/>
          <w:sz w:val="24"/>
          <w:szCs w:val="24"/>
          <w:lang w:eastAsia="pl-PL"/>
        </w:rPr>
      </w:pPr>
      <w:r w:rsidRPr="005A37A1">
        <w:rPr>
          <w:rFonts w:eastAsia="Times New Roman"/>
          <w:sz w:val="24"/>
          <w:szCs w:val="24"/>
          <w:lang w:eastAsia="pl-PL"/>
        </w:rPr>
        <w:t>Zamawiający nie przewiduje rozliczeń w walucie obcej.</w:t>
      </w:r>
    </w:p>
    <w:p w14:paraId="27A0B413"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 xml:space="preserve">6.  Zgodnie z art. 225 ustawy </w:t>
      </w:r>
      <w:proofErr w:type="spellStart"/>
      <w:r w:rsidRPr="005A37A1">
        <w:rPr>
          <w:rFonts w:cs="Calibri"/>
          <w:sz w:val="24"/>
          <w:szCs w:val="24"/>
        </w:rPr>
        <w:t>Pzp</w:t>
      </w:r>
      <w:proofErr w:type="spellEnd"/>
      <w:r w:rsidRPr="005A37A1">
        <w:rPr>
          <w:rFonts w:cs="Calibr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Pr="005A37A1">
        <w:rPr>
          <w:rFonts w:cs="Calibri"/>
          <w:sz w:val="24"/>
          <w:szCs w:val="24"/>
        </w:rPr>
        <w:br/>
        <w:t>i usług, którą miałby obowiązek rozliczyć. W takiej sytuacji wykonawca ma obowiązek:</w:t>
      </w:r>
    </w:p>
    <w:p w14:paraId="5B290DAC"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1)poinformowania zamawiającego, że wybór jego oferty będzie prowadził do powstania u zamawiającego obowiązku podatkowego;</w:t>
      </w:r>
    </w:p>
    <w:p w14:paraId="50FE7858"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2)wskazania nazwy (rodzaju) towaru lub usługi, których dostawa lub świadczenie będą prowadziły do powstania obowiązku podatkowego;</w:t>
      </w:r>
    </w:p>
    <w:p w14:paraId="4D5BA148"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3)wskazania wartości towaru lub usługi objętego obowiązkiem podatkowym zamawiającego, bez kwoty podatku;</w:t>
      </w:r>
    </w:p>
    <w:p w14:paraId="4F4734C7"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4)wskazania stawki podatku od towarów i usług, która zgodnie z wiedzą wykonawcy, będzie miała zastosowanie.</w:t>
      </w:r>
    </w:p>
    <w:p w14:paraId="79C0862A"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69E7EB39" w14:textId="77777777" w:rsidR="00080C94" w:rsidRPr="0078596D" w:rsidRDefault="00080C94" w:rsidP="00080C94">
      <w:pPr>
        <w:pStyle w:val="Akapitzlist"/>
        <w:widowControl w:val="0"/>
        <w:tabs>
          <w:tab w:val="left" w:pos="142"/>
          <w:tab w:val="left" w:pos="1245"/>
        </w:tabs>
        <w:autoSpaceDE w:val="0"/>
        <w:autoSpaceDN w:val="0"/>
        <w:spacing w:before="58" w:line="240" w:lineRule="auto"/>
        <w:ind w:left="142" w:right="216" w:hanging="142"/>
        <w:contextualSpacing w:val="0"/>
        <w:jc w:val="both"/>
        <w:rPr>
          <w:rFonts w:cs="Calibri"/>
          <w:sz w:val="16"/>
          <w:szCs w:val="16"/>
        </w:rPr>
      </w:pPr>
    </w:p>
    <w:p w14:paraId="0137CE31" w14:textId="77777777" w:rsidR="00080C94" w:rsidRPr="005A37A1" w:rsidRDefault="00080C94" w:rsidP="00080C94">
      <w:pPr>
        <w:pStyle w:val="Akapitzlist"/>
        <w:numPr>
          <w:ilvl w:val="0"/>
          <w:numId w:val="14"/>
        </w:numPr>
        <w:tabs>
          <w:tab w:val="left" w:pos="142"/>
          <w:tab w:val="left" w:pos="284"/>
        </w:tabs>
        <w:ind w:left="142" w:hanging="142"/>
        <w:rPr>
          <w:rFonts w:cs="Calibri"/>
          <w:b/>
          <w:sz w:val="24"/>
        </w:rPr>
      </w:pPr>
      <w:r w:rsidRPr="005A37A1">
        <w:rPr>
          <w:rFonts w:cs="Calibri"/>
          <w:b/>
          <w:sz w:val="24"/>
        </w:rPr>
        <w:t>Termin składania ofert</w:t>
      </w:r>
    </w:p>
    <w:p w14:paraId="54EDD12A" w14:textId="77777777" w:rsidR="00080C94" w:rsidRPr="004C50B4" w:rsidRDefault="00080C94" w:rsidP="00080C94">
      <w:pPr>
        <w:tabs>
          <w:tab w:val="left" w:pos="142"/>
        </w:tabs>
        <w:spacing w:line="276" w:lineRule="auto"/>
        <w:ind w:left="142" w:right="-108" w:hanging="142"/>
        <w:jc w:val="both"/>
        <w:rPr>
          <w:rFonts w:ascii="Calibri" w:hAnsi="Calibri" w:cs="Calibri"/>
          <w:b/>
        </w:rPr>
      </w:pPr>
      <w:r w:rsidRPr="005A37A1">
        <w:rPr>
          <w:rFonts w:ascii="Calibri" w:hAnsi="Calibri" w:cs="Calibri"/>
        </w:rPr>
        <w:t xml:space="preserve">1.Ofertę należy złożyć w terminie do dnia </w:t>
      </w:r>
      <w:r w:rsidRPr="004C50B4">
        <w:rPr>
          <w:rFonts w:ascii="Calibri" w:hAnsi="Calibri" w:cs="Calibri"/>
          <w:b/>
        </w:rPr>
        <w:t>04.05.2023 r. do godz. 12:</w:t>
      </w:r>
      <w:r>
        <w:rPr>
          <w:rFonts w:ascii="Calibri" w:hAnsi="Calibri" w:cs="Calibri"/>
          <w:b/>
        </w:rPr>
        <w:t>3</w:t>
      </w:r>
      <w:r w:rsidRPr="004C50B4">
        <w:rPr>
          <w:rFonts w:ascii="Calibri" w:hAnsi="Calibri" w:cs="Calibri"/>
          <w:b/>
        </w:rPr>
        <w:t>0.</w:t>
      </w:r>
    </w:p>
    <w:p w14:paraId="427E2E45" w14:textId="77777777" w:rsidR="00080C94" w:rsidRPr="004C50B4" w:rsidRDefault="00080C94" w:rsidP="00080C94">
      <w:pPr>
        <w:tabs>
          <w:tab w:val="left" w:pos="142"/>
        </w:tabs>
        <w:spacing w:line="276" w:lineRule="auto"/>
        <w:ind w:left="142" w:right="-108" w:hanging="142"/>
        <w:jc w:val="both"/>
        <w:rPr>
          <w:rFonts w:ascii="Calibri" w:hAnsi="Calibri" w:cs="Calibri"/>
        </w:rPr>
      </w:pPr>
      <w:r w:rsidRPr="004C50B4">
        <w:rPr>
          <w:rFonts w:ascii="Calibri" w:hAnsi="Calibri" w:cs="Calibri"/>
        </w:rPr>
        <w:t xml:space="preserve">2. Otwarcie ofert nastąpi w dniu </w:t>
      </w:r>
      <w:r w:rsidRPr="004C50B4">
        <w:rPr>
          <w:rFonts w:ascii="Calibri" w:hAnsi="Calibri" w:cs="Calibri"/>
          <w:b/>
        </w:rPr>
        <w:t>04.05.2023 r. o godz.</w:t>
      </w:r>
      <w:r>
        <w:rPr>
          <w:rFonts w:ascii="Calibri" w:hAnsi="Calibri" w:cs="Calibri"/>
          <w:b/>
        </w:rPr>
        <w:t xml:space="preserve"> </w:t>
      </w:r>
      <w:r w:rsidRPr="004C50B4">
        <w:rPr>
          <w:rFonts w:ascii="Calibri" w:hAnsi="Calibri" w:cs="Calibri"/>
          <w:b/>
        </w:rPr>
        <w:t>12:</w:t>
      </w:r>
      <w:r>
        <w:rPr>
          <w:rFonts w:ascii="Calibri" w:hAnsi="Calibri" w:cs="Calibri"/>
          <w:b/>
        </w:rPr>
        <w:t>4</w:t>
      </w:r>
      <w:r w:rsidRPr="004C50B4">
        <w:rPr>
          <w:rFonts w:ascii="Calibri" w:hAnsi="Calibri" w:cs="Calibri"/>
          <w:b/>
        </w:rPr>
        <w:t>5.</w:t>
      </w:r>
    </w:p>
    <w:p w14:paraId="7DC1F597" w14:textId="77777777" w:rsidR="00080C94" w:rsidRPr="005A37A1" w:rsidRDefault="00080C94" w:rsidP="00080C94">
      <w:pPr>
        <w:tabs>
          <w:tab w:val="left" w:pos="142"/>
        </w:tabs>
        <w:spacing w:line="276" w:lineRule="auto"/>
        <w:ind w:left="142" w:right="-108" w:hanging="142"/>
        <w:jc w:val="both"/>
        <w:rPr>
          <w:rFonts w:ascii="Calibri" w:hAnsi="Calibri" w:cs="Calibri"/>
        </w:rPr>
      </w:pPr>
      <w:r w:rsidRPr="005A37A1">
        <w:rPr>
          <w:rFonts w:ascii="Calibri" w:hAnsi="Calibri" w:cs="Calibri"/>
        </w:rPr>
        <w:t>3. Zamawiający, najpóźniej przed otwarciem ofert, udostępni na stronie internetowej prowadzonego postępowania informację o kwocie, jaką zamierza przeznaczyć na sfinansowanie zamówienia.</w:t>
      </w:r>
    </w:p>
    <w:p w14:paraId="14F78A9C" w14:textId="77777777" w:rsidR="00080C94" w:rsidRPr="005A37A1" w:rsidRDefault="00080C94" w:rsidP="00080C94">
      <w:pPr>
        <w:widowControl/>
        <w:tabs>
          <w:tab w:val="left" w:pos="142"/>
        </w:tabs>
        <w:suppressAutoHyphens w:val="0"/>
        <w:spacing w:line="276" w:lineRule="auto"/>
        <w:ind w:left="142" w:right="-108" w:hanging="142"/>
        <w:jc w:val="both"/>
        <w:rPr>
          <w:rFonts w:ascii="Calibri" w:hAnsi="Calibri" w:cs="Calibri"/>
        </w:rPr>
      </w:pPr>
      <w:r w:rsidRPr="005A37A1">
        <w:rPr>
          <w:rFonts w:ascii="Calibri" w:hAnsi="Calibri" w:cs="Calibri"/>
        </w:rPr>
        <w:t>Zamawiający, niezwłocznie po otwarciu ofert, udostępnia na stronie internetowej prowadzonego postępowania informacje o:</w:t>
      </w:r>
    </w:p>
    <w:p w14:paraId="778D33BF" w14:textId="77777777" w:rsidR="00080C94" w:rsidRPr="005A37A1" w:rsidRDefault="00080C94" w:rsidP="00080C94">
      <w:pPr>
        <w:tabs>
          <w:tab w:val="left" w:pos="142"/>
          <w:tab w:val="left" w:pos="284"/>
        </w:tabs>
        <w:spacing w:line="276" w:lineRule="auto"/>
        <w:ind w:left="142" w:right="-108" w:hanging="142"/>
        <w:jc w:val="both"/>
        <w:rPr>
          <w:rFonts w:ascii="Calibri" w:hAnsi="Calibri" w:cs="Calibri"/>
        </w:rPr>
      </w:pPr>
      <w:r w:rsidRPr="005A37A1">
        <w:rPr>
          <w:rFonts w:ascii="Calibri" w:hAnsi="Calibri" w:cs="Calibri"/>
        </w:rPr>
        <w:t>1)</w:t>
      </w:r>
      <w:r w:rsidRPr="005A37A1">
        <w:rPr>
          <w:rFonts w:ascii="Calibri" w:hAnsi="Calibri" w:cs="Calibri"/>
        </w:rPr>
        <w:tab/>
        <w:t>nazwach albo imionach i nazwiskach oraz siedzibach lub miejscach prowadzonej działalności gospodarczej bądź miejscach zamieszkania wykonawców, których oferty zostały otwarte;</w:t>
      </w:r>
    </w:p>
    <w:p w14:paraId="7F07259D" w14:textId="77777777" w:rsidR="00080C94" w:rsidRPr="005A37A1" w:rsidRDefault="00080C94" w:rsidP="00080C94">
      <w:pPr>
        <w:tabs>
          <w:tab w:val="left" w:pos="142"/>
          <w:tab w:val="left" w:pos="284"/>
        </w:tabs>
        <w:spacing w:line="276" w:lineRule="auto"/>
        <w:ind w:left="142" w:right="-108" w:hanging="142"/>
        <w:jc w:val="both"/>
        <w:rPr>
          <w:rFonts w:ascii="Calibri" w:hAnsi="Calibri" w:cs="Calibri"/>
        </w:rPr>
      </w:pPr>
      <w:r w:rsidRPr="005A37A1">
        <w:rPr>
          <w:rFonts w:ascii="Calibri" w:hAnsi="Calibri" w:cs="Calibri"/>
        </w:rPr>
        <w:t>2)</w:t>
      </w:r>
      <w:r w:rsidRPr="005A37A1">
        <w:rPr>
          <w:rFonts w:ascii="Calibri" w:hAnsi="Calibri" w:cs="Calibri"/>
        </w:rPr>
        <w:tab/>
        <w:t>cenach lub kosztach zawartych w ofertach.</w:t>
      </w:r>
    </w:p>
    <w:p w14:paraId="503AE25C" w14:textId="77777777" w:rsidR="00080C94" w:rsidRPr="0078596D" w:rsidRDefault="00080C94" w:rsidP="00080C94">
      <w:pPr>
        <w:tabs>
          <w:tab w:val="left" w:pos="142"/>
          <w:tab w:val="left" w:pos="284"/>
        </w:tabs>
        <w:spacing w:line="276" w:lineRule="auto"/>
        <w:ind w:left="142" w:right="-108" w:hanging="142"/>
        <w:jc w:val="both"/>
        <w:rPr>
          <w:rFonts w:ascii="Calibri" w:hAnsi="Calibri" w:cs="Calibri"/>
          <w:sz w:val="16"/>
          <w:szCs w:val="16"/>
        </w:rPr>
      </w:pPr>
    </w:p>
    <w:p w14:paraId="7E0AB3AB" w14:textId="77777777" w:rsidR="00080C94" w:rsidRPr="005A37A1" w:rsidRDefault="00080C94" w:rsidP="00080C94">
      <w:pPr>
        <w:pStyle w:val="Akapitzlist"/>
        <w:numPr>
          <w:ilvl w:val="0"/>
          <w:numId w:val="14"/>
        </w:numPr>
        <w:tabs>
          <w:tab w:val="left" w:pos="142"/>
          <w:tab w:val="left" w:pos="284"/>
        </w:tabs>
        <w:ind w:left="142" w:hanging="142"/>
        <w:rPr>
          <w:rFonts w:cs="Calibri"/>
          <w:b/>
          <w:sz w:val="24"/>
        </w:rPr>
      </w:pPr>
      <w:r w:rsidRPr="005A37A1">
        <w:rPr>
          <w:rFonts w:cs="Calibri"/>
          <w:b/>
          <w:sz w:val="24"/>
        </w:rPr>
        <w:t xml:space="preserve">Termin związania ofertą </w:t>
      </w:r>
    </w:p>
    <w:p w14:paraId="7B9B9590" w14:textId="77777777" w:rsidR="00080C94" w:rsidRPr="00681DA3" w:rsidRDefault="00080C94" w:rsidP="00080C94">
      <w:pPr>
        <w:tabs>
          <w:tab w:val="left" w:pos="142"/>
        </w:tabs>
        <w:spacing w:line="276" w:lineRule="auto"/>
        <w:ind w:left="142" w:right="-108" w:hanging="142"/>
        <w:jc w:val="both"/>
        <w:rPr>
          <w:rFonts w:ascii="Calibri" w:hAnsi="Calibri" w:cs="Calibri"/>
          <w:color w:val="FF0000"/>
        </w:rPr>
      </w:pPr>
      <w:r w:rsidRPr="005A37A1">
        <w:rPr>
          <w:rFonts w:ascii="Calibri" w:hAnsi="Calibri" w:cs="Calibri"/>
        </w:rPr>
        <w:t xml:space="preserve">Wykonawca pozostaje związany ofertą </w:t>
      </w:r>
      <w:r w:rsidRPr="00EB61A5">
        <w:rPr>
          <w:rFonts w:ascii="Calibri" w:hAnsi="Calibri" w:cs="Calibri"/>
          <w:color w:val="000000" w:themeColor="text1"/>
        </w:rPr>
        <w:t xml:space="preserve">do dnia </w:t>
      </w:r>
      <w:r w:rsidRPr="00A464E0">
        <w:rPr>
          <w:rFonts w:ascii="Calibri" w:hAnsi="Calibri" w:cs="Calibri"/>
          <w:b/>
          <w:bCs/>
        </w:rPr>
        <w:t>03.06.2023</w:t>
      </w:r>
      <w:r>
        <w:rPr>
          <w:rFonts w:ascii="Calibri" w:hAnsi="Calibri" w:cs="Calibri"/>
        </w:rPr>
        <w:t xml:space="preserve"> </w:t>
      </w:r>
      <w:r w:rsidRPr="004C50B4">
        <w:rPr>
          <w:rFonts w:ascii="Calibri" w:hAnsi="Calibri" w:cs="Calibri"/>
        </w:rPr>
        <w:t>r.</w:t>
      </w:r>
    </w:p>
    <w:p w14:paraId="1AC5ABA0" w14:textId="77777777" w:rsidR="00080C94" w:rsidRPr="005A37A1" w:rsidRDefault="00080C94" w:rsidP="00080C94">
      <w:pPr>
        <w:tabs>
          <w:tab w:val="left" w:pos="142"/>
        </w:tabs>
        <w:spacing w:line="276" w:lineRule="auto"/>
        <w:ind w:left="142" w:right="-108" w:hanging="142"/>
        <w:jc w:val="both"/>
        <w:rPr>
          <w:rFonts w:ascii="Calibri" w:hAnsi="Calibri" w:cs="Calibri"/>
        </w:rPr>
      </w:pPr>
      <w:r w:rsidRPr="005A37A1">
        <w:rPr>
          <w:rFonts w:ascii="Calibri" w:hAnsi="Calibri" w:cs="Calibri"/>
        </w:rPr>
        <w:t>Bieg terminu związania ofertą rozpoczyna się wraz z upływem terminu składania ofert.</w:t>
      </w:r>
    </w:p>
    <w:p w14:paraId="2C55EBC6" w14:textId="77777777" w:rsidR="00080C94" w:rsidRPr="0078596D" w:rsidRDefault="00080C94" w:rsidP="00080C94">
      <w:pPr>
        <w:tabs>
          <w:tab w:val="left" w:pos="142"/>
        </w:tabs>
        <w:spacing w:line="276" w:lineRule="auto"/>
        <w:ind w:left="142" w:right="-108" w:hanging="142"/>
        <w:jc w:val="both"/>
        <w:rPr>
          <w:rFonts w:ascii="Calibri" w:hAnsi="Calibri" w:cs="Calibri"/>
          <w:sz w:val="20"/>
          <w:szCs w:val="20"/>
        </w:rPr>
      </w:pPr>
    </w:p>
    <w:p w14:paraId="7742CBD1" w14:textId="77777777" w:rsidR="00080C94" w:rsidRPr="005A37A1" w:rsidRDefault="00080C94" w:rsidP="00080C94">
      <w:pPr>
        <w:pStyle w:val="Akapitzlist"/>
        <w:numPr>
          <w:ilvl w:val="0"/>
          <w:numId w:val="14"/>
        </w:numPr>
        <w:tabs>
          <w:tab w:val="left" w:pos="142"/>
          <w:tab w:val="left" w:pos="284"/>
        </w:tabs>
        <w:ind w:left="142" w:hanging="142"/>
        <w:rPr>
          <w:rFonts w:cs="Calibri"/>
          <w:b/>
          <w:sz w:val="24"/>
        </w:rPr>
      </w:pPr>
      <w:r w:rsidRPr="005A37A1">
        <w:rPr>
          <w:rFonts w:cs="Calibri"/>
          <w:b/>
          <w:sz w:val="24"/>
        </w:rPr>
        <w:t>Opis kryteriów oceny ofert i sposób oceny</w:t>
      </w:r>
    </w:p>
    <w:p w14:paraId="5891F64D" w14:textId="77777777" w:rsidR="00080C94" w:rsidRPr="00E83EAC" w:rsidRDefault="00080C94" w:rsidP="00080C94">
      <w:pPr>
        <w:pStyle w:val="Standard"/>
        <w:tabs>
          <w:tab w:val="left" w:pos="142"/>
        </w:tabs>
        <w:spacing w:line="276" w:lineRule="auto"/>
        <w:ind w:left="142" w:hanging="142"/>
        <w:jc w:val="both"/>
        <w:rPr>
          <w:rFonts w:ascii="Calibri" w:hAnsi="Calibri" w:cs="Calibri"/>
          <w:bCs/>
          <w:color w:val="000000" w:themeColor="text1"/>
          <w:sz w:val="24"/>
          <w:szCs w:val="24"/>
        </w:rPr>
      </w:pPr>
      <w:r w:rsidRPr="00E83EAC">
        <w:rPr>
          <w:rFonts w:ascii="Calibri" w:hAnsi="Calibri" w:cs="Calibri"/>
          <w:bCs/>
          <w:color w:val="000000" w:themeColor="text1"/>
          <w:sz w:val="24"/>
          <w:szCs w:val="24"/>
        </w:rPr>
        <w:t xml:space="preserve">a) </w:t>
      </w:r>
      <w:r w:rsidRPr="00E83EAC">
        <w:rPr>
          <w:rFonts w:ascii="Calibri" w:hAnsi="Calibri" w:cs="Calibri"/>
          <w:b/>
          <w:bCs/>
          <w:color w:val="000000" w:themeColor="text1"/>
          <w:sz w:val="24"/>
          <w:szCs w:val="24"/>
        </w:rPr>
        <w:t>cena oferty</w:t>
      </w:r>
      <w:r w:rsidRPr="00E83EAC">
        <w:rPr>
          <w:rFonts w:ascii="Calibri" w:hAnsi="Calibri" w:cs="Calibri"/>
          <w:bCs/>
          <w:color w:val="000000" w:themeColor="text1"/>
          <w:sz w:val="24"/>
          <w:szCs w:val="24"/>
        </w:rPr>
        <w:t xml:space="preserve"> – 60 %</w:t>
      </w:r>
    </w:p>
    <w:p w14:paraId="72A2DF08" w14:textId="77777777" w:rsidR="00080C94" w:rsidRPr="00E83EAC" w:rsidRDefault="00080C94" w:rsidP="00080C94">
      <w:pPr>
        <w:pStyle w:val="Standard"/>
        <w:tabs>
          <w:tab w:val="left" w:pos="142"/>
        </w:tabs>
        <w:spacing w:line="276" w:lineRule="auto"/>
        <w:ind w:left="142" w:hanging="142"/>
        <w:rPr>
          <w:rFonts w:ascii="Calibri" w:hAnsi="Calibri" w:cs="Calibri"/>
          <w:bCs/>
          <w:color w:val="000000" w:themeColor="text1"/>
          <w:sz w:val="24"/>
          <w:szCs w:val="24"/>
        </w:rPr>
      </w:pPr>
      <w:r w:rsidRPr="00E83EAC">
        <w:rPr>
          <w:rFonts w:ascii="Calibri" w:hAnsi="Calibri" w:cs="Calibri"/>
          <w:bCs/>
          <w:color w:val="000000" w:themeColor="text1"/>
          <w:sz w:val="24"/>
          <w:szCs w:val="24"/>
        </w:rPr>
        <w:t xml:space="preserve">b) </w:t>
      </w:r>
      <w:r w:rsidRPr="00E83EAC">
        <w:rPr>
          <w:rFonts w:ascii="Calibri" w:hAnsi="Calibri" w:cs="Calibri"/>
          <w:b/>
          <w:bCs/>
          <w:color w:val="000000" w:themeColor="text1"/>
          <w:sz w:val="24"/>
          <w:szCs w:val="24"/>
        </w:rPr>
        <w:t>rocznik produkcji autokarów</w:t>
      </w:r>
      <w:r>
        <w:rPr>
          <w:rFonts w:ascii="Calibri" w:hAnsi="Calibri" w:cs="Calibri"/>
          <w:b/>
          <w:bCs/>
          <w:color w:val="000000" w:themeColor="text1"/>
          <w:sz w:val="24"/>
          <w:szCs w:val="24"/>
        </w:rPr>
        <w:t xml:space="preserve"> </w:t>
      </w:r>
      <w:r w:rsidRPr="00E83EAC">
        <w:rPr>
          <w:rFonts w:ascii="Calibri" w:hAnsi="Calibri" w:cs="Calibri"/>
          <w:bCs/>
          <w:color w:val="000000" w:themeColor="text1"/>
          <w:sz w:val="24"/>
          <w:szCs w:val="24"/>
        </w:rPr>
        <w:t xml:space="preserve">używanych do realizacji usługi stanowiącej przedmiot zamówienia– </w:t>
      </w:r>
      <w:r>
        <w:rPr>
          <w:rFonts w:ascii="Calibri" w:hAnsi="Calibri" w:cs="Calibri"/>
          <w:bCs/>
          <w:color w:val="000000" w:themeColor="text1"/>
          <w:sz w:val="24"/>
          <w:szCs w:val="24"/>
        </w:rPr>
        <w:t xml:space="preserve">20 </w:t>
      </w:r>
      <w:r w:rsidRPr="00E83EAC">
        <w:rPr>
          <w:rFonts w:ascii="Calibri" w:hAnsi="Calibri" w:cs="Calibri"/>
          <w:bCs/>
          <w:color w:val="000000" w:themeColor="text1"/>
          <w:sz w:val="24"/>
          <w:szCs w:val="24"/>
        </w:rPr>
        <w:t>%</w:t>
      </w:r>
    </w:p>
    <w:p w14:paraId="6D5327CB" w14:textId="77777777" w:rsidR="00080C94" w:rsidRPr="00E83EAC" w:rsidRDefault="00080C94" w:rsidP="00080C94">
      <w:pPr>
        <w:pStyle w:val="Standard"/>
        <w:tabs>
          <w:tab w:val="left" w:pos="142"/>
        </w:tabs>
        <w:spacing w:line="276" w:lineRule="auto"/>
        <w:ind w:left="142" w:hanging="142"/>
        <w:rPr>
          <w:rFonts w:ascii="Calibri" w:hAnsi="Calibri" w:cs="Calibri"/>
          <w:bCs/>
          <w:color w:val="000000" w:themeColor="text1"/>
          <w:sz w:val="24"/>
          <w:szCs w:val="24"/>
        </w:rPr>
      </w:pPr>
      <w:r w:rsidRPr="00E83EAC">
        <w:rPr>
          <w:rFonts w:ascii="Calibri" w:hAnsi="Calibri" w:cs="Calibri"/>
          <w:bCs/>
          <w:color w:val="000000" w:themeColor="text1"/>
          <w:sz w:val="24"/>
          <w:szCs w:val="24"/>
        </w:rPr>
        <w:t>2018 r. i starszy – 0 pkt</w:t>
      </w:r>
    </w:p>
    <w:p w14:paraId="2A2A9A8C" w14:textId="77777777" w:rsidR="00080C94" w:rsidRPr="00E83EAC" w:rsidRDefault="00080C94" w:rsidP="00080C94">
      <w:pPr>
        <w:pStyle w:val="Standard"/>
        <w:tabs>
          <w:tab w:val="left" w:pos="142"/>
        </w:tabs>
        <w:spacing w:line="276" w:lineRule="auto"/>
        <w:ind w:left="142" w:hanging="142"/>
        <w:rPr>
          <w:rFonts w:ascii="Calibri" w:hAnsi="Calibri" w:cs="Calibri"/>
          <w:bCs/>
          <w:color w:val="000000" w:themeColor="text1"/>
          <w:sz w:val="24"/>
          <w:szCs w:val="24"/>
        </w:rPr>
      </w:pPr>
      <w:r w:rsidRPr="00E83EAC">
        <w:rPr>
          <w:rFonts w:ascii="Calibri" w:hAnsi="Calibri" w:cs="Calibri"/>
          <w:bCs/>
          <w:color w:val="000000" w:themeColor="text1"/>
          <w:sz w:val="24"/>
          <w:szCs w:val="24"/>
        </w:rPr>
        <w:t xml:space="preserve">2019 r. 2020 r. i młodszy– </w:t>
      </w:r>
      <w:r>
        <w:rPr>
          <w:rFonts w:ascii="Calibri" w:hAnsi="Calibri" w:cs="Calibri"/>
          <w:bCs/>
          <w:color w:val="000000" w:themeColor="text1"/>
          <w:sz w:val="24"/>
          <w:szCs w:val="24"/>
        </w:rPr>
        <w:t>20</w:t>
      </w:r>
      <w:r w:rsidRPr="00E83EAC">
        <w:rPr>
          <w:rFonts w:ascii="Calibri" w:hAnsi="Calibri" w:cs="Calibri"/>
          <w:bCs/>
          <w:color w:val="000000" w:themeColor="text1"/>
          <w:sz w:val="24"/>
          <w:szCs w:val="24"/>
        </w:rPr>
        <w:t xml:space="preserve"> pkt.</w:t>
      </w:r>
    </w:p>
    <w:p w14:paraId="3F77B3D1" w14:textId="77777777" w:rsidR="00080C94" w:rsidRPr="004C50B4" w:rsidRDefault="00080C94" w:rsidP="00080C94">
      <w:pPr>
        <w:pStyle w:val="Standard"/>
        <w:numPr>
          <w:ilvl w:val="0"/>
          <w:numId w:val="20"/>
        </w:numPr>
        <w:tabs>
          <w:tab w:val="left" w:pos="142"/>
        </w:tabs>
        <w:spacing w:line="276" w:lineRule="auto"/>
        <w:ind w:left="142" w:hanging="142"/>
        <w:rPr>
          <w:rFonts w:ascii="Calibri" w:hAnsi="Calibri" w:cs="Calibri"/>
          <w:bCs/>
          <w:sz w:val="24"/>
          <w:szCs w:val="24"/>
        </w:rPr>
      </w:pPr>
      <w:r w:rsidRPr="004C50B4">
        <w:rPr>
          <w:rFonts w:ascii="Calibri" w:hAnsi="Calibri" w:cs="Calibri"/>
          <w:b/>
          <w:bCs/>
          <w:sz w:val="24"/>
          <w:szCs w:val="24"/>
        </w:rPr>
        <w:t>program Kolonii</w:t>
      </w:r>
      <w:r w:rsidRPr="004C50B4">
        <w:rPr>
          <w:rFonts w:ascii="Calibri" w:hAnsi="Calibri" w:cs="Calibri"/>
          <w:bCs/>
          <w:sz w:val="24"/>
          <w:szCs w:val="24"/>
        </w:rPr>
        <w:t xml:space="preserve"> – 20 %</w:t>
      </w:r>
    </w:p>
    <w:p w14:paraId="6E3A3349" w14:textId="77777777" w:rsidR="00080C94" w:rsidRPr="004C50B4" w:rsidRDefault="00080C94" w:rsidP="00080C94">
      <w:pPr>
        <w:shd w:val="clear" w:color="auto" w:fill="FFFFFF"/>
        <w:tabs>
          <w:tab w:val="left" w:pos="142"/>
        </w:tabs>
        <w:spacing w:line="276" w:lineRule="auto"/>
        <w:ind w:left="142" w:hanging="142"/>
        <w:rPr>
          <w:rFonts w:asciiTheme="minorHAnsi" w:eastAsia="Times New Roman" w:hAnsiTheme="minorHAnsi" w:cstheme="minorHAnsi"/>
          <w:lang w:eastAsia="pl-PL"/>
        </w:rPr>
      </w:pPr>
      <w:r w:rsidRPr="004C50B4">
        <w:rPr>
          <w:rFonts w:asciiTheme="minorHAnsi" w:eastAsia="Times New Roman" w:hAnsiTheme="minorHAnsi" w:cstheme="minorHAnsi"/>
          <w:lang w:eastAsia="pl-PL"/>
        </w:rPr>
        <w:t>co najmniej</w:t>
      </w:r>
      <w:r>
        <w:rPr>
          <w:rFonts w:asciiTheme="minorHAnsi" w:eastAsia="Times New Roman" w:hAnsiTheme="minorHAnsi" w:cstheme="minorHAnsi"/>
          <w:lang w:eastAsia="pl-PL"/>
        </w:rPr>
        <w:t xml:space="preserve"> </w:t>
      </w:r>
      <w:r w:rsidRPr="004C50B4">
        <w:rPr>
          <w:rFonts w:asciiTheme="minorHAnsi" w:eastAsia="Times New Roman" w:hAnsiTheme="minorHAnsi" w:cstheme="minorHAnsi"/>
          <w:lang w:eastAsia="pl-PL"/>
        </w:rPr>
        <w:t>5 wycieczek–20  pkt</w:t>
      </w:r>
    </w:p>
    <w:p w14:paraId="49CE79F8" w14:textId="77777777" w:rsidR="00080C94" w:rsidRPr="004C50B4" w:rsidRDefault="00080C94" w:rsidP="00080C94">
      <w:pPr>
        <w:shd w:val="clear" w:color="auto" w:fill="FFFFFF"/>
        <w:tabs>
          <w:tab w:val="left" w:pos="142"/>
        </w:tabs>
        <w:spacing w:line="276" w:lineRule="auto"/>
        <w:ind w:left="142" w:hanging="142"/>
        <w:rPr>
          <w:rFonts w:asciiTheme="minorHAnsi" w:eastAsia="Times New Roman" w:hAnsiTheme="minorHAnsi" w:cstheme="minorHAnsi"/>
          <w:lang w:eastAsia="pl-PL"/>
        </w:rPr>
      </w:pPr>
      <w:r w:rsidRPr="004C50B4">
        <w:rPr>
          <w:rFonts w:asciiTheme="minorHAnsi" w:eastAsia="Times New Roman" w:hAnsiTheme="minorHAnsi" w:cstheme="minorHAnsi"/>
          <w:lang w:eastAsia="pl-PL"/>
        </w:rPr>
        <w:t>mniej niż 5 wycieczek- 0 pkt.</w:t>
      </w:r>
    </w:p>
    <w:p w14:paraId="112A0214" w14:textId="77777777" w:rsidR="00080C94" w:rsidRPr="005A37A1" w:rsidRDefault="00080C94" w:rsidP="00080C94">
      <w:pPr>
        <w:tabs>
          <w:tab w:val="left" w:pos="142"/>
          <w:tab w:val="left" w:pos="284"/>
        </w:tabs>
        <w:ind w:left="142" w:hanging="142"/>
        <w:jc w:val="both"/>
        <w:rPr>
          <w:rFonts w:ascii="Calibri" w:hAnsi="Calibri" w:cs="Calibri"/>
          <w:b/>
        </w:rPr>
      </w:pPr>
      <w:r w:rsidRPr="005A37A1">
        <w:rPr>
          <w:rFonts w:ascii="Calibri" w:hAnsi="Calibri" w:cs="Calibri"/>
          <w:b/>
        </w:rPr>
        <w:t>2</w:t>
      </w:r>
      <w:r>
        <w:rPr>
          <w:rFonts w:ascii="Calibri" w:hAnsi="Calibri" w:cs="Calibri"/>
          <w:b/>
        </w:rPr>
        <w:t>0.</w:t>
      </w:r>
      <w:r w:rsidRPr="005A37A1">
        <w:rPr>
          <w:rFonts w:ascii="Calibri" w:hAnsi="Calibri" w:cs="Calibri"/>
          <w:b/>
        </w:rPr>
        <w:t xml:space="preserve"> Sposób oceny ofert</w:t>
      </w:r>
    </w:p>
    <w:p w14:paraId="139E6AB9"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3F70EA30"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2)W trakcie oceny ofert kolejno ocenianym ofertom przyznawane będą punkty.</w:t>
      </w:r>
    </w:p>
    <w:p w14:paraId="69D50901"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3)Każda oferta może uzyskać za dane kryterium 0 – 100 pkt przy zastosowaniu wzoru:</w:t>
      </w:r>
    </w:p>
    <w:p w14:paraId="2CC755D6" w14:textId="77777777" w:rsidR="00080C94" w:rsidRPr="005A37A1" w:rsidRDefault="00080C94" w:rsidP="00080C94">
      <w:pPr>
        <w:pStyle w:val="WW-Domy3flnie"/>
        <w:tabs>
          <w:tab w:val="left" w:pos="142"/>
        </w:tabs>
        <w:spacing w:after="0" w:line="240" w:lineRule="auto"/>
        <w:ind w:left="142" w:hanging="142"/>
        <w:jc w:val="both"/>
        <w:rPr>
          <w:b/>
          <w:bCs/>
          <w:i/>
          <w:iCs/>
          <w:color w:val="000000"/>
          <w:sz w:val="24"/>
          <w:szCs w:val="24"/>
          <w:lang w:eastAsia="pl-PL"/>
        </w:rPr>
      </w:pPr>
    </w:p>
    <w:p w14:paraId="7634D0D9" w14:textId="77777777" w:rsidR="00080C94" w:rsidRPr="005A37A1" w:rsidRDefault="00080C94" w:rsidP="00080C94">
      <w:pPr>
        <w:pStyle w:val="WW-Domy3flnie"/>
        <w:tabs>
          <w:tab w:val="left" w:pos="142"/>
        </w:tabs>
        <w:spacing w:after="0" w:line="240" w:lineRule="auto"/>
        <w:ind w:left="142" w:hanging="142"/>
        <w:jc w:val="center"/>
        <w:rPr>
          <w:b/>
          <w:bCs/>
          <w:i/>
          <w:iCs/>
          <w:color w:val="000000"/>
          <w:sz w:val="24"/>
          <w:szCs w:val="24"/>
          <w:lang w:eastAsia="pl-PL"/>
        </w:rPr>
      </w:pPr>
      <w:r w:rsidRPr="005A37A1">
        <w:rPr>
          <w:b/>
          <w:bCs/>
          <w:i/>
          <w:iCs/>
          <w:color w:val="000000"/>
          <w:sz w:val="24"/>
          <w:szCs w:val="24"/>
          <w:lang w:eastAsia="pl-PL"/>
        </w:rPr>
        <w:t>najniższa oferowana cena spośród</w:t>
      </w:r>
    </w:p>
    <w:p w14:paraId="633D1A6D" w14:textId="77777777" w:rsidR="00080C94" w:rsidRPr="005A37A1" w:rsidRDefault="00080C94" w:rsidP="00080C94">
      <w:pPr>
        <w:pStyle w:val="WW-Domy3flnie"/>
        <w:tabs>
          <w:tab w:val="left" w:pos="142"/>
        </w:tabs>
        <w:spacing w:after="0" w:line="240" w:lineRule="auto"/>
        <w:ind w:left="142" w:hanging="142"/>
        <w:jc w:val="center"/>
        <w:rPr>
          <w:b/>
          <w:bCs/>
          <w:i/>
          <w:iCs/>
          <w:color w:val="000000"/>
          <w:sz w:val="24"/>
          <w:szCs w:val="24"/>
        </w:rPr>
      </w:pPr>
      <w:r w:rsidRPr="005A37A1">
        <w:rPr>
          <w:b/>
          <w:bCs/>
          <w:i/>
          <w:iCs/>
          <w:color w:val="000000"/>
          <w:sz w:val="24"/>
          <w:szCs w:val="24"/>
        </w:rPr>
        <w:t>złożonych ofert</w:t>
      </w:r>
    </w:p>
    <w:p w14:paraId="3A2BC2B5" w14:textId="77777777" w:rsidR="00080C94" w:rsidRPr="005A37A1" w:rsidRDefault="00080C94" w:rsidP="00080C94">
      <w:pPr>
        <w:pStyle w:val="WW-Domy3flnie"/>
        <w:tabs>
          <w:tab w:val="left" w:pos="142"/>
        </w:tabs>
        <w:spacing w:after="0" w:line="240" w:lineRule="auto"/>
        <w:ind w:left="142" w:hanging="142"/>
        <w:jc w:val="both"/>
        <w:rPr>
          <w:b/>
          <w:bCs/>
          <w:i/>
          <w:iCs/>
          <w:color w:val="000000"/>
          <w:sz w:val="24"/>
          <w:szCs w:val="24"/>
        </w:rPr>
      </w:pPr>
      <w:r w:rsidRPr="005A37A1">
        <w:rPr>
          <w:b/>
          <w:bCs/>
          <w:i/>
          <w:iCs/>
          <w:color w:val="000000"/>
          <w:sz w:val="24"/>
          <w:szCs w:val="24"/>
        </w:rPr>
        <w:t xml:space="preserve">a)  P1 Cena   oferty   =       -------------------------------------------------  x  znaczenie </w:t>
      </w:r>
    </w:p>
    <w:p w14:paraId="3BD95DF0" w14:textId="77777777" w:rsidR="00080C94" w:rsidRPr="005A37A1" w:rsidRDefault="00080C94" w:rsidP="00080C94">
      <w:pPr>
        <w:pStyle w:val="WW-Domy3flnie"/>
        <w:tabs>
          <w:tab w:val="left" w:pos="142"/>
        </w:tabs>
        <w:spacing w:after="0" w:line="240" w:lineRule="auto"/>
        <w:ind w:left="142" w:hanging="142"/>
        <w:jc w:val="center"/>
        <w:rPr>
          <w:b/>
          <w:bCs/>
          <w:i/>
          <w:iCs/>
          <w:color w:val="000000"/>
          <w:sz w:val="24"/>
          <w:szCs w:val="24"/>
        </w:rPr>
      </w:pPr>
      <w:r w:rsidRPr="005A37A1">
        <w:rPr>
          <w:b/>
          <w:bCs/>
          <w:i/>
          <w:iCs/>
          <w:color w:val="000000"/>
          <w:sz w:val="24"/>
          <w:szCs w:val="24"/>
        </w:rPr>
        <w:t>kryterium tj. 60 % x 100 pkt</w:t>
      </w:r>
    </w:p>
    <w:p w14:paraId="1CF5A545" w14:textId="77777777" w:rsidR="00080C94" w:rsidRPr="005A37A1" w:rsidRDefault="00080C94" w:rsidP="00080C94">
      <w:pPr>
        <w:pStyle w:val="WW-Domy3flnie"/>
        <w:tabs>
          <w:tab w:val="left" w:pos="142"/>
        </w:tabs>
        <w:spacing w:after="0" w:line="240" w:lineRule="auto"/>
        <w:ind w:left="142" w:hanging="142"/>
        <w:jc w:val="center"/>
        <w:rPr>
          <w:b/>
          <w:bCs/>
          <w:i/>
          <w:iCs/>
          <w:color w:val="000000"/>
          <w:sz w:val="24"/>
          <w:szCs w:val="24"/>
        </w:rPr>
      </w:pPr>
      <w:r w:rsidRPr="005A37A1">
        <w:rPr>
          <w:b/>
          <w:bCs/>
          <w:i/>
          <w:iCs/>
          <w:color w:val="000000"/>
          <w:sz w:val="24"/>
          <w:szCs w:val="24"/>
        </w:rPr>
        <w:t>cena oferty badanej</w:t>
      </w:r>
    </w:p>
    <w:p w14:paraId="16D1FCD2" w14:textId="77777777" w:rsidR="00080C94" w:rsidRPr="005A37A1" w:rsidRDefault="00080C94" w:rsidP="00080C94">
      <w:pPr>
        <w:pStyle w:val="WW-Domy3flnie"/>
        <w:tabs>
          <w:tab w:val="left" w:pos="142"/>
        </w:tabs>
        <w:spacing w:after="0" w:line="240" w:lineRule="auto"/>
        <w:ind w:left="142" w:hanging="142"/>
        <w:jc w:val="both"/>
        <w:rPr>
          <w:b/>
          <w:bCs/>
          <w:i/>
          <w:iCs/>
          <w:color w:val="000000"/>
          <w:sz w:val="24"/>
          <w:szCs w:val="24"/>
        </w:rPr>
      </w:pPr>
      <w:r w:rsidRPr="005A37A1">
        <w:rPr>
          <w:b/>
          <w:bCs/>
          <w:i/>
          <w:iCs/>
          <w:color w:val="000000"/>
          <w:sz w:val="24"/>
          <w:szCs w:val="24"/>
        </w:rPr>
        <w:t>b) P2 rocznik produkcji autokarów – przyznane pkt zgodnie z formularzem oferty</w:t>
      </w:r>
    </w:p>
    <w:p w14:paraId="10DCB2F9" w14:textId="77777777" w:rsidR="00080C94" w:rsidRPr="005A37A1" w:rsidRDefault="00080C94" w:rsidP="00080C94">
      <w:pPr>
        <w:pStyle w:val="WW-Domy3flnie"/>
        <w:tabs>
          <w:tab w:val="left" w:pos="142"/>
        </w:tabs>
        <w:spacing w:after="0" w:line="240" w:lineRule="auto"/>
        <w:ind w:left="142" w:hanging="142"/>
        <w:jc w:val="both"/>
        <w:rPr>
          <w:b/>
          <w:bCs/>
          <w:i/>
          <w:iCs/>
          <w:color w:val="000000"/>
          <w:sz w:val="24"/>
          <w:szCs w:val="24"/>
        </w:rPr>
      </w:pPr>
      <w:r w:rsidRPr="005A37A1">
        <w:rPr>
          <w:b/>
          <w:bCs/>
          <w:i/>
          <w:iCs/>
          <w:color w:val="000000"/>
          <w:sz w:val="24"/>
          <w:szCs w:val="24"/>
        </w:rPr>
        <w:t>c) P3 program wypoczynku  – przyznane pkt zgodnie z formularzem oferty</w:t>
      </w:r>
    </w:p>
    <w:p w14:paraId="7DCAB426" w14:textId="77777777" w:rsidR="00080C94" w:rsidRPr="005A37A1" w:rsidRDefault="00080C94" w:rsidP="00080C94">
      <w:pPr>
        <w:tabs>
          <w:tab w:val="left" w:pos="142"/>
        </w:tabs>
        <w:autoSpaceDE w:val="0"/>
        <w:adjustRightInd w:val="0"/>
        <w:ind w:left="142" w:hanging="142"/>
        <w:jc w:val="both"/>
        <w:rPr>
          <w:rFonts w:ascii="Calibri" w:hAnsi="Calibri" w:cs="Calibri"/>
          <w:b/>
          <w:bCs/>
          <w:i/>
          <w:iCs/>
          <w:color w:val="000000"/>
        </w:rPr>
      </w:pPr>
    </w:p>
    <w:p w14:paraId="646E10C3" w14:textId="77777777" w:rsidR="00080C94" w:rsidRPr="005A37A1" w:rsidRDefault="00080C94" w:rsidP="00080C94">
      <w:pPr>
        <w:pStyle w:val="Textbody"/>
        <w:tabs>
          <w:tab w:val="left" w:pos="142"/>
        </w:tabs>
        <w:ind w:left="142" w:hanging="142"/>
        <w:jc w:val="both"/>
        <w:rPr>
          <w:color w:val="000000" w:themeColor="text1"/>
          <w:sz w:val="24"/>
          <w:szCs w:val="24"/>
        </w:rPr>
      </w:pPr>
      <w:r w:rsidRPr="005A37A1">
        <w:rPr>
          <w:color w:val="000000" w:themeColor="text1"/>
          <w:sz w:val="24"/>
          <w:szCs w:val="24"/>
        </w:rPr>
        <w:t>Za ofertę najkorzystniejszą Zamawiający uzna ofertę, która  zdobędzie największą ilość punktów liczoną według wzoru:</w:t>
      </w:r>
    </w:p>
    <w:p w14:paraId="6D85E586" w14:textId="77777777" w:rsidR="00080C94" w:rsidRPr="005A37A1" w:rsidRDefault="00080C94" w:rsidP="00080C94">
      <w:pPr>
        <w:pStyle w:val="Textbody"/>
        <w:tabs>
          <w:tab w:val="left" w:pos="142"/>
        </w:tabs>
        <w:ind w:left="142" w:hanging="142"/>
        <w:jc w:val="center"/>
        <w:rPr>
          <w:b/>
          <w:i/>
          <w:color w:val="000000" w:themeColor="text1"/>
          <w:sz w:val="24"/>
          <w:szCs w:val="24"/>
        </w:rPr>
      </w:pPr>
      <w:r w:rsidRPr="005A37A1">
        <w:rPr>
          <w:b/>
          <w:i/>
          <w:color w:val="000000" w:themeColor="text1"/>
          <w:sz w:val="24"/>
          <w:szCs w:val="24"/>
        </w:rPr>
        <w:t xml:space="preserve">P = P1 + P2 + P3 </w:t>
      </w:r>
    </w:p>
    <w:p w14:paraId="44C339F8" w14:textId="77777777" w:rsidR="00080C94" w:rsidRPr="005A37A1" w:rsidRDefault="00080C94" w:rsidP="00080C94">
      <w:pPr>
        <w:pStyle w:val="Akapitzlist"/>
        <w:tabs>
          <w:tab w:val="left" w:pos="142"/>
        </w:tabs>
        <w:spacing w:line="240" w:lineRule="auto"/>
        <w:ind w:left="142" w:right="-108" w:hanging="142"/>
        <w:jc w:val="both"/>
        <w:rPr>
          <w:rFonts w:eastAsia="Times New Roman" w:cs="Calibri"/>
          <w:i/>
          <w:sz w:val="24"/>
          <w:szCs w:val="24"/>
        </w:rPr>
      </w:pPr>
    </w:p>
    <w:p w14:paraId="1093B557" w14:textId="77777777" w:rsidR="00080C94" w:rsidRPr="005A37A1" w:rsidRDefault="00080C94" w:rsidP="00080C94">
      <w:pPr>
        <w:tabs>
          <w:tab w:val="left" w:pos="0"/>
          <w:tab w:val="left" w:pos="284"/>
        </w:tabs>
        <w:ind w:right="-108"/>
        <w:jc w:val="both"/>
        <w:rPr>
          <w:rFonts w:ascii="Calibri" w:hAnsi="Calibri" w:cs="Calibri"/>
          <w:b/>
          <w:u w:val="single"/>
        </w:rPr>
      </w:pPr>
      <w:r w:rsidRPr="005A37A1">
        <w:rPr>
          <w:rFonts w:ascii="Calibri" w:hAnsi="Calibri" w:cs="Calibri"/>
          <w:b/>
        </w:rPr>
        <w:t xml:space="preserve">Projektowane postanowienia umowy w sprawie zamówienia publicznego, które zostaną wprowadzone do umowy – </w:t>
      </w:r>
      <w:r w:rsidRPr="005A37A1">
        <w:rPr>
          <w:rFonts w:ascii="Calibri" w:hAnsi="Calibri" w:cs="Calibri"/>
          <w:b/>
          <w:u w:val="single"/>
        </w:rPr>
        <w:t xml:space="preserve">załącznik nr 3  do SWZ (wzór umowy). </w:t>
      </w:r>
    </w:p>
    <w:p w14:paraId="0DA080B5" w14:textId="77777777" w:rsidR="00080C94" w:rsidRPr="005A37A1" w:rsidRDefault="00080C94" w:rsidP="00080C94">
      <w:pPr>
        <w:tabs>
          <w:tab w:val="left" w:pos="142"/>
        </w:tabs>
        <w:ind w:left="142" w:hanging="142"/>
        <w:jc w:val="both"/>
        <w:rPr>
          <w:rFonts w:ascii="Calibri" w:hAnsi="Calibri" w:cs="Calibri"/>
          <w:i/>
          <w:iCs/>
          <w:color w:val="000000"/>
        </w:rPr>
      </w:pPr>
    </w:p>
    <w:p w14:paraId="617658C6" w14:textId="77777777" w:rsidR="00080C94" w:rsidRPr="005A37A1" w:rsidRDefault="00080C94" w:rsidP="00080C94">
      <w:pPr>
        <w:pStyle w:val="Akapitzlist"/>
        <w:numPr>
          <w:ilvl w:val="0"/>
          <w:numId w:val="31"/>
        </w:numPr>
        <w:tabs>
          <w:tab w:val="left" w:pos="142"/>
          <w:tab w:val="left" w:pos="284"/>
        </w:tabs>
        <w:jc w:val="both"/>
        <w:rPr>
          <w:rFonts w:cs="Calibri"/>
          <w:b/>
          <w:sz w:val="24"/>
        </w:rPr>
      </w:pPr>
      <w:r w:rsidRPr="005A37A1">
        <w:rPr>
          <w:rFonts w:cs="Calibri"/>
          <w:b/>
          <w:sz w:val="24"/>
        </w:rPr>
        <w:t>Wybór oferty</w:t>
      </w:r>
    </w:p>
    <w:p w14:paraId="1438868A"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1.Zamawiający podpisze umowę w terminie nie krótszym niż 5</w:t>
      </w:r>
      <w:r>
        <w:rPr>
          <w:rFonts w:ascii="Calibri" w:hAnsi="Calibri" w:cs="Calibri"/>
          <w:color w:val="000000"/>
          <w:sz w:val="24"/>
          <w:szCs w:val="24"/>
        </w:rPr>
        <w:t xml:space="preserve"> </w:t>
      </w:r>
      <w:r w:rsidRPr="005A37A1">
        <w:rPr>
          <w:rFonts w:ascii="Calibri" w:hAnsi="Calibri" w:cs="Calibri"/>
          <w:color w:val="000000"/>
          <w:sz w:val="24"/>
          <w:szCs w:val="24"/>
        </w:rPr>
        <w:t xml:space="preserve">dni od dnia przekazania </w:t>
      </w:r>
      <w:r w:rsidRPr="005A37A1">
        <w:rPr>
          <w:rFonts w:ascii="Calibri" w:hAnsi="Calibri" w:cs="Calibri"/>
          <w:sz w:val="24"/>
          <w:szCs w:val="24"/>
        </w:rPr>
        <w:t xml:space="preserve">drogą elektroniczną </w:t>
      </w:r>
      <w:r w:rsidRPr="005A37A1">
        <w:rPr>
          <w:rFonts w:ascii="Calibri" w:hAnsi="Calibri" w:cs="Calibri"/>
          <w:color w:val="000000"/>
          <w:sz w:val="24"/>
          <w:szCs w:val="24"/>
        </w:rPr>
        <w:t>zawiadomienia o wyborze oferty.</w:t>
      </w:r>
    </w:p>
    <w:p w14:paraId="578E111B"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2. Zamawiający może zawrzeć umowę w sprawie zamówienia publicznego przed upływem terminów, o których mowa w ust. 1,  jeżeli w postępowaniu o udzielenie zamówienia została złożona tylko jedna oferta.</w:t>
      </w:r>
    </w:p>
    <w:p w14:paraId="003322C3" w14:textId="77777777" w:rsidR="00080C94" w:rsidRPr="005A37A1" w:rsidRDefault="00080C94" w:rsidP="00080C94">
      <w:pPr>
        <w:pStyle w:val="Standard"/>
        <w:tabs>
          <w:tab w:val="left" w:pos="142"/>
        </w:tabs>
        <w:ind w:left="142" w:hanging="142"/>
        <w:jc w:val="both"/>
        <w:rPr>
          <w:rFonts w:ascii="Calibri" w:hAnsi="Calibri" w:cs="Calibri"/>
          <w:color w:val="000000"/>
          <w:sz w:val="24"/>
          <w:szCs w:val="24"/>
        </w:rPr>
      </w:pPr>
    </w:p>
    <w:p w14:paraId="44C9402C" w14:textId="77777777" w:rsidR="00080C94" w:rsidRPr="005A37A1" w:rsidRDefault="00080C94" w:rsidP="00080C94">
      <w:pPr>
        <w:pStyle w:val="Akapitzlist"/>
        <w:numPr>
          <w:ilvl w:val="0"/>
          <w:numId w:val="31"/>
        </w:numPr>
        <w:tabs>
          <w:tab w:val="left" w:pos="142"/>
          <w:tab w:val="left" w:pos="284"/>
        </w:tabs>
        <w:ind w:left="142" w:hanging="142"/>
        <w:jc w:val="both"/>
        <w:rPr>
          <w:rFonts w:cs="Calibri"/>
          <w:b/>
        </w:rPr>
      </w:pPr>
      <w:r w:rsidRPr="005A37A1">
        <w:rPr>
          <w:rFonts w:cs="Calibri"/>
          <w:b/>
          <w:sz w:val="24"/>
        </w:rPr>
        <w:t>Informacja dotyczące wniesienia zabezpieczenia</w:t>
      </w:r>
    </w:p>
    <w:p w14:paraId="77AFADB3" w14:textId="77777777" w:rsidR="00080C94" w:rsidRPr="00260AC8" w:rsidRDefault="00080C94" w:rsidP="00080C94">
      <w:pPr>
        <w:pStyle w:val="Standard"/>
        <w:spacing w:line="276" w:lineRule="auto"/>
        <w:jc w:val="both"/>
        <w:rPr>
          <w:rFonts w:ascii="Calibri" w:hAnsi="Calibri" w:cs="Calibri"/>
          <w:color w:val="000000" w:themeColor="text1"/>
          <w:sz w:val="24"/>
          <w:szCs w:val="24"/>
        </w:rPr>
      </w:pPr>
      <w:r w:rsidRPr="00260AC8">
        <w:rPr>
          <w:rFonts w:ascii="Calibri" w:hAnsi="Calibri" w:cs="Calibri"/>
          <w:color w:val="000000" w:themeColor="text1"/>
          <w:sz w:val="24"/>
          <w:szCs w:val="24"/>
        </w:rPr>
        <w:t>1. Zamawiający Wymaga wniesienia zabezpieczenia należytego wykonania umowy.</w:t>
      </w:r>
    </w:p>
    <w:p w14:paraId="29A7B2D3" w14:textId="77777777" w:rsidR="00080C94" w:rsidRPr="00260AC8" w:rsidRDefault="00080C94" w:rsidP="00080C94">
      <w:pPr>
        <w:pStyle w:val="Standard"/>
        <w:spacing w:line="276" w:lineRule="auto"/>
        <w:jc w:val="both"/>
        <w:rPr>
          <w:rFonts w:ascii="Calibri" w:hAnsi="Calibri" w:cs="Calibri"/>
          <w:color w:val="000000" w:themeColor="text1"/>
          <w:sz w:val="24"/>
          <w:szCs w:val="24"/>
        </w:rPr>
      </w:pPr>
      <w:r w:rsidRPr="00260AC8">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218419CD" w14:textId="77777777" w:rsidR="00080C94" w:rsidRPr="00260AC8" w:rsidRDefault="00080C94" w:rsidP="00080C94">
      <w:pPr>
        <w:pStyle w:val="Standard"/>
        <w:spacing w:line="276" w:lineRule="auto"/>
        <w:jc w:val="both"/>
        <w:rPr>
          <w:rFonts w:ascii="Calibri" w:hAnsi="Calibri" w:cs="Calibri"/>
          <w:color w:val="000000" w:themeColor="text1"/>
          <w:sz w:val="24"/>
          <w:szCs w:val="24"/>
        </w:rPr>
      </w:pPr>
      <w:r w:rsidRPr="00260AC8">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63DE9C72"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p>
    <w:p w14:paraId="6E24AC7C" w14:textId="77777777" w:rsidR="00080C94" w:rsidRPr="005A37A1" w:rsidRDefault="00080C94" w:rsidP="00080C94">
      <w:pPr>
        <w:pStyle w:val="Akapitzlist"/>
        <w:numPr>
          <w:ilvl w:val="0"/>
          <w:numId w:val="31"/>
        </w:numPr>
        <w:tabs>
          <w:tab w:val="left" w:pos="142"/>
          <w:tab w:val="left" w:pos="284"/>
        </w:tabs>
        <w:ind w:left="142" w:hanging="142"/>
        <w:jc w:val="both"/>
        <w:rPr>
          <w:rFonts w:cs="Calibri"/>
          <w:b/>
          <w:sz w:val="24"/>
        </w:rPr>
      </w:pPr>
      <w:r w:rsidRPr="005A37A1">
        <w:rPr>
          <w:rFonts w:cs="Calibri"/>
          <w:b/>
          <w:sz w:val="24"/>
        </w:rPr>
        <w:t xml:space="preserve">Informacje o formalnościach, jakie muszą być dopełnione po wyborze oferty </w:t>
      </w:r>
      <w:r w:rsidRPr="005A37A1">
        <w:rPr>
          <w:rFonts w:cs="Calibri"/>
          <w:b/>
          <w:sz w:val="24"/>
        </w:rPr>
        <w:br/>
        <w:t xml:space="preserve">w celu zawarcia umowy w sprawie zamówienia publicznego </w:t>
      </w:r>
    </w:p>
    <w:p w14:paraId="0FFA008B" w14:textId="77777777" w:rsidR="00080C94" w:rsidRPr="005A37A1" w:rsidRDefault="00080C94" w:rsidP="00080C94">
      <w:pPr>
        <w:widowControl/>
        <w:numPr>
          <w:ilvl w:val="0"/>
          <w:numId w:val="22"/>
        </w:numPr>
        <w:tabs>
          <w:tab w:val="left" w:pos="142"/>
          <w:tab w:val="left" w:pos="426"/>
        </w:tabs>
        <w:suppressAutoHyphens w:val="0"/>
        <w:spacing w:line="276" w:lineRule="auto"/>
        <w:ind w:left="142" w:right="-108" w:hanging="142"/>
        <w:jc w:val="both"/>
        <w:rPr>
          <w:rFonts w:ascii="Calibri" w:hAnsi="Calibri" w:cs="Calibri"/>
        </w:rPr>
      </w:pPr>
      <w:r w:rsidRPr="005A37A1">
        <w:rPr>
          <w:rFonts w:ascii="Calibri" w:hAnsi="Calibri" w:cs="Calibri"/>
        </w:rPr>
        <w:t>Zamawiający poinformuje wykonawcę, któremu zostanie udzielone zamówienie, o miejscu i terminie zawarcia umowy.</w:t>
      </w:r>
      <w:bookmarkStart w:id="2" w:name="_Toc42045493"/>
    </w:p>
    <w:p w14:paraId="04F392C4" w14:textId="77777777" w:rsidR="00080C94" w:rsidRPr="005A37A1" w:rsidRDefault="00080C94" w:rsidP="00080C94">
      <w:pPr>
        <w:widowControl/>
        <w:numPr>
          <w:ilvl w:val="0"/>
          <w:numId w:val="22"/>
        </w:numPr>
        <w:tabs>
          <w:tab w:val="left" w:pos="142"/>
        </w:tabs>
        <w:suppressAutoHyphens w:val="0"/>
        <w:spacing w:line="276" w:lineRule="auto"/>
        <w:ind w:left="142" w:right="-108" w:hanging="142"/>
        <w:jc w:val="both"/>
        <w:rPr>
          <w:rFonts w:ascii="Calibri" w:hAnsi="Calibri" w:cs="Calibri"/>
        </w:rPr>
      </w:pPr>
      <w:r w:rsidRPr="005A37A1">
        <w:rPr>
          <w:rFonts w:ascii="Calibri" w:hAnsi="Calibri" w:cs="Calibri"/>
        </w:rPr>
        <w:t>Wykonawca przed zawarciem umowy:</w:t>
      </w:r>
    </w:p>
    <w:p w14:paraId="0F521A82" w14:textId="77777777" w:rsidR="00080C94" w:rsidRPr="005A37A1" w:rsidRDefault="00080C94" w:rsidP="00080C94">
      <w:pPr>
        <w:widowControl/>
        <w:numPr>
          <w:ilvl w:val="1"/>
          <w:numId w:val="23"/>
        </w:numPr>
        <w:tabs>
          <w:tab w:val="left" w:pos="142"/>
        </w:tabs>
        <w:suppressAutoHyphens w:val="0"/>
        <w:spacing w:line="276" w:lineRule="auto"/>
        <w:ind w:left="142" w:right="-108" w:hanging="142"/>
        <w:jc w:val="both"/>
        <w:rPr>
          <w:rFonts w:ascii="Calibri" w:hAnsi="Calibri" w:cs="Calibri"/>
        </w:rPr>
      </w:pPr>
      <w:r w:rsidRPr="005A37A1">
        <w:rPr>
          <w:rFonts w:ascii="Calibri" w:hAnsi="Calibri" w:cs="Calibri"/>
        </w:rPr>
        <w:t>poda wszelkie informacje niezbędne do wypełnienia treści umowy na wezwanie zamawiającego,</w:t>
      </w:r>
    </w:p>
    <w:p w14:paraId="5BCFB4A2" w14:textId="77777777" w:rsidR="00080C94" w:rsidRPr="005A37A1" w:rsidRDefault="00080C94" w:rsidP="00080C94">
      <w:pPr>
        <w:numPr>
          <w:ilvl w:val="0"/>
          <w:numId w:val="24"/>
        </w:numPr>
        <w:tabs>
          <w:tab w:val="left" w:pos="142"/>
        </w:tabs>
        <w:spacing w:line="276" w:lineRule="auto"/>
        <w:ind w:left="142" w:right="-108" w:hanging="142"/>
        <w:jc w:val="both"/>
        <w:rPr>
          <w:rFonts w:ascii="Calibri" w:hAnsi="Calibri" w:cs="Calibri"/>
        </w:rPr>
      </w:pPr>
      <w:r w:rsidRPr="005A37A1">
        <w:rPr>
          <w:rFonts w:ascii="Calibri" w:hAnsi="Calibri" w:cs="Calibri"/>
        </w:rPr>
        <w:t>wniesie zabezpieczenie należytego wykonania umowy</w:t>
      </w:r>
      <w:r>
        <w:rPr>
          <w:rFonts w:ascii="Calibri" w:hAnsi="Calibri" w:cs="Calibri"/>
        </w:rPr>
        <w:t>.</w:t>
      </w:r>
    </w:p>
    <w:p w14:paraId="4A5188A9" w14:textId="77777777" w:rsidR="00080C94" w:rsidRPr="005A37A1" w:rsidRDefault="00080C94" w:rsidP="00080C94">
      <w:pPr>
        <w:tabs>
          <w:tab w:val="left" w:pos="142"/>
        </w:tabs>
        <w:spacing w:line="276" w:lineRule="auto"/>
        <w:ind w:left="142" w:right="-108" w:hanging="142"/>
        <w:jc w:val="both"/>
        <w:rPr>
          <w:rFonts w:ascii="Calibri" w:hAnsi="Calibri" w:cs="Calibri"/>
        </w:rPr>
      </w:pPr>
      <w:r w:rsidRPr="005A37A1">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2"/>
    </w:p>
    <w:p w14:paraId="34F4A51F" w14:textId="77777777" w:rsidR="00080C94" w:rsidRPr="005A37A1" w:rsidRDefault="00080C94" w:rsidP="00080C94">
      <w:pPr>
        <w:tabs>
          <w:tab w:val="left" w:pos="142"/>
        </w:tabs>
        <w:spacing w:line="276" w:lineRule="auto"/>
        <w:ind w:left="142" w:right="-108" w:hanging="142"/>
        <w:jc w:val="both"/>
        <w:rPr>
          <w:rFonts w:ascii="Calibri" w:hAnsi="Calibri" w:cs="Calibri"/>
        </w:rPr>
      </w:pPr>
      <w:r w:rsidRPr="005A37A1">
        <w:rPr>
          <w:rFonts w:ascii="Calibri" w:hAnsi="Calibri" w:cs="Calibr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5A37A1">
        <w:rPr>
          <w:rFonts w:ascii="Calibri" w:hAnsi="Calibri" w:cs="Calibri"/>
        </w:rPr>
        <w:t>Pzp</w:t>
      </w:r>
      <w:proofErr w:type="spellEnd"/>
      <w:r w:rsidRPr="005A37A1">
        <w:rPr>
          <w:rFonts w:ascii="Calibri" w:hAnsi="Calibri" w:cs="Calibri"/>
        </w:rPr>
        <w:t>, będzie skutkowało zatrzymaniem przez zamawiającego wadium wraz z odsetkami, o ile wybyło wymagane.</w:t>
      </w:r>
    </w:p>
    <w:p w14:paraId="286F550E" w14:textId="77777777" w:rsidR="00080C94" w:rsidRPr="005A37A1" w:rsidRDefault="00080C94" w:rsidP="00080C94">
      <w:pPr>
        <w:tabs>
          <w:tab w:val="left" w:pos="142"/>
          <w:tab w:val="left" w:pos="284"/>
        </w:tabs>
        <w:ind w:left="142" w:hanging="142"/>
        <w:jc w:val="both"/>
        <w:rPr>
          <w:rFonts w:ascii="Calibri" w:hAnsi="Calibri" w:cs="Calibri"/>
          <w:b/>
        </w:rPr>
      </w:pPr>
    </w:p>
    <w:p w14:paraId="521EB5CE" w14:textId="77777777" w:rsidR="00080C94" w:rsidRPr="005A37A1" w:rsidRDefault="00080C94" w:rsidP="00080C94">
      <w:pPr>
        <w:pStyle w:val="Akapitzlist"/>
        <w:numPr>
          <w:ilvl w:val="0"/>
          <w:numId w:val="31"/>
        </w:numPr>
        <w:tabs>
          <w:tab w:val="left" w:pos="142"/>
          <w:tab w:val="left" w:pos="284"/>
        </w:tabs>
        <w:ind w:left="142" w:hanging="142"/>
        <w:jc w:val="both"/>
        <w:rPr>
          <w:rFonts w:cs="Calibri"/>
          <w:b/>
          <w:sz w:val="24"/>
        </w:rPr>
      </w:pPr>
      <w:r w:rsidRPr="005A37A1">
        <w:rPr>
          <w:rFonts w:cs="Calibri"/>
          <w:b/>
          <w:sz w:val="24"/>
        </w:rPr>
        <w:t>Pouczenie o środkach ochrony prawnej</w:t>
      </w:r>
    </w:p>
    <w:p w14:paraId="7F3170C1"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1.Środki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5A37A1">
        <w:rPr>
          <w:rFonts w:ascii="Calibri" w:hAnsi="Calibri" w:cs="Calibri"/>
        </w:rPr>
        <w:t>p.z.p</w:t>
      </w:r>
      <w:proofErr w:type="spellEnd"/>
      <w:r w:rsidRPr="005A37A1">
        <w:rPr>
          <w:rFonts w:ascii="Calibri" w:hAnsi="Calibri" w:cs="Calibri"/>
        </w:rPr>
        <w:t xml:space="preserve">. </w:t>
      </w:r>
    </w:p>
    <w:p w14:paraId="26BFA2E9" w14:textId="77777777" w:rsidR="00080C94" w:rsidRPr="005A37A1" w:rsidRDefault="00080C94" w:rsidP="00080C94">
      <w:pPr>
        <w:pStyle w:val="Akapitzlist"/>
        <w:tabs>
          <w:tab w:val="left" w:pos="142"/>
        </w:tabs>
        <w:suppressAutoHyphens/>
        <w:ind w:left="142" w:hanging="142"/>
        <w:jc w:val="both"/>
        <w:rPr>
          <w:rFonts w:cs="Calibri"/>
          <w:sz w:val="24"/>
          <w:szCs w:val="24"/>
        </w:rPr>
      </w:pPr>
      <w:r w:rsidRPr="005A37A1">
        <w:rPr>
          <w:rFonts w:cs="Calibri"/>
          <w:sz w:val="24"/>
          <w:szCs w:val="24"/>
        </w:rPr>
        <w:t xml:space="preserve">2.Środki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A37A1">
        <w:rPr>
          <w:rFonts w:cs="Calibri"/>
          <w:sz w:val="24"/>
          <w:szCs w:val="24"/>
        </w:rPr>
        <w:t>p.z.p</w:t>
      </w:r>
      <w:proofErr w:type="spellEnd"/>
      <w:r w:rsidRPr="005A37A1">
        <w:rPr>
          <w:rFonts w:cs="Calibri"/>
          <w:sz w:val="24"/>
          <w:szCs w:val="24"/>
        </w:rPr>
        <w:t>. oraz Rzecznikowi Małych i Średnich Przedsiębiorców.</w:t>
      </w:r>
    </w:p>
    <w:p w14:paraId="20D995CB" w14:textId="77777777" w:rsidR="00080C94" w:rsidRPr="005A37A1" w:rsidRDefault="00080C94" w:rsidP="00080C94">
      <w:pPr>
        <w:pStyle w:val="Akapitzlist"/>
        <w:tabs>
          <w:tab w:val="left" w:pos="142"/>
        </w:tabs>
        <w:suppressAutoHyphens/>
        <w:ind w:left="142" w:hanging="142"/>
        <w:jc w:val="both"/>
        <w:rPr>
          <w:rFonts w:cs="Calibri"/>
          <w:sz w:val="24"/>
          <w:szCs w:val="24"/>
        </w:rPr>
      </w:pPr>
      <w:r w:rsidRPr="005A37A1">
        <w:rPr>
          <w:rFonts w:cs="Calibri"/>
          <w:sz w:val="24"/>
          <w:szCs w:val="24"/>
        </w:rPr>
        <w:t>3.Odwołanie przysługuje na:</w:t>
      </w:r>
    </w:p>
    <w:p w14:paraId="56545BB8"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1) niezgodną z przepisami ustawy czynność Zamawiającego, podjętą w postępowaniu </w:t>
      </w:r>
      <w:r w:rsidRPr="005A37A1">
        <w:rPr>
          <w:rFonts w:ascii="Calibri" w:hAnsi="Calibri" w:cs="Calibri"/>
        </w:rPr>
        <w:br/>
        <w:t>o udzielenie zamówienia, w tym na projektowane postanowienie umowy;</w:t>
      </w:r>
    </w:p>
    <w:p w14:paraId="7D4F8CEA"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2) zaniechanie czynności w postępowaniu o udzielenie zamówienia do której zamawiający był obowiązany na podstawie ustawy;</w:t>
      </w:r>
    </w:p>
    <w:p w14:paraId="6FDDDC80"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4.Odwołanie wnosi się do Prezesa Izby. Odwołujący przekazuje kopię odwołania zamawiającemu przed upływem terminu do wniesienia odwołania w taki sposób, aby mógł on zapoznać się z jego treścią przed upływem tego terminu.</w:t>
      </w:r>
    </w:p>
    <w:p w14:paraId="2D60FF21"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bCs/>
        </w:rPr>
        <w:t>5.</w:t>
      </w:r>
      <w:r w:rsidRPr="005A37A1">
        <w:rPr>
          <w:rFonts w:ascii="Calibri" w:hAnsi="Calibri" w:cs="Calibri"/>
        </w:rPr>
        <w:t>Odwołanie wobec treści ogłoszenia lub treści SWZ wnosi się w terminie 5 dni od dnia zamieszczenia ogłoszenia w Biuletynie Zamówień Publicznych lub treści SWZ na stronie internetowej.</w:t>
      </w:r>
    </w:p>
    <w:p w14:paraId="7D286CBA"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bCs/>
        </w:rPr>
        <w:t xml:space="preserve">6. </w:t>
      </w:r>
      <w:r w:rsidRPr="005A37A1">
        <w:rPr>
          <w:rFonts w:ascii="Calibri" w:hAnsi="Calibri" w:cs="Calibri"/>
        </w:rPr>
        <w:t>Odwołanie wnosi się w terminie:</w:t>
      </w:r>
    </w:p>
    <w:p w14:paraId="12E01050"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1) 5 dni od dnia przekazania informacji o czynności zamawiającego stanowiącej podstawę jego wniesienia, jeżeli informacja została przekazana przy użyciu środków komunikacji elektronicznej,</w:t>
      </w:r>
    </w:p>
    <w:p w14:paraId="38DE808A"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2) 10 dni od dnia przekazania informacji o czynności zamawiającego stanowiącej podstawę jego wniesienia, jeżeli informacja została przekazana w sposób inny niż określony w pkt 1).</w:t>
      </w:r>
    </w:p>
    <w:p w14:paraId="4AF5FFCE"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bCs/>
        </w:rPr>
        <w:t>7.</w:t>
      </w:r>
      <w:r w:rsidRPr="005A37A1">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Calibri" w:hAnsi="Calibri" w:cs="Calibri"/>
        </w:rPr>
        <w:t>.</w:t>
      </w:r>
    </w:p>
    <w:p w14:paraId="5A635B39"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8.Na orzeczenie Izby oraz postanowienie Prezesa Izby, o którym mowa w art. 519 ust. 1 ustawy </w:t>
      </w:r>
      <w:proofErr w:type="spellStart"/>
      <w:r w:rsidRPr="005A37A1">
        <w:rPr>
          <w:rFonts w:ascii="Calibri" w:hAnsi="Calibri" w:cs="Calibri"/>
        </w:rPr>
        <w:t>p.z.p</w:t>
      </w:r>
      <w:proofErr w:type="spellEnd"/>
      <w:r w:rsidRPr="005A37A1">
        <w:rPr>
          <w:rFonts w:ascii="Calibri" w:hAnsi="Calibri" w:cs="Calibri"/>
        </w:rPr>
        <w:t>., stronom oraz uczestnikom postępowania odwoławczego przysługuje skarga do sądu.</w:t>
      </w:r>
    </w:p>
    <w:p w14:paraId="30AF8E4C"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9.W postępowaniu toczącym się wskutek wniesienia skargi stosuje się odpowiednio przepisy ustawy z dnia 17 listopada 1964 r. </w:t>
      </w:r>
      <w:r>
        <w:t>–</w:t>
      </w:r>
      <w:r w:rsidRPr="005A37A1">
        <w:rPr>
          <w:rFonts w:ascii="Calibri" w:hAnsi="Calibri" w:cs="Calibri"/>
        </w:rPr>
        <w:t xml:space="preserve"> Kodeks postępowania cywilnego o apelacji, jeżeli przepisy niniejszego rozdziału nie stanowią inaczej.</w:t>
      </w:r>
    </w:p>
    <w:p w14:paraId="59F2C55C"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10. Skargę wnosi się do Sądu Okręgowego w Warszawie </w:t>
      </w:r>
      <w:r>
        <w:t>–</w:t>
      </w:r>
      <w:r w:rsidRPr="005A37A1">
        <w:rPr>
          <w:rFonts w:ascii="Calibri" w:hAnsi="Calibri" w:cs="Calibri"/>
        </w:rPr>
        <w:t xml:space="preserve"> sądu zamówień publicznych, zwanego dalej "sądem zamówień publicznych".</w:t>
      </w:r>
    </w:p>
    <w:p w14:paraId="518A4CC3" w14:textId="77777777" w:rsidR="00080C94" w:rsidRPr="005A37A1" w:rsidRDefault="00080C94" w:rsidP="00080C94">
      <w:pPr>
        <w:pStyle w:val="Akapitzlist"/>
        <w:tabs>
          <w:tab w:val="left" w:pos="142"/>
        </w:tabs>
        <w:suppressAutoHyphens/>
        <w:ind w:left="142" w:hanging="142"/>
        <w:jc w:val="both"/>
        <w:rPr>
          <w:rFonts w:cs="Calibri"/>
          <w:sz w:val="24"/>
          <w:szCs w:val="24"/>
        </w:rPr>
      </w:pPr>
      <w:r w:rsidRPr="005A37A1">
        <w:rPr>
          <w:rFonts w:cs="Calibri"/>
          <w:sz w:val="24"/>
          <w:szCs w:val="24"/>
        </w:rPr>
        <w:t xml:space="preserve">11.Skargę wnosi się za pośrednictwem Prezesa Izby, w terminie 14 dni od dnia doręczenia orzeczenia Izby lub postanowienia Prezesa Izby, o którym mowa w art. 519 ust. 1 ustawy </w:t>
      </w:r>
      <w:proofErr w:type="spellStart"/>
      <w:r w:rsidRPr="005A37A1">
        <w:rPr>
          <w:rFonts w:cs="Calibri"/>
          <w:sz w:val="24"/>
          <w:szCs w:val="24"/>
        </w:rPr>
        <w:t>p.z.p</w:t>
      </w:r>
      <w:proofErr w:type="spellEnd"/>
      <w:r w:rsidRPr="005A37A1">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41AFB5B9" w14:textId="77777777" w:rsidR="00080C94" w:rsidRPr="005A37A1" w:rsidRDefault="00080C94" w:rsidP="00080C94">
      <w:pPr>
        <w:pStyle w:val="Akapitzlist"/>
        <w:tabs>
          <w:tab w:val="left" w:pos="142"/>
        </w:tabs>
        <w:suppressAutoHyphens/>
        <w:ind w:left="142" w:hanging="142"/>
        <w:jc w:val="both"/>
        <w:rPr>
          <w:rFonts w:cs="Calibri"/>
          <w:sz w:val="24"/>
          <w:szCs w:val="24"/>
        </w:rPr>
      </w:pPr>
      <w:r w:rsidRPr="005A37A1">
        <w:rPr>
          <w:rFonts w:cs="Calibri"/>
          <w:sz w:val="24"/>
          <w:szCs w:val="24"/>
        </w:rPr>
        <w:t>12.Prezes Izby przekazuje skargę wraz z aktami postępowania odwoławczego do sądu zamówień publicznych w terminie 7 dni od dnia jej otrzymania.</w:t>
      </w:r>
    </w:p>
    <w:p w14:paraId="0CDB4EBB" w14:textId="77777777" w:rsidR="00080C94" w:rsidRPr="005A37A1" w:rsidRDefault="00080C94" w:rsidP="00080C94">
      <w:pPr>
        <w:pStyle w:val="Akapitzlist"/>
        <w:tabs>
          <w:tab w:val="left" w:pos="142"/>
        </w:tabs>
        <w:suppressAutoHyphens/>
        <w:ind w:left="142" w:hanging="142"/>
        <w:jc w:val="both"/>
        <w:rPr>
          <w:rFonts w:cs="Calibri"/>
          <w:sz w:val="24"/>
          <w:szCs w:val="24"/>
        </w:rPr>
      </w:pPr>
      <w:r w:rsidRPr="005A37A1">
        <w:rPr>
          <w:rFonts w:cs="Calibri"/>
          <w:sz w:val="24"/>
          <w:szCs w:val="24"/>
        </w:rPr>
        <w:t xml:space="preserve">13.Szczegółowe zasady wnoszenia środków ochrony prawnej zawiera dział IX ustawy. </w:t>
      </w:r>
    </w:p>
    <w:p w14:paraId="54680B36" w14:textId="77777777" w:rsidR="00080C94" w:rsidRPr="005A37A1" w:rsidRDefault="00080C94" w:rsidP="00080C94">
      <w:pPr>
        <w:tabs>
          <w:tab w:val="left" w:pos="142"/>
          <w:tab w:val="left" w:pos="284"/>
        </w:tabs>
        <w:ind w:left="142" w:hanging="142"/>
        <w:jc w:val="both"/>
        <w:rPr>
          <w:rFonts w:ascii="Calibri" w:hAnsi="Calibri" w:cs="Calibri"/>
          <w:b/>
        </w:rPr>
      </w:pPr>
    </w:p>
    <w:p w14:paraId="3683080F" w14:textId="77777777" w:rsidR="00080C94" w:rsidRPr="005A37A1" w:rsidRDefault="00080C94" w:rsidP="00080C94">
      <w:pPr>
        <w:pStyle w:val="Akapitzlist"/>
        <w:numPr>
          <w:ilvl w:val="0"/>
          <w:numId w:val="31"/>
        </w:numPr>
        <w:tabs>
          <w:tab w:val="left" w:pos="142"/>
          <w:tab w:val="left" w:pos="284"/>
        </w:tabs>
        <w:ind w:left="142" w:hanging="142"/>
        <w:jc w:val="both"/>
        <w:rPr>
          <w:rFonts w:cs="Calibri"/>
          <w:b/>
          <w:sz w:val="24"/>
        </w:rPr>
      </w:pPr>
      <w:r w:rsidRPr="005A37A1">
        <w:rPr>
          <w:rFonts w:cs="Calibri"/>
          <w:b/>
          <w:sz w:val="24"/>
        </w:rPr>
        <w:t xml:space="preserve">Ochrona danych osobowych zebranych przez zamawiającego w toku postępowania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80C94" w:rsidRPr="005A37A1" w14:paraId="2F19054C" w14:textId="77777777" w:rsidTr="0079530C">
        <w:tc>
          <w:tcPr>
            <w:tcW w:w="9062" w:type="dxa"/>
            <w:gridSpan w:val="2"/>
            <w:shd w:val="clear" w:color="auto" w:fill="auto"/>
          </w:tcPr>
          <w:p w14:paraId="5BD90170" w14:textId="77777777" w:rsidR="00080C94" w:rsidRPr="005A37A1" w:rsidRDefault="00080C94" w:rsidP="0079530C">
            <w:pPr>
              <w:pStyle w:val="Akapitzlist"/>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w:t>
            </w:r>
            <w:r w:rsidRPr="005A37A1">
              <w:rPr>
                <w:rFonts w:eastAsia="Times New Roman" w:cs="Calibri"/>
                <w:color w:val="000000"/>
                <w:sz w:val="24"/>
                <w:szCs w:val="24"/>
                <w:lang w:eastAsia="pl-PL"/>
              </w:rPr>
              <w:br/>
              <w:t>z 04.05.2016), zwanego jako ,,RODO" udostępniam klauzulę informacyjną</w:t>
            </w:r>
          </w:p>
        </w:tc>
      </w:tr>
      <w:tr w:rsidR="00080C94" w:rsidRPr="005A37A1" w14:paraId="75DB18CD" w14:textId="77777777" w:rsidTr="0079530C">
        <w:tc>
          <w:tcPr>
            <w:tcW w:w="4531" w:type="dxa"/>
            <w:shd w:val="clear" w:color="auto" w:fill="auto"/>
          </w:tcPr>
          <w:p w14:paraId="6DED05C1" w14:textId="77777777" w:rsidR="00080C94" w:rsidRPr="005A37A1" w:rsidRDefault="00080C94" w:rsidP="0079530C">
            <w:pPr>
              <w:pStyle w:val="Akapitzlist"/>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Administratorem Państwa danych osobowych jest Urząd Gminy Wielka Nieszawka reprezentowany przez Wójta Gminy. Można się z nim kontaktować </w:t>
            </w:r>
            <w:r w:rsidRPr="005A37A1">
              <w:rPr>
                <w:rFonts w:eastAsia="Times New Roman" w:cs="Calibri"/>
                <w:color w:val="000000"/>
                <w:sz w:val="24"/>
                <w:szCs w:val="24"/>
                <w:lang w:eastAsia="pl-PL"/>
              </w:rPr>
              <w:br/>
              <w:t xml:space="preserve">w następujący sposób: </w:t>
            </w:r>
          </w:p>
          <w:p w14:paraId="3902B274" w14:textId="77777777" w:rsidR="00080C94" w:rsidRPr="005A37A1" w:rsidRDefault="00080C94" w:rsidP="00080C94">
            <w:pPr>
              <w:pStyle w:val="Akapitzlist"/>
              <w:numPr>
                <w:ilvl w:val="0"/>
                <w:numId w:val="2"/>
              </w:numPr>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listownie na adres: Urząd Gminy Wielka Nieszawka, ul. Toruńska 12, 87-165 Cierpice</w:t>
            </w:r>
          </w:p>
          <w:p w14:paraId="3784D100" w14:textId="77777777" w:rsidR="00080C94" w:rsidRPr="005A37A1" w:rsidRDefault="00080C94" w:rsidP="00080C94">
            <w:pPr>
              <w:pStyle w:val="Akapitzlist"/>
              <w:numPr>
                <w:ilvl w:val="0"/>
                <w:numId w:val="2"/>
              </w:numPr>
              <w:tabs>
                <w:tab w:val="left" w:pos="142"/>
              </w:tabs>
              <w:spacing w:line="240" w:lineRule="auto"/>
              <w:ind w:left="142" w:hanging="142"/>
              <w:jc w:val="both"/>
              <w:rPr>
                <w:rFonts w:eastAsia="Times New Roman" w:cs="Calibri"/>
                <w:color w:val="000000"/>
                <w:sz w:val="24"/>
                <w:szCs w:val="24"/>
                <w:lang w:val="en-US" w:eastAsia="pl-PL"/>
              </w:rPr>
            </w:pPr>
            <w:r w:rsidRPr="005A37A1">
              <w:rPr>
                <w:rFonts w:eastAsia="Times New Roman" w:cs="Calibri"/>
                <w:color w:val="000000"/>
                <w:sz w:val="24"/>
                <w:szCs w:val="24"/>
                <w:lang w:val="en-US" w:eastAsia="pl-PL"/>
              </w:rPr>
              <w:t xml:space="preserve">e-mail:  </w:t>
            </w:r>
            <w:hyperlink r:id="rId10" w:history="1">
              <w:r w:rsidRPr="005A37A1">
                <w:rPr>
                  <w:rStyle w:val="Hipercze"/>
                  <w:rFonts w:eastAsia="Times New Roman" w:cs="Calibri"/>
                  <w:sz w:val="24"/>
                  <w:szCs w:val="24"/>
                  <w:lang w:val="en-US" w:eastAsia="pl-PL"/>
                </w:rPr>
                <w:t>zastepca.wojta@wielkanieszawka.pl</w:t>
              </w:r>
            </w:hyperlink>
          </w:p>
          <w:p w14:paraId="7D52C410" w14:textId="77777777" w:rsidR="00080C94" w:rsidRPr="005A37A1" w:rsidRDefault="00080C94" w:rsidP="00080C94">
            <w:pPr>
              <w:pStyle w:val="Akapitzlist"/>
              <w:numPr>
                <w:ilvl w:val="0"/>
                <w:numId w:val="2"/>
              </w:numPr>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telefonicznie: 56 678 12 12</w:t>
            </w:r>
          </w:p>
        </w:tc>
        <w:tc>
          <w:tcPr>
            <w:tcW w:w="4531" w:type="dxa"/>
            <w:shd w:val="clear" w:color="auto" w:fill="auto"/>
          </w:tcPr>
          <w:p w14:paraId="6B389C8F" w14:textId="77777777" w:rsidR="00080C94" w:rsidRPr="005A37A1" w:rsidRDefault="00080C94" w:rsidP="0079530C">
            <w:pPr>
              <w:pStyle w:val="Akapitzlist"/>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Do kontaktów w sprawie ochrony danych osobowych został także powołany inspektor ochrony danych, z którym można się kontaktować wysyłając e-mail na adres </w:t>
            </w:r>
            <w:hyperlink r:id="rId11" w:history="1">
              <w:r w:rsidRPr="005A37A1">
                <w:rPr>
                  <w:rStyle w:val="Hipercze"/>
                  <w:rFonts w:eastAsia="Times New Roman" w:cs="Calibri"/>
                  <w:sz w:val="24"/>
                  <w:szCs w:val="24"/>
                  <w:lang w:eastAsia="pl-PL"/>
                </w:rPr>
                <w:t>iod1@wielkanieszawka.pl</w:t>
              </w:r>
            </w:hyperlink>
          </w:p>
        </w:tc>
      </w:tr>
    </w:tbl>
    <w:p w14:paraId="71535E3D" w14:textId="77777777" w:rsidR="00080C94" w:rsidRPr="005A37A1" w:rsidRDefault="00080C94" w:rsidP="00080C94">
      <w:pPr>
        <w:pStyle w:val="Akapitzlist"/>
        <w:tabs>
          <w:tab w:val="left" w:pos="142"/>
        </w:tabs>
        <w:spacing w:line="240" w:lineRule="auto"/>
        <w:ind w:left="142" w:hanging="142"/>
        <w:jc w:val="both"/>
        <w:rPr>
          <w:rFonts w:eastAsia="Times New Roman" w:cs="Calibri"/>
          <w:color w:val="000000"/>
          <w:sz w:val="24"/>
          <w:szCs w:val="24"/>
          <w:lang w:eastAsia="pl-PL"/>
        </w:rPr>
      </w:pPr>
    </w:p>
    <w:p w14:paraId="26534E69"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1. Państwa dane osobowe przetwarzane będą na podstawie:</w:t>
      </w:r>
    </w:p>
    <w:p w14:paraId="64F3DC8C" w14:textId="77777777" w:rsidR="00080C94" w:rsidRPr="005A37A1" w:rsidRDefault="00080C94" w:rsidP="00080C94">
      <w:pPr>
        <w:pStyle w:val="Akapitzlist"/>
        <w:numPr>
          <w:ilvl w:val="0"/>
          <w:numId w:val="27"/>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A60CEDB" w14:textId="77777777" w:rsidR="00080C94" w:rsidRPr="005A37A1" w:rsidRDefault="00080C94" w:rsidP="00080C94">
      <w:pPr>
        <w:pStyle w:val="Akapitzlist"/>
        <w:numPr>
          <w:ilvl w:val="0"/>
          <w:numId w:val="27"/>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6EECAC41" w14:textId="77777777" w:rsidR="00080C94" w:rsidRPr="005A37A1" w:rsidRDefault="00080C94" w:rsidP="00080C94">
      <w:pPr>
        <w:pStyle w:val="Akapitzlist"/>
        <w:numPr>
          <w:ilvl w:val="0"/>
          <w:numId w:val="27"/>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art. 6 ust. 1 lit a RODO na podstawie zgody. Zgoda jest wymagana, gdy uprawnienie </w:t>
      </w:r>
      <w:r>
        <w:rPr>
          <w:rFonts w:eastAsia="Times New Roman" w:cs="Calibri"/>
          <w:color w:val="000000"/>
          <w:sz w:val="24"/>
          <w:szCs w:val="24"/>
          <w:lang w:eastAsia="pl-PL"/>
        </w:rPr>
        <w:br/>
      </w:r>
      <w:r w:rsidRPr="005A37A1">
        <w:rPr>
          <w:rFonts w:eastAsia="Times New Roman" w:cs="Calibri"/>
          <w:color w:val="000000"/>
          <w:sz w:val="24"/>
          <w:szCs w:val="24"/>
          <w:lang w:eastAsia="pl-PL"/>
        </w:rPr>
        <w:t xml:space="preserve">do przetwarzania danych osobowych nie wynika wprost z przepisów prawa, </w:t>
      </w:r>
      <w:r w:rsidRPr="005A37A1">
        <w:rPr>
          <w:rFonts w:eastAsia="Times New Roman" w:cs="Calibri"/>
          <w:color w:val="000000"/>
          <w:sz w:val="24"/>
          <w:szCs w:val="24"/>
          <w:lang w:eastAsia="pl-PL"/>
        </w:rPr>
        <w:br/>
        <w:t>a Państwo przekażą administratorowi z własnej inicjatywy więcej danych niż jest to konieczne dla załatwienia swojej sprawy (tzw. działanie wyraźnie potwierdzające)</w:t>
      </w:r>
      <w:r>
        <w:rPr>
          <w:rFonts w:eastAsia="Times New Roman" w:cs="Calibri"/>
          <w:color w:val="000000"/>
          <w:sz w:val="24"/>
          <w:szCs w:val="24"/>
          <w:lang w:eastAsia="pl-PL"/>
        </w:rPr>
        <w:t>,</w:t>
      </w:r>
      <w:r>
        <w:rPr>
          <w:rFonts w:eastAsia="Times New Roman" w:cs="Calibri"/>
          <w:color w:val="000000"/>
          <w:sz w:val="24"/>
          <w:szCs w:val="24"/>
          <w:lang w:eastAsia="pl-PL"/>
        </w:rPr>
        <w:br/>
      </w:r>
      <w:r w:rsidRPr="005A37A1">
        <w:rPr>
          <w:rFonts w:eastAsia="Times New Roman" w:cs="Calibri"/>
          <w:color w:val="000000"/>
          <w:sz w:val="24"/>
          <w:szCs w:val="24"/>
          <w:lang w:eastAsia="pl-PL"/>
        </w:rPr>
        <w:t>np. podanie nr telefonu, adresu e-mail i inne.</w:t>
      </w:r>
    </w:p>
    <w:p w14:paraId="08992DD5"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r>
        <w:rPr>
          <w:rFonts w:eastAsia="Times New Roman" w:cs="Calibri"/>
          <w:color w:val="000000"/>
          <w:sz w:val="24"/>
          <w:szCs w:val="24"/>
          <w:lang w:eastAsia="pl-PL"/>
        </w:rPr>
        <w:t xml:space="preserve"> </w:t>
      </w:r>
      <w:r w:rsidRPr="005A37A1">
        <w:rPr>
          <w:rFonts w:eastAsia="Times New Roman" w:cs="Calibri"/>
          <w:color w:val="000000"/>
          <w:sz w:val="24"/>
          <w:szCs w:val="24"/>
          <w:lang w:eastAsia="pl-PL"/>
        </w:rPr>
        <w:t>Państwa dane osobowe możemy także przekazywać podmiotom, które przetwarzają je na zlecenie administratora tzw. podmiotom przetwarzającym, są nimi m.in. podmioty świadczące usługi informatyczne i inne, jednakże</w:t>
      </w:r>
      <w:r>
        <w:rPr>
          <w:rFonts w:eastAsia="Times New Roman" w:cs="Calibri"/>
          <w:color w:val="000000"/>
          <w:sz w:val="24"/>
          <w:szCs w:val="24"/>
          <w:lang w:eastAsia="pl-PL"/>
        </w:rPr>
        <w:t xml:space="preserve"> </w:t>
      </w:r>
      <w:r w:rsidRPr="005A37A1">
        <w:rPr>
          <w:rFonts w:eastAsia="Times New Roman" w:cs="Calibri"/>
          <w:color w:val="000000"/>
          <w:sz w:val="24"/>
          <w:szCs w:val="24"/>
          <w:lang w:eastAsia="pl-PL"/>
        </w:rPr>
        <w:t>przekazanie Państwa danych nastąpić może tylko wtedy, gdy zapewnią one odpowiednią ochronę Państwa praw.</w:t>
      </w:r>
    </w:p>
    <w:p w14:paraId="777FED5D"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01C1F057" w14:textId="77777777" w:rsidR="00080C94" w:rsidRPr="005A37A1" w:rsidRDefault="00080C94" w:rsidP="00080C94">
      <w:pPr>
        <w:pStyle w:val="Akapitzlist"/>
        <w:numPr>
          <w:ilvl w:val="0"/>
          <w:numId w:val="2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przez okres 5 lat od dnia zakończenia postępowania o udzielenie zamówienia publicznego,</w:t>
      </w:r>
    </w:p>
    <w:p w14:paraId="082DEE49" w14:textId="77777777" w:rsidR="00080C94" w:rsidRPr="005A37A1" w:rsidRDefault="00080C94" w:rsidP="00080C94">
      <w:pPr>
        <w:pStyle w:val="Akapitzlist"/>
        <w:numPr>
          <w:ilvl w:val="0"/>
          <w:numId w:val="2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jeżeli czas trwania umowy przekracza 4 lata, przez czas trwania umowy, do czasu</w:t>
      </w:r>
      <w:r>
        <w:rPr>
          <w:rFonts w:eastAsia="Times New Roman" w:cs="Calibri"/>
          <w:color w:val="000000"/>
          <w:sz w:val="24"/>
          <w:szCs w:val="24"/>
          <w:lang w:eastAsia="pl-PL"/>
        </w:rPr>
        <w:t xml:space="preserve"> </w:t>
      </w:r>
      <w:r w:rsidRPr="005A37A1">
        <w:rPr>
          <w:rFonts w:eastAsia="Times New Roman" w:cs="Calibri"/>
          <w:color w:val="000000"/>
          <w:sz w:val="24"/>
          <w:szCs w:val="24"/>
          <w:lang w:eastAsia="pl-PL"/>
        </w:rPr>
        <w:t>przedawnienia roszczeń,</w:t>
      </w:r>
    </w:p>
    <w:p w14:paraId="651B0E3B" w14:textId="77777777" w:rsidR="00080C94" w:rsidRPr="005A37A1" w:rsidRDefault="00080C94" w:rsidP="00080C94">
      <w:pPr>
        <w:pStyle w:val="Akapitzlist"/>
        <w:numPr>
          <w:ilvl w:val="0"/>
          <w:numId w:val="2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59FDE89B"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4. W związku z przetwarzaniem danych osobowych przez Administratora mają Państwo prawo do:</w:t>
      </w:r>
    </w:p>
    <w:p w14:paraId="7CD16489" w14:textId="77777777" w:rsidR="00080C94" w:rsidRPr="005A37A1" w:rsidRDefault="00080C94" w:rsidP="00080C94">
      <w:pPr>
        <w:pStyle w:val="Akapitzlist"/>
        <w:numPr>
          <w:ilvl w:val="0"/>
          <w:numId w:val="28"/>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80AE0FF" w14:textId="77777777" w:rsidR="00080C94" w:rsidRPr="005A37A1" w:rsidRDefault="00080C94" w:rsidP="00080C94">
      <w:pPr>
        <w:pStyle w:val="Akapitzlist"/>
        <w:numPr>
          <w:ilvl w:val="0"/>
          <w:numId w:val="28"/>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sprostowania danych,</w:t>
      </w:r>
    </w:p>
    <w:p w14:paraId="2466489E" w14:textId="77777777" w:rsidR="00080C94" w:rsidRPr="005A37A1" w:rsidRDefault="00080C94" w:rsidP="00080C94">
      <w:pPr>
        <w:pStyle w:val="Akapitzlist"/>
        <w:numPr>
          <w:ilvl w:val="0"/>
          <w:numId w:val="28"/>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usunięcia danych, jeżeli:</w:t>
      </w:r>
    </w:p>
    <w:p w14:paraId="02FC8ECC"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 wycofają zgodę na przetwarzanie danych osobowych,</w:t>
      </w:r>
    </w:p>
    <w:p w14:paraId="2DFEE0D5"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b) dane osobowe przestaną być niezbędne do celów, dla których zostały zebrane lub dla których   były przetwarzane,</w:t>
      </w:r>
    </w:p>
    <w:p w14:paraId="2604121E"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c) dane są przetwarzane niezgodnie z prawem.</w:t>
      </w:r>
    </w:p>
    <w:p w14:paraId="0537BF00" w14:textId="77777777" w:rsidR="00080C94" w:rsidRPr="005A37A1" w:rsidRDefault="00080C94" w:rsidP="00080C94">
      <w:pPr>
        <w:pStyle w:val="Akapitzlist"/>
        <w:numPr>
          <w:ilvl w:val="0"/>
          <w:numId w:val="28"/>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ograniczenia przetwarzania danych, jeżeli:</w:t>
      </w:r>
    </w:p>
    <w:p w14:paraId="46A71C05"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 osoba, której dane dotyczą, kwestionuje prawidłowość danych osobowych,</w:t>
      </w:r>
    </w:p>
    <w:p w14:paraId="13EACE6D" w14:textId="77777777" w:rsidR="00080C94" w:rsidRPr="005A37A1" w:rsidRDefault="00080C94" w:rsidP="00080C94">
      <w:pPr>
        <w:pStyle w:val="Akapitzlist"/>
        <w:tabs>
          <w:tab w:val="left" w:pos="142"/>
          <w:tab w:val="left" w:pos="851"/>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b) przetwarzanie jest niezgodne z prawem, a osoba, której dane dotyczą, sprzeciwia się usunięciu</w:t>
      </w:r>
      <w:r>
        <w:rPr>
          <w:rFonts w:eastAsia="Times New Roman" w:cs="Calibri"/>
          <w:color w:val="000000"/>
          <w:sz w:val="24"/>
          <w:szCs w:val="24"/>
          <w:lang w:eastAsia="pl-PL"/>
        </w:rPr>
        <w:t xml:space="preserve"> </w:t>
      </w:r>
      <w:r w:rsidRPr="005A37A1">
        <w:rPr>
          <w:rFonts w:eastAsia="Times New Roman" w:cs="Calibri"/>
          <w:color w:val="000000"/>
          <w:sz w:val="24"/>
          <w:szCs w:val="24"/>
          <w:lang w:eastAsia="pl-PL"/>
        </w:rPr>
        <w:t>danych osobowych, żądając w zamian ograniczenia ich wykorzystywania,</w:t>
      </w:r>
    </w:p>
    <w:p w14:paraId="31FDE093"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c) administrator nie potrzebuje już danych osobowych do celów przetwarzania, ale są one potrzebne osobie, której dane dotyczą, do ustalenia, dochodzenia lub obrony roszczeń,</w:t>
      </w:r>
    </w:p>
    <w:p w14:paraId="739D2AFC"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d) 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w:t>
      </w:r>
    </w:p>
    <w:p w14:paraId="6F86FF9A"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 zamówienia publicznego lub konkursu.</w:t>
      </w:r>
    </w:p>
    <w:p w14:paraId="2908B31A" w14:textId="77777777" w:rsidR="00080C94" w:rsidRPr="005A37A1" w:rsidRDefault="00080C94" w:rsidP="00080C94">
      <w:pPr>
        <w:pStyle w:val="Akapitzlist"/>
        <w:numPr>
          <w:ilvl w:val="0"/>
          <w:numId w:val="28"/>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4DCBC589"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5. Podanie Państwa danych:</w:t>
      </w:r>
    </w:p>
    <w:p w14:paraId="1D65F17D"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1) jest wymogiem ustawy na podstawie, których działa administrator. Jeżeli odmówią Państwo podania swoich danych lub przekażą nieprawidłowe dane, administrator nie będzie mógł zrealizować celu do jakiego  zobowiązują go przepisy prawa,</w:t>
      </w:r>
    </w:p>
    <w:p w14:paraId="6AEDFE48"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47410100"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3) jest dobrowolne w zakresie zgody, która może być cofnięta w dowolnym momencie.</w:t>
      </w:r>
    </w:p>
    <w:p w14:paraId="23D025C2"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3454545"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7. Dane nie podlegają zautomatyzowanemu podejmowaniu decyzji, w tym również </w:t>
      </w:r>
      <w:r w:rsidRPr="005A37A1">
        <w:rPr>
          <w:rFonts w:eastAsia="Times New Roman" w:cs="Calibri"/>
          <w:color w:val="000000"/>
          <w:sz w:val="24"/>
          <w:szCs w:val="24"/>
          <w:lang w:eastAsia="pl-PL"/>
        </w:rPr>
        <w:br/>
        <w:t>w formie profilowania</w:t>
      </w:r>
    </w:p>
    <w:p w14:paraId="137F079D"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8. Administrator nie przekazuje danych osobowych do państwa trzeciego lub organizacji międzynarodowych.</w:t>
      </w:r>
    </w:p>
    <w:p w14:paraId="0B53D793" w14:textId="77777777" w:rsidR="00080C94" w:rsidRPr="005A37A1" w:rsidRDefault="00080C94" w:rsidP="00080C94">
      <w:pPr>
        <w:pStyle w:val="Akapitzlist"/>
        <w:tabs>
          <w:tab w:val="left" w:pos="142"/>
        </w:tabs>
        <w:spacing w:line="240" w:lineRule="auto"/>
        <w:ind w:left="142" w:hanging="142"/>
        <w:jc w:val="both"/>
        <w:rPr>
          <w:sz w:val="24"/>
          <w:szCs w:val="24"/>
        </w:rPr>
      </w:pPr>
    </w:p>
    <w:p w14:paraId="2A81DC19" w14:textId="77777777" w:rsidR="00080C94" w:rsidRPr="007F55C5" w:rsidRDefault="00080C94" w:rsidP="00080C94">
      <w:pPr>
        <w:pStyle w:val="Bezodstpw"/>
        <w:numPr>
          <w:ilvl w:val="0"/>
          <w:numId w:val="31"/>
        </w:numPr>
        <w:tabs>
          <w:tab w:val="left" w:pos="0"/>
        </w:tabs>
        <w:spacing w:line="276" w:lineRule="auto"/>
        <w:ind w:left="0" w:firstLine="0"/>
        <w:jc w:val="both"/>
        <w:rPr>
          <w:rFonts w:asciiTheme="minorHAnsi" w:hAnsiTheme="minorHAnsi" w:cstheme="minorHAnsi"/>
        </w:rPr>
      </w:pPr>
      <w:r w:rsidRPr="007F55C5">
        <w:rPr>
          <w:rFonts w:asciiTheme="minorHAnsi" w:hAnsiTheme="minorHAnsi" w:cstheme="minorHAnsi"/>
          <w:b/>
        </w:rPr>
        <w:t>Do spraw nieuregulowanych w SWZ mają za</w:t>
      </w:r>
      <w:r>
        <w:rPr>
          <w:rFonts w:asciiTheme="minorHAnsi" w:hAnsiTheme="minorHAnsi" w:cstheme="minorHAnsi"/>
          <w:b/>
        </w:rPr>
        <w:t xml:space="preserve">stosowanie przepisy ustawy z 11 </w:t>
      </w:r>
      <w:r w:rsidRPr="007F55C5">
        <w:rPr>
          <w:rFonts w:asciiTheme="minorHAnsi" w:hAnsiTheme="minorHAnsi" w:cstheme="minorHAnsi"/>
          <w:b/>
        </w:rPr>
        <w:t>września 2019 r. – Prawo zamówień publicznych (Dz.U. z 2022 r., poz. 1710 ze zm.)</w:t>
      </w:r>
      <w:r w:rsidRPr="007F55C5">
        <w:rPr>
          <w:rFonts w:asciiTheme="minorHAnsi" w:hAnsiTheme="minorHAnsi" w:cstheme="minorHAnsi"/>
        </w:rPr>
        <w:t xml:space="preserve"> </w:t>
      </w:r>
    </w:p>
    <w:p w14:paraId="52E57FAD" w14:textId="77777777" w:rsidR="00080C94" w:rsidRPr="005A37A1" w:rsidRDefault="00080C94" w:rsidP="00080C94">
      <w:pPr>
        <w:pStyle w:val="Akapitzlist"/>
        <w:tabs>
          <w:tab w:val="left" w:pos="142"/>
          <w:tab w:val="left" w:pos="284"/>
        </w:tabs>
        <w:ind w:left="142"/>
        <w:jc w:val="both"/>
        <w:rPr>
          <w:rFonts w:cs="Calibri"/>
          <w:b/>
          <w:sz w:val="24"/>
        </w:rPr>
      </w:pPr>
    </w:p>
    <w:p w14:paraId="495FEC75" w14:textId="77777777" w:rsidR="00080C94" w:rsidRPr="005A37A1" w:rsidRDefault="00080C94" w:rsidP="00080C94">
      <w:pPr>
        <w:tabs>
          <w:tab w:val="left" w:pos="142"/>
          <w:tab w:val="left" w:pos="284"/>
        </w:tabs>
        <w:ind w:left="142" w:hanging="142"/>
        <w:jc w:val="both"/>
        <w:rPr>
          <w:rFonts w:ascii="Calibri" w:hAnsi="Calibri" w:cs="Calibri"/>
          <w:b/>
        </w:rPr>
      </w:pPr>
    </w:p>
    <w:p w14:paraId="7FFF31D2" w14:textId="77777777" w:rsidR="00080C94" w:rsidRPr="005A37A1" w:rsidRDefault="00080C94" w:rsidP="00080C94">
      <w:pPr>
        <w:pStyle w:val="Standard"/>
        <w:tabs>
          <w:tab w:val="left" w:pos="142"/>
        </w:tabs>
        <w:ind w:left="142" w:hanging="142"/>
        <w:rPr>
          <w:rFonts w:ascii="Calibri" w:hAnsi="Calibri" w:cs="Calibri"/>
          <w:i/>
          <w:color w:val="000000"/>
          <w:sz w:val="24"/>
          <w:szCs w:val="24"/>
        </w:rPr>
      </w:pPr>
      <w:r w:rsidRPr="005A37A1">
        <w:rPr>
          <w:rFonts w:ascii="Calibri" w:hAnsi="Calibri" w:cs="Calibri"/>
          <w:i/>
          <w:color w:val="000000"/>
          <w:sz w:val="24"/>
          <w:szCs w:val="24"/>
        </w:rPr>
        <w:t xml:space="preserve">Załączniki: </w:t>
      </w:r>
    </w:p>
    <w:p w14:paraId="7C274603" w14:textId="77777777" w:rsidR="00080C94" w:rsidRPr="005A37A1" w:rsidRDefault="00080C94" w:rsidP="00080C94">
      <w:pPr>
        <w:pStyle w:val="Standard"/>
        <w:numPr>
          <w:ilvl w:val="0"/>
          <w:numId w:val="25"/>
        </w:numPr>
        <w:tabs>
          <w:tab w:val="left" w:pos="142"/>
        </w:tabs>
        <w:autoSpaceDN w:val="0"/>
        <w:spacing w:line="276" w:lineRule="auto"/>
        <w:ind w:left="142" w:hanging="142"/>
        <w:rPr>
          <w:rFonts w:ascii="Calibri" w:hAnsi="Calibri" w:cs="Calibri"/>
          <w:i/>
          <w:color w:val="000000"/>
          <w:sz w:val="24"/>
          <w:szCs w:val="24"/>
        </w:rPr>
      </w:pPr>
      <w:r w:rsidRPr="005A37A1">
        <w:rPr>
          <w:rFonts w:ascii="Calibri" w:hAnsi="Calibri" w:cs="Calibri"/>
          <w:i/>
          <w:color w:val="000000"/>
          <w:sz w:val="24"/>
          <w:szCs w:val="24"/>
        </w:rPr>
        <w:t>Formularz ofert</w:t>
      </w:r>
      <w:r>
        <w:rPr>
          <w:rFonts w:ascii="Calibri" w:hAnsi="Calibri" w:cs="Calibri"/>
          <w:i/>
          <w:color w:val="000000"/>
          <w:sz w:val="24"/>
          <w:szCs w:val="24"/>
        </w:rPr>
        <w:t>owy, dodatkowy formularz</w:t>
      </w:r>
    </w:p>
    <w:p w14:paraId="09B5E3B2" w14:textId="77777777" w:rsidR="00080C94" w:rsidRPr="005A37A1" w:rsidRDefault="00080C94" w:rsidP="00080C94">
      <w:pPr>
        <w:widowControl/>
        <w:numPr>
          <w:ilvl w:val="0"/>
          <w:numId w:val="25"/>
        </w:numPr>
        <w:tabs>
          <w:tab w:val="left" w:pos="142"/>
          <w:tab w:val="left" w:pos="600"/>
        </w:tabs>
        <w:spacing w:line="276" w:lineRule="auto"/>
        <w:ind w:left="142" w:hanging="142"/>
        <w:jc w:val="both"/>
        <w:rPr>
          <w:rFonts w:ascii="Calibri" w:hAnsi="Calibri" w:cs="Calibri"/>
          <w:i/>
        </w:rPr>
      </w:pPr>
      <w:r w:rsidRPr="005A37A1">
        <w:rPr>
          <w:rFonts w:ascii="Calibri" w:hAnsi="Calibri" w:cs="Calibri"/>
          <w:i/>
        </w:rPr>
        <w:t>Oświadczenie wykonawcy, ze nie podlega wykluczenia z postępowania na podstawie art. 108 ust. 1 ustawy i o spełnianiu warunków udziału w postępowaniu</w:t>
      </w:r>
    </w:p>
    <w:p w14:paraId="21ECC7DB" w14:textId="77777777" w:rsidR="00080C94" w:rsidRPr="005A37A1" w:rsidRDefault="00080C94" w:rsidP="00080C94">
      <w:pPr>
        <w:pStyle w:val="Akapitzlist"/>
        <w:numPr>
          <w:ilvl w:val="0"/>
          <w:numId w:val="25"/>
        </w:numPr>
        <w:tabs>
          <w:tab w:val="left" w:pos="142"/>
        </w:tabs>
        <w:autoSpaceDE w:val="0"/>
        <w:adjustRightInd w:val="0"/>
        <w:ind w:left="142" w:hanging="142"/>
        <w:contextualSpacing w:val="0"/>
        <w:rPr>
          <w:rFonts w:cs="Calibri"/>
          <w:i/>
          <w:color w:val="000000"/>
          <w:sz w:val="24"/>
          <w:szCs w:val="24"/>
        </w:rPr>
      </w:pPr>
      <w:r w:rsidRPr="005A37A1">
        <w:rPr>
          <w:rFonts w:cs="Calibri"/>
          <w:i/>
          <w:color w:val="000000"/>
          <w:sz w:val="24"/>
          <w:szCs w:val="24"/>
        </w:rPr>
        <w:t xml:space="preserve">Wzór umowy  </w:t>
      </w:r>
    </w:p>
    <w:p w14:paraId="13BBEC23" w14:textId="77777777" w:rsidR="00080C94" w:rsidRPr="005A37A1" w:rsidRDefault="00080C94" w:rsidP="00080C94">
      <w:pPr>
        <w:widowControl/>
        <w:numPr>
          <w:ilvl w:val="0"/>
          <w:numId w:val="25"/>
        </w:numPr>
        <w:tabs>
          <w:tab w:val="left" w:pos="142"/>
          <w:tab w:val="left" w:pos="600"/>
        </w:tabs>
        <w:spacing w:line="276" w:lineRule="auto"/>
        <w:ind w:left="142" w:hanging="142"/>
        <w:jc w:val="both"/>
        <w:rPr>
          <w:rFonts w:ascii="Calibri" w:hAnsi="Calibri" w:cs="Calibri"/>
          <w:i/>
        </w:rPr>
      </w:pPr>
      <w:r w:rsidRPr="005A37A1">
        <w:rPr>
          <w:rFonts w:ascii="Calibri" w:hAnsi="Calibri" w:cs="Calibri"/>
          <w:bCs/>
          <w:i/>
        </w:rPr>
        <w:t xml:space="preserve">Oświadczenia Wykonawcy o aktualności informacji zawartych w oświadczeniu, </w:t>
      </w:r>
      <w:r w:rsidRPr="005A37A1">
        <w:rPr>
          <w:rFonts w:ascii="Calibri" w:hAnsi="Calibri" w:cs="Calibri"/>
          <w:bCs/>
          <w:i/>
        </w:rPr>
        <w:br/>
        <w:t>o którym mowa w art. 125 ust. 1</w:t>
      </w:r>
      <w:r w:rsidRPr="005A37A1">
        <w:rPr>
          <w:rFonts w:ascii="Calibri" w:hAnsi="Calibri" w:cs="Calibri"/>
          <w:i/>
          <w:color w:val="000000"/>
        </w:rPr>
        <w:t xml:space="preserve">- </w:t>
      </w:r>
      <w:r w:rsidRPr="005A37A1">
        <w:rPr>
          <w:rFonts w:ascii="Calibri" w:hAnsi="Calibri" w:cs="Calibri"/>
          <w:i/>
          <w:iCs/>
          <w:color w:val="000000"/>
        </w:rPr>
        <w:t>załącznik składany na wezwanie zamawiającego</w:t>
      </w:r>
    </w:p>
    <w:p w14:paraId="2B5EAA72" w14:textId="77777777" w:rsidR="00080C94" w:rsidRPr="005A37A1" w:rsidRDefault="00080C94" w:rsidP="00080C94">
      <w:pPr>
        <w:widowControl/>
        <w:numPr>
          <w:ilvl w:val="0"/>
          <w:numId w:val="25"/>
        </w:numPr>
        <w:tabs>
          <w:tab w:val="left" w:pos="142"/>
          <w:tab w:val="left" w:pos="600"/>
        </w:tabs>
        <w:spacing w:line="276" w:lineRule="auto"/>
        <w:ind w:left="142" w:hanging="142"/>
        <w:jc w:val="both"/>
        <w:rPr>
          <w:rFonts w:ascii="Calibri" w:hAnsi="Calibri" w:cs="Calibri"/>
          <w:i/>
        </w:rPr>
      </w:pPr>
      <w:r w:rsidRPr="005A37A1">
        <w:rPr>
          <w:rFonts w:ascii="Calibri" w:hAnsi="Calibri" w:cs="Calibri"/>
          <w:i/>
          <w:color w:val="000000"/>
        </w:rPr>
        <w:t>Wykaz usług-</w:t>
      </w:r>
      <w:r w:rsidRPr="005A37A1">
        <w:rPr>
          <w:rFonts w:ascii="Calibri" w:hAnsi="Calibri" w:cs="Calibri"/>
          <w:i/>
          <w:iCs/>
          <w:color w:val="000000"/>
        </w:rPr>
        <w:t>załącznik składany na wezwanie zamawiającego</w:t>
      </w:r>
    </w:p>
    <w:p w14:paraId="69BDA5F0" w14:textId="77777777" w:rsidR="00080C94" w:rsidRPr="005A37A1" w:rsidRDefault="00080C94" w:rsidP="00080C94">
      <w:pPr>
        <w:widowControl/>
        <w:numPr>
          <w:ilvl w:val="0"/>
          <w:numId w:val="25"/>
        </w:numPr>
        <w:tabs>
          <w:tab w:val="left" w:pos="142"/>
          <w:tab w:val="left" w:pos="600"/>
        </w:tabs>
        <w:spacing w:line="276" w:lineRule="auto"/>
        <w:ind w:left="142" w:hanging="142"/>
        <w:jc w:val="both"/>
        <w:rPr>
          <w:rFonts w:ascii="Calibri" w:hAnsi="Calibri" w:cs="Calibri"/>
          <w:i/>
        </w:rPr>
      </w:pPr>
      <w:r w:rsidRPr="005A37A1">
        <w:rPr>
          <w:rFonts w:ascii="Calibri" w:hAnsi="Calibri" w:cs="Calibri"/>
          <w:i/>
          <w:iCs/>
          <w:color w:val="000000"/>
        </w:rPr>
        <w:t>Opis przedmiotu zamówienia</w:t>
      </w:r>
    </w:p>
    <w:bookmarkEnd w:id="0"/>
    <w:p w14:paraId="7D91332D" w14:textId="77777777" w:rsidR="00847D9D" w:rsidRPr="00080C94" w:rsidRDefault="00847D9D" w:rsidP="00080C94"/>
    <w:sectPr w:rsidR="00847D9D" w:rsidRPr="00080C9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B2BC" w14:textId="77777777" w:rsidR="00C37C89" w:rsidRDefault="00C37C89" w:rsidP="00C37C89">
      <w:r>
        <w:separator/>
      </w:r>
    </w:p>
  </w:endnote>
  <w:endnote w:type="continuationSeparator" w:id="0">
    <w:p w14:paraId="1BB11FC0" w14:textId="77777777" w:rsidR="00C37C89" w:rsidRDefault="00C37C89" w:rsidP="00C3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56CD" w14:textId="77777777" w:rsidR="00C37C89" w:rsidRDefault="00C37C89" w:rsidP="00C37C89">
      <w:r>
        <w:separator/>
      </w:r>
    </w:p>
  </w:footnote>
  <w:footnote w:type="continuationSeparator" w:id="0">
    <w:p w14:paraId="5D7880F5" w14:textId="77777777" w:rsidR="00C37C89" w:rsidRDefault="00C37C89" w:rsidP="00C3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40A0" w14:textId="77777777" w:rsidR="00C37C89" w:rsidRPr="00653D29" w:rsidRDefault="00C37C89" w:rsidP="00C37C89">
    <w:pPr>
      <w:pStyle w:val="Nagwek"/>
      <w:tabs>
        <w:tab w:val="clear" w:pos="4536"/>
        <w:tab w:val="left" w:pos="1134"/>
      </w:tabs>
      <w:rPr>
        <w:u w:val="single"/>
      </w:rPr>
    </w:pPr>
    <w:r w:rsidRPr="00653D29">
      <w:rPr>
        <w:rFonts w:ascii="Calibri" w:hAnsi="Calibri" w:cs="Calibri"/>
        <w:noProof/>
        <w:u w:val="single"/>
        <w:lang w:eastAsia="pl-PL"/>
      </w:rPr>
      <w:drawing>
        <wp:inline distT="0" distB="0" distL="0" distR="0" wp14:anchorId="1DDA1AC9" wp14:editId="534250A2">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653D29">
      <w:rPr>
        <w:rFonts w:ascii="Calibri" w:hAnsi="Calibri" w:cs="Calibri"/>
        <w:u w:val="single"/>
      </w:rPr>
      <w:t>__________________________________________Znak sprawy: RIT.271.2.18.2023</w:t>
    </w:r>
  </w:p>
  <w:p w14:paraId="07F37D6B" w14:textId="77777777" w:rsidR="00C37C89" w:rsidRDefault="00C37C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1B38"/>
    <w:multiLevelType w:val="hybridMultilevel"/>
    <w:tmpl w:val="8FC2A092"/>
    <w:lvl w:ilvl="0" w:tplc="740EE094">
      <w:start w:val="1"/>
      <w:numFmt w:val="decimal"/>
      <w:suff w:val="space"/>
      <w:lvlText w:val="%1."/>
      <w:lvlJc w:val="left"/>
      <w:pPr>
        <w:ind w:left="-142" w:firstLine="284"/>
      </w:pPr>
      <w:rPr>
        <w:rFonts w:asciiTheme="minorHAnsi" w:hAnsiTheme="minorHAnsi" w:cstheme="minorHAnsi" w:hint="default"/>
        <w:b w:val="0"/>
        <w:bCs/>
        <w:color w:val="000000" w:themeColor="text1"/>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78B03D8"/>
    <w:multiLevelType w:val="hybridMultilevel"/>
    <w:tmpl w:val="44EC685A"/>
    <w:lvl w:ilvl="0" w:tplc="A552D5AA">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D68EB"/>
    <w:multiLevelType w:val="hybridMultilevel"/>
    <w:tmpl w:val="7EC81B92"/>
    <w:lvl w:ilvl="0" w:tplc="A43870A8">
      <w:start w:val="1"/>
      <w:numFmt w:val="decimal"/>
      <w:suff w:val="space"/>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716CD"/>
    <w:multiLevelType w:val="hybridMultilevel"/>
    <w:tmpl w:val="A2C84A9A"/>
    <w:lvl w:ilvl="0" w:tplc="474CC4B2">
      <w:start w:val="1"/>
      <w:numFmt w:val="decimal"/>
      <w:suff w:val="space"/>
      <w:lvlText w:val="%1."/>
      <w:lvlJc w:val="left"/>
      <w:pPr>
        <w:ind w:left="-142" w:firstLine="284"/>
      </w:pPr>
      <w:rPr>
        <w:rFonts w:asciiTheme="minorHAnsi" w:hAnsiTheme="minorHAnsi" w:cstheme="minorHAnsi" w:hint="default"/>
        <w:b/>
        <w:color w:val="000000" w:themeColor="text1"/>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F351CDA"/>
    <w:multiLevelType w:val="hybridMultilevel"/>
    <w:tmpl w:val="05E4437A"/>
    <w:lvl w:ilvl="0" w:tplc="1BA87828">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2B27CD"/>
    <w:multiLevelType w:val="hybridMultilevel"/>
    <w:tmpl w:val="D136B8C4"/>
    <w:lvl w:ilvl="0" w:tplc="B21ECF06">
      <w:start w:val="1"/>
      <w:numFmt w:val="lowerLetter"/>
      <w:suff w:val="space"/>
      <w:lvlText w:val="%1)"/>
      <w:lvlJc w:val="left"/>
      <w:pPr>
        <w:ind w:left="644"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7" w15:restartNumberingAfterBreak="0">
    <w:nsid w:val="170D7D85"/>
    <w:multiLevelType w:val="hybridMultilevel"/>
    <w:tmpl w:val="2F182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846E7"/>
    <w:multiLevelType w:val="hybridMultilevel"/>
    <w:tmpl w:val="76D8B298"/>
    <w:lvl w:ilvl="0" w:tplc="2CBECE78">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8970DA5"/>
    <w:multiLevelType w:val="hybridMultilevel"/>
    <w:tmpl w:val="86981360"/>
    <w:lvl w:ilvl="0" w:tplc="2EEC74E8">
      <w:start w:val="1"/>
      <w:numFmt w:val="lowerLetter"/>
      <w:suff w:val="space"/>
      <w:lvlText w:val="%1)"/>
      <w:lvlJc w:val="left"/>
      <w:pPr>
        <w:ind w:left="18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DA50391"/>
    <w:multiLevelType w:val="hybridMultilevel"/>
    <w:tmpl w:val="65587644"/>
    <w:lvl w:ilvl="0" w:tplc="21BCA53C">
      <w:start w:val="1"/>
      <w:numFmt w:val="decimal"/>
      <w:suff w:val="space"/>
      <w:lvlText w:val="%1."/>
      <w:lvlJc w:val="left"/>
      <w:pPr>
        <w:ind w:left="180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7B7AA5"/>
    <w:multiLevelType w:val="hybridMultilevel"/>
    <w:tmpl w:val="CEE60DB4"/>
    <w:lvl w:ilvl="0" w:tplc="FF1440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35507395"/>
    <w:multiLevelType w:val="hybridMultilevel"/>
    <w:tmpl w:val="16BA1C44"/>
    <w:lvl w:ilvl="0" w:tplc="56CC438E">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2834DD"/>
    <w:multiLevelType w:val="singleLevel"/>
    <w:tmpl w:val="563C92AC"/>
    <w:lvl w:ilvl="0">
      <w:start w:val="1"/>
      <w:numFmt w:val="decimal"/>
      <w:suff w:val="space"/>
      <w:lvlText w:val="%1."/>
      <w:lvlJc w:val="left"/>
      <w:pPr>
        <w:ind w:left="600" w:hanging="360"/>
      </w:pPr>
      <w:rPr>
        <w:rFonts w:cs="Times New Roman" w:hint="default"/>
        <w:b w:val="0"/>
      </w:rPr>
    </w:lvl>
  </w:abstractNum>
  <w:abstractNum w:abstractNumId="16" w15:restartNumberingAfterBreak="0">
    <w:nsid w:val="3A174519"/>
    <w:multiLevelType w:val="hybridMultilevel"/>
    <w:tmpl w:val="6C58E934"/>
    <w:lvl w:ilvl="0" w:tplc="F0B6145C">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EA169D"/>
    <w:multiLevelType w:val="hybridMultilevel"/>
    <w:tmpl w:val="D0E452D8"/>
    <w:lvl w:ilvl="0" w:tplc="AF5A9F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B37686"/>
    <w:multiLevelType w:val="hybridMultilevel"/>
    <w:tmpl w:val="E29875C6"/>
    <w:lvl w:ilvl="0" w:tplc="D9A2D30A">
      <w:start w:val="1"/>
      <w:numFmt w:val="decimal"/>
      <w:suff w:val="space"/>
      <w:lvlText w:val="%1)"/>
      <w:lvlJc w:val="left"/>
      <w:pPr>
        <w:ind w:left="745" w:hanging="360"/>
      </w:pPr>
      <w:rPr>
        <w:rFonts w:ascii="Calibri" w:eastAsia="Times New Roman" w:hAnsi="Calibri" w:cs="Calibri"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1" w15:restartNumberingAfterBreak="0">
    <w:nsid w:val="44280026"/>
    <w:multiLevelType w:val="hybridMultilevel"/>
    <w:tmpl w:val="ADE4B876"/>
    <w:lvl w:ilvl="0" w:tplc="C68A5462">
      <w:start w:val="21"/>
      <w:numFmt w:val="decimal"/>
      <w:suff w:val="space"/>
      <w:lvlText w:val="%1."/>
      <w:lvlJc w:val="left"/>
      <w:pPr>
        <w:ind w:left="-284" w:firstLine="284"/>
      </w:pPr>
      <w:rPr>
        <w:rFonts w:asciiTheme="minorHAnsi" w:hAnsiTheme="minorHAnsi" w:cstheme="minorHAnsi" w:hint="default"/>
        <w:b/>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62B0A"/>
    <w:multiLevelType w:val="hybridMultilevel"/>
    <w:tmpl w:val="B5808D22"/>
    <w:lvl w:ilvl="0" w:tplc="2822F926">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7DF6EA1"/>
    <w:multiLevelType w:val="hybridMultilevel"/>
    <w:tmpl w:val="DAB85888"/>
    <w:lvl w:ilvl="0" w:tplc="FEB27BE0">
      <w:start w:val="1"/>
      <w:numFmt w:val="decimal"/>
      <w:suff w:val="space"/>
      <w:lvlText w:val="%1)"/>
      <w:lvlJc w:val="left"/>
      <w:pPr>
        <w:ind w:left="644"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5" w15:restartNumberingAfterBreak="0">
    <w:nsid w:val="499B7831"/>
    <w:multiLevelType w:val="hybridMultilevel"/>
    <w:tmpl w:val="FE7C60CE"/>
    <w:lvl w:ilvl="0" w:tplc="5A968556">
      <w:start w:val="1"/>
      <w:numFmt w:val="decimal"/>
      <w:suff w:val="space"/>
      <w:lvlText w:val="%1."/>
      <w:lvlJc w:val="left"/>
      <w:pPr>
        <w:ind w:left="1800" w:hanging="360"/>
      </w:pPr>
      <w:rPr>
        <w:rFonts w:hint="default"/>
        <w:b w:val="0"/>
        <w:strike w:val="0"/>
      </w:rPr>
    </w:lvl>
    <w:lvl w:ilvl="1" w:tplc="04150019">
      <w:start w:val="1"/>
      <w:numFmt w:val="lowerLetter"/>
      <w:lvlText w:val="%2."/>
      <w:lvlJc w:val="left"/>
      <w:pPr>
        <w:tabs>
          <w:tab w:val="num" w:pos="1440"/>
        </w:tabs>
        <w:ind w:left="1440" w:hanging="360"/>
      </w:pPr>
    </w:lvl>
    <w:lvl w:ilvl="2" w:tplc="F5E4BC9C">
      <w:start w:val="4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A636C89"/>
    <w:multiLevelType w:val="hybridMultilevel"/>
    <w:tmpl w:val="ED1A9C76"/>
    <w:lvl w:ilvl="0" w:tplc="0FE2B8E6">
      <w:start w:val="1"/>
      <w:numFmt w:val="lowerLetter"/>
      <w:suff w:val="space"/>
      <w:lvlText w:val="%1)"/>
      <w:lvlJc w:val="left"/>
      <w:pPr>
        <w:ind w:left="704" w:hanging="42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8D4ADB"/>
    <w:multiLevelType w:val="hybridMultilevel"/>
    <w:tmpl w:val="E9667912"/>
    <w:lvl w:ilvl="0" w:tplc="7334285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8302E9"/>
    <w:multiLevelType w:val="hybridMultilevel"/>
    <w:tmpl w:val="2620F1FE"/>
    <w:lvl w:ilvl="0" w:tplc="E04A1A66">
      <w:start w:val="1"/>
      <w:numFmt w:val="decimal"/>
      <w:suff w:val="space"/>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31EA5"/>
    <w:multiLevelType w:val="hybridMultilevel"/>
    <w:tmpl w:val="9556A482"/>
    <w:lvl w:ilvl="0" w:tplc="96AA7652">
      <w:start w:val="1"/>
      <w:numFmt w:val="lowerLetter"/>
      <w:suff w:val="space"/>
      <w:lvlText w:val="%1)"/>
      <w:lvlJc w:val="left"/>
      <w:pPr>
        <w:ind w:left="644"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2784E9E"/>
    <w:multiLevelType w:val="hybridMultilevel"/>
    <w:tmpl w:val="C57EF90C"/>
    <w:lvl w:ilvl="0" w:tplc="B9E03812">
      <w:start w:val="1"/>
      <w:numFmt w:val="decimal"/>
      <w:lvlText w:val="%1."/>
      <w:lvlJc w:val="left"/>
      <w:pPr>
        <w:tabs>
          <w:tab w:val="num" w:pos="360"/>
        </w:tabs>
        <w:ind w:left="360" w:hanging="360"/>
      </w:pPr>
      <w:rPr>
        <w:rFonts w:cs="Times New Roman" w:hint="default"/>
      </w:rPr>
    </w:lvl>
    <w:lvl w:ilvl="1" w:tplc="0038C4F0">
      <w:start w:val="1"/>
      <w:numFmt w:val="lowerLetter"/>
      <w:suff w:val="space"/>
      <w:lvlText w:val="%2)"/>
      <w:lvlJc w:val="left"/>
      <w:pPr>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2" w15:restartNumberingAfterBreak="0">
    <w:nsid w:val="63614F80"/>
    <w:multiLevelType w:val="hybridMultilevel"/>
    <w:tmpl w:val="9056A0E0"/>
    <w:lvl w:ilvl="0" w:tplc="CBD42C8E">
      <w:start w:val="1"/>
      <w:numFmt w:val="decimal"/>
      <w:suff w:val="space"/>
      <w:lvlText w:val="%1)"/>
      <w:lvlJc w:val="left"/>
      <w:pPr>
        <w:ind w:left="1800" w:hanging="360"/>
      </w:pPr>
      <w:rPr>
        <w:rFonts w:eastAsia="Calibri"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7A3FAE"/>
    <w:multiLevelType w:val="hybridMultilevel"/>
    <w:tmpl w:val="6A547ADC"/>
    <w:lvl w:ilvl="0" w:tplc="AB8ED120">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486F3E"/>
    <w:multiLevelType w:val="hybridMultilevel"/>
    <w:tmpl w:val="FE746764"/>
    <w:lvl w:ilvl="0" w:tplc="8F261FE6">
      <w:start w:val="1"/>
      <w:numFmt w:val="decimal"/>
      <w:suff w:val="space"/>
      <w:lvlText w:val="%1)"/>
      <w:lvlJc w:val="left"/>
      <w:pPr>
        <w:ind w:left="745"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num w:numId="1" w16cid:durableId="437337788">
    <w:abstractNumId w:val="31"/>
  </w:num>
  <w:num w:numId="2" w16cid:durableId="970751562">
    <w:abstractNumId w:val="24"/>
  </w:num>
  <w:num w:numId="3" w16cid:durableId="831331089">
    <w:abstractNumId w:val="13"/>
  </w:num>
  <w:num w:numId="4" w16cid:durableId="664626233">
    <w:abstractNumId w:val="34"/>
  </w:num>
  <w:num w:numId="5" w16cid:durableId="1486774800">
    <w:abstractNumId w:val="8"/>
  </w:num>
  <w:num w:numId="6" w16cid:durableId="2087913914">
    <w:abstractNumId w:val="9"/>
  </w:num>
  <w:num w:numId="7" w16cid:durableId="123930650">
    <w:abstractNumId w:val="25"/>
  </w:num>
  <w:num w:numId="8" w16cid:durableId="1809127264">
    <w:abstractNumId w:val="32"/>
  </w:num>
  <w:num w:numId="9" w16cid:durableId="1623269729">
    <w:abstractNumId w:val="28"/>
  </w:num>
  <w:num w:numId="10" w16cid:durableId="1921060487">
    <w:abstractNumId w:val="2"/>
  </w:num>
  <w:num w:numId="11" w16cid:durableId="1987515180">
    <w:abstractNumId w:val="1"/>
  </w:num>
  <w:num w:numId="12" w16cid:durableId="2088843073">
    <w:abstractNumId w:val="10"/>
  </w:num>
  <w:num w:numId="13" w16cid:durableId="155650249">
    <w:abstractNumId w:val="11"/>
  </w:num>
  <w:num w:numId="14" w16cid:durableId="1709336649">
    <w:abstractNumId w:val="3"/>
  </w:num>
  <w:num w:numId="15" w16cid:durableId="1972516773">
    <w:abstractNumId w:val="16"/>
  </w:num>
  <w:num w:numId="16" w16cid:durableId="2091810711">
    <w:abstractNumId w:val="29"/>
  </w:num>
  <w:num w:numId="17" w16cid:durableId="157382450">
    <w:abstractNumId w:val="12"/>
  </w:num>
  <w:num w:numId="18" w16cid:durableId="385379338">
    <w:abstractNumId w:val="19"/>
  </w:num>
  <w:num w:numId="19" w16cid:durableId="2010669471">
    <w:abstractNumId w:val="26"/>
  </w:num>
  <w:num w:numId="20" w16cid:durableId="1851526006">
    <w:abstractNumId w:val="6"/>
  </w:num>
  <w:num w:numId="21" w16cid:durableId="1771972937">
    <w:abstractNumId w:val="5"/>
  </w:num>
  <w:num w:numId="22" w16cid:durableId="136263415">
    <w:abstractNumId w:val="23"/>
  </w:num>
  <w:num w:numId="23" w16cid:durableId="1455909143">
    <w:abstractNumId w:val="14"/>
  </w:num>
  <w:num w:numId="24" w16cid:durableId="1383602610">
    <w:abstractNumId w:val="17"/>
  </w:num>
  <w:num w:numId="25" w16cid:durableId="1765540216">
    <w:abstractNumId w:val="15"/>
  </w:num>
  <w:num w:numId="26" w16cid:durableId="278949365">
    <w:abstractNumId w:val="20"/>
  </w:num>
  <w:num w:numId="27" w16cid:durableId="812407762">
    <w:abstractNumId w:val="4"/>
  </w:num>
  <w:num w:numId="28" w16cid:durableId="1665013502">
    <w:abstractNumId w:val="22"/>
  </w:num>
  <w:num w:numId="29" w16cid:durableId="1142044485">
    <w:abstractNumId w:val="33"/>
  </w:num>
  <w:num w:numId="30" w16cid:durableId="444352079">
    <w:abstractNumId w:val="7"/>
  </w:num>
  <w:num w:numId="31" w16cid:durableId="37515997">
    <w:abstractNumId w:val="21"/>
  </w:num>
  <w:num w:numId="32" w16cid:durableId="1532841221">
    <w:abstractNumId w:val="0"/>
  </w:num>
  <w:num w:numId="33" w16cid:durableId="272714831">
    <w:abstractNumId w:val="30"/>
  </w:num>
  <w:num w:numId="34" w16cid:durableId="1017392214">
    <w:abstractNumId w:val="18"/>
  </w:num>
  <w:num w:numId="35" w16cid:durableId="3249380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7D"/>
    <w:rsid w:val="00080C94"/>
    <w:rsid w:val="000C5071"/>
    <w:rsid w:val="00126707"/>
    <w:rsid w:val="004055CA"/>
    <w:rsid w:val="00502574"/>
    <w:rsid w:val="00515913"/>
    <w:rsid w:val="006637DE"/>
    <w:rsid w:val="006F7489"/>
    <w:rsid w:val="0079279A"/>
    <w:rsid w:val="007E0DDF"/>
    <w:rsid w:val="00847D9D"/>
    <w:rsid w:val="008B427D"/>
    <w:rsid w:val="009A3221"/>
    <w:rsid w:val="009D50E7"/>
    <w:rsid w:val="00A737C1"/>
    <w:rsid w:val="00AC6A46"/>
    <w:rsid w:val="00AF17D1"/>
    <w:rsid w:val="00B75654"/>
    <w:rsid w:val="00C37C89"/>
    <w:rsid w:val="00FA1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72E6"/>
  <w15:docId w15:val="{B003C5FA-698E-408E-BD2D-C737D20C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427D"/>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B427D"/>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 Paragraph,Wypunktowanie"/>
    <w:basedOn w:val="Normalny"/>
    <w:link w:val="AkapitzlistZnak"/>
    <w:uiPriority w:val="34"/>
    <w:qFormat/>
    <w:rsid w:val="008B427D"/>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8B427D"/>
    <w:rPr>
      <w:rFonts w:ascii="Calibri" w:eastAsia="Calibri" w:hAnsi="Calibri" w:cs="Times New Roman"/>
      <w:kern w:val="0"/>
      <w14:ligatures w14:val="none"/>
    </w:rPr>
  </w:style>
  <w:style w:type="paragraph" w:styleId="Bezodstpw">
    <w:name w:val="No Spacing"/>
    <w:uiPriority w:val="1"/>
    <w:qFormat/>
    <w:rsid w:val="008B427D"/>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paragraph" w:styleId="Nagwek">
    <w:name w:val="header"/>
    <w:basedOn w:val="Normalny"/>
    <w:link w:val="NagwekZnak"/>
    <w:unhideWhenUsed/>
    <w:rsid w:val="00C37C89"/>
    <w:pPr>
      <w:tabs>
        <w:tab w:val="center" w:pos="4536"/>
        <w:tab w:val="right" w:pos="9072"/>
      </w:tabs>
    </w:pPr>
  </w:style>
  <w:style w:type="character" w:customStyle="1" w:styleId="NagwekZnak">
    <w:name w:val="Nagłówek Znak"/>
    <w:basedOn w:val="Domylnaczcionkaakapitu"/>
    <w:link w:val="Nagwek"/>
    <w:uiPriority w:val="99"/>
    <w:rsid w:val="00C37C89"/>
    <w:rPr>
      <w:rFonts w:ascii="Times New Roman" w:eastAsia="Lucida Sans Unicode" w:hAnsi="Times New Roman" w:cs="Times New Roman"/>
      <w:kern w:val="0"/>
      <w:sz w:val="24"/>
      <w:szCs w:val="24"/>
      <w:lang w:eastAsia="ar-SA"/>
      <w14:ligatures w14:val="none"/>
    </w:rPr>
  </w:style>
  <w:style w:type="paragraph" w:styleId="Stopka">
    <w:name w:val="footer"/>
    <w:basedOn w:val="Normalny"/>
    <w:link w:val="StopkaZnak"/>
    <w:uiPriority w:val="99"/>
    <w:unhideWhenUsed/>
    <w:rsid w:val="00C37C89"/>
    <w:pPr>
      <w:tabs>
        <w:tab w:val="center" w:pos="4536"/>
        <w:tab w:val="right" w:pos="9072"/>
      </w:tabs>
    </w:pPr>
  </w:style>
  <w:style w:type="character" w:customStyle="1" w:styleId="StopkaZnak">
    <w:name w:val="Stopka Znak"/>
    <w:basedOn w:val="Domylnaczcionkaakapitu"/>
    <w:link w:val="Stopka"/>
    <w:uiPriority w:val="99"/>
    <w:rsid w:val="00C37C89"/>
    <w:rPr>
      <w:rFonts w:ascii="Times New Roman" w:eastAsia="Lucida Sans Unicode" w:hAnsi="Times New Roman" w:cs="Times New Roman"/>
      <w:kern w:val="0"/>
      <w:sz w:val="24"/>
      <w:szCs w:val="24"/>
      <w:lang w:eastAsia="ar-SA"/>
      <w14:ligatures w14:val="none"/>
    </w:rPr>
  </w:style>
  <w:style w:type="paragraph" w:styleId="Tekstpodstawowy">
    <w:name w:val="Body Text"/>
    <w:basedOn w:val="Normalny"/>
    <w:link w:val="TekstpodstawowyZnak"/>
    <w:rsid w:val="00080C94"/>
    <w:pPr>
      <w:spacing w:after="120"/>
    </w:pPr>
  </w:style>
  <w:style w:type="character" w:customStyle="1" w:styleId="TekstpodstawowyZnak">
    <w:name w:val="Tekst podstawowy Znak"/>
    <w:basedOn w:val="Domylnaczcionkaakapitu"/>
    <w:link w:val="Tekstpodstawowy"/>
    <w:rsid w:val="00080C94"/>
    <w:rPr>
      <w:rFonts w:ascii="Times New Roman" w:eastAsia="Lucida Sans Unicode" w:hAnsi="Times New Roman" w:cs="Times New Roman"/>
      <w:kern w:val="0"/>
      <w:sz w:val="24"/>
      <w:szCs w:val="24"/>
      <w:lang w:eastAsia="ar-SA"/>
      <w14:ligatures w14:val="none"/>
    </w:rPr>
  </w:style>
  <w:style w:type="character" w:customStyle="1" w:styleId="cpvdrzewo5">
    <w:name w:val="cpv_drzewo_5"/>
    <w:basedOn w:val="Domylnaczcionkaakapitu"/>
    <w:rsid w:val="00080C94"/>
  </w:style>
  <w:style w:type="paragraph" w:customStyle="1" w:styleId="Akapitzlist1">
    <w:name w:val="Akapit z listą1"/>
    <w:basedOn w:val="Normalny"/>
    <w:rsid w:val="00080C94"/>
    <w:pPr>
      <w:widowControl/>
      <w:suppressAutoHyphens w:val="0"/>
      <w:spacing w:line="276" w:lineRule="auto"/>
      <w:ind w:left="720"/>
    </w:pPr>
    <w:rPr>
      <w:rFonts w:ascii="Calibri" w:eastAsia="Calibri" w:hAnsi="Calibri" w:cs="Calibri"/>
      <w:sz w:val="22"/>
      <w:szCs w:val="22"/>
    </w:rPr>
  </w:style>
  <w:style w:type="paragraph" w:customStyle="1" w:styleId="Default">
    <w:name w:val="Default"/>
    <w:rsid w:val="00080C94"/>
    <w:pPr>
      <w:suppressAutoHyphens/>
      <w:spacing w:after="0" w:line="240" w:lineRule="auto"/>
    </w:pPr>
    <w:rPr>
      <w:rFonts w:ascii="Arial" w:eastAsia="Lucida Sans Unicode" w:hAnsi="Arial" w:cs="Arial"/>
      <w:color w:val="000000"/>
      <w:kern w:val="0"/>
      <w:sz w:val="24"/>
      <w:szCs w:val="24"/>
      <w:lang w:eastAsia="ar-SA"/>
      <w14:ligatures w14:val="none"/>
    </w:rPr>
  </w:style>
  <w:style w:type="paragraph" w:customStyle="1" w:styleId="Standard">
    <w:name w:val="Standard"/>
    <w:qFormat/>
    <w:rsid w:val="00080C94"/>
    <w:pPr>
      <w:suppressAutoHyphens/>
      <w:spacing w:after="0" w:line="240" w:lineRule="auto"/>
      <w:textAlignment w:val="baseline"/>
    </w:pPr>
    <w:rPr>
      <w:rFonts w:ascii="Times New Roman" w:eastAsia="Lucida Sans Unicode" w:hAnsi="Times New Roman" w:cs="Times New Roman"/>
      <w:kern w:val="1"/>
      <w:sz w:val="20"/>
      <w:szCs w:val="20"/>
      <w:lang w:eastAsia="ar-SA"/>
      <w14:ligatures w14:val="none"/>
    </w:rPr>
  </w:style>
  <w:style w:type="paragraph" w:customStyle="1" w:styleId="WW-Domy3flnie">
    <w:name w:val="WW-Domyś3flnie"/>
    <w:uiPriority w:val="99"/>
    <w:qFormat/>
    <w:rsid w:val="00080C94"/>
    <w:pPr>
      <w:widowControl w:val="0"/>
      <w:suppressAutoHyphens/>
      <w:autoSpaceDN w:val="0"/>
      <w:spacing w:after="200" w:line="276" w:lineRule="auto"/>
      <w:textAlignment w:val="baseline"/>
    </w:pPr>
    <w:rPr>
      <w:rFonts w:ascii="Calibri" w:eastAsia="Times New Roman" w:hAnsi="Calibri" w:cs="Calibri"/>
      <w:kern w:val="3"/>
      <w14:ligatures w14:val="none"/>
    </w:rPr>
  </w:style>
  <w:style w:type="paragraph" w:customStyle="1" w:styleId="Textbody">
    <w:name w:val="Text body"/>
    <w:basedOn w:val="Standard"/>
    <w:uiPriority w:val="99"/>
    <w:rsid w:val="00080C94"/>
    <w:pPr>
      <w:autoSpaceDN w:val="0"/>
      <w:spacing w:after="120"/>
    </w:pPr>
    <w:rPr>
      <w:rFonts w:ascii="Calibri" w:eastAsia="Times New Roman"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elkanieszawk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1@wielkanieszawka.pl" TargetMode="External"/><Relationship Id="rId5" Type="http://schemas.openxmlformats.org/officeDocument/2006/relationships/footnotes" Target="footnotes.xml"/><Relationship Id="rId10" Type="http://schemas.openxmlformats.org/officeDocument/2006/relationships/hyperlink" Target="mailto:zastepca.wojta@wielkanieszawka.pl" TargetMode="External"/><Relationship Id="rId4" Type="http://schemas.openxmlformats.org/officeDocument/2006/relationships/webSettings" Target="webSettings.xml"/><Relationship Id="rId9" Type="http://schemas.openxmlformats.org/officeDocument/2006/relationships/hyperlink" Target="https://ezamowienia.gov.pl/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6402</Words>
  <Characters>38413</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SBlach</dc:creator>
  <cp:lastModifiedBy>SBlach</cp:lastModifiedBy>
  <cp:revision>2</cp:revision>
  <cp:lastPrinted>2023-04-25T11:09:00Z</cp:lastPrinted>
  <dcterms:created xsi:type="dcterms:W3CDTF">2023-04-25T12:01:00Z</dcterms:created>
  <dcterms:modified xsi:type="dcterms:W3CDTF">2023-04-25T12:01:00Z</dcterms:modified>
</cp:coreProperties>
</file>