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DDE" w:rsidRPr="00392968" w:rsidRDefault="00EF6DDE" w:rsidP="00392968">
      <w:pPr>
        <w:pStyle w:val="Bezodstpw"/>
        <w:spacing w:line="276" w:lineRule="auto"/>
        <w:jc w:val="center"/>
        <w:rPr>
          <w:rFonts w:cstheme="minorHAnsi"/>
          <w:b/>
          <w:bCs/>
          <w:sz w:val="24"/>
          <w:szCs w:val="24"/>
        </w:rPr>
      </w:pPr>
    </w:p>
    <w:p w:rsidR="00EE0442" w:rsidRPr="00392968" w:rsidRDefault="00EE0442" w:rsidP="00392968">
      <w:pPr>
        <w:pStyle w:val="Bezodstpw"/>
        <w:spacing w:line="276" w:lineRule="auto"/>
        <w:jc w:val="center"/>
        <w:rPr>
          <w:rFonts w:cstheme="minorHAnsi"/>
          <w:b/>
          <w:bCs/>
          <w:sz w:val="24"/>
          <w:szCs w:val="24"/>
        </w:rPr>
      </w:pPr>
      <w:r w:rsidRPr="00392968">
        <w:rPr>
          <w:rFonts w:cstheme="minorHAnsi"/>
          <w:b/>
          <w:bCs/>
          <w:sz w:val="24"/>
          <w:szCs w:val="24"/>
        </w:rPr>
        <w:t>SPECYFIKACJA WARUNKÓW ZAMÓWIENIA</w:t>
      </w:r>
    </w:p>
    <w:p w:rsidR="00EE0442" w:rsidRPr="00392968" w:rsidRDefault="00EE0442" w:rsidP="00392968">
      <w:pPr>
        <w:pStyle w:val="Bezodstpw"/>
        <w:spacing w:line="276" w:lineRule="auto"/>
        <w:jc w:val="center"/>
        <w:rPr>
          <w:rFonts w:cstheme="minorHAnsi"/>
          <w:sz w:val="24"/>
          <w:szCs w:val="24"/>
        </w:rPr>
      </w:pPr>
    </w:p>
    <w:p w:rsidR="00EF6DDE" w:rsidRPr="00392968" w:rsidRDefault="00EF6DDE" w:rsidP="00392968">
      <w:pPr>
        <w:pStyle w:val="Bezodstpw"/>
        <w:spacing w:line="276" w:lineRule="auto"/>
        <w:jc w:val="center"/>
        <w:rPr>
          <w:rFonts w:cstheme="minorHAnsi"/>
          <w:sz w:val="24"/>
          <w:szCs w:val="24"/>
        </w:rPr>
      </w:pPr>
      <w:r w:rsidRPr="00392968">
        <w:rPr>
          <w:rFonts w:cstheme="minorHAnsi"/>
          <w:sz w:val="24"/>
          <w:szCs w:val="24"/>
        </w:rPr>
        <w:t>Zgodnie z przepisami ustawy z dnia 11 września 2019 r. – Prawo zamówień Publicznych</w:t>
      </w:r>
    </w:p>
    <w:p w:rsidR="00EF6DDE" w:rsidRPr="00392968" w:rsidRDefault="00EF6DDE" w:rsidP="00392968">
      <w:pPr>
        <w:pStyle w:val="Bezodstpw"/>
        <w:spacing w:line="276" w:lineRule="auto"/>
        <w:jc w:val="center"/>
        <w:rPr>
          <w:rFonts w:cstheme="minorHAnsi"/>
          <w:sz w:val="24"/>
          <w:szCs w:val="24"/>
        </w:rPr>
      </w:pPr>
      <w:r w:rsidRPr="00392968">
        <w:rPr>
          <w:rFonts w:cstheme="minorHAnsi"/>
          <w:sz w:val="24"/>
          <w:szCs w:val="24"/>
        </w:rPr>
        <w:t xml:space="preserve">(Dz.U. z 2022 r., poz. 1710 ze zm.) </w:t>
      </w:r>
    </w:p>
    <w:p w:rsidR="00EF6DDE" w:rsidRPr="00392968" w:rsidRDefault="00EF6DDE" w:rsidP="00392968">
      <w:pPr>
        <w:pStyle w:val="Bezodstpw"/>
        <w:spacing w:line="276" w:lineRule="auto"/>
        <w:jc w:val="center"/>
        <w:rPr>
          <w:rFonts w:cstheme="minorHAnsi"/>
          <w:sz w:val="24"/>
          <w:szCs w:val="24"/>
        </w:rPr>
      </w:pPr>
      <w:r w:rsidRPr="00392968">
        <w:rPr>
          <w:rFonts w:cstheme="minorHAnsi"/>
          <w:sz w:val="24"/>
          <w:szCs w:val="24"/>
        </w:rPr>
        <w:t>Zamawiający – Gmina Wielka Nieszawka, ul. Toruńska 12, 87-165 Cierpice,</w:t>
      </w:r>
    </w:p>
    <w:p w:rsidR="00EF6DDE" w:rsidRPr="00392968" w:rsidRDefault="00EF6DDE" w:rsidP="00392968">
      <w:pPr>
        <w:pStyle w:val="Bezodstpw"/>
        <w:spacing w:line="276" w:lineRule="auto"/>
        <w:jc w:val="center"/>
        <w:rPr>
          <w:rFonts w:cstheme="minorHAnsi"/>
          <w:sz w:val="24"/>
          <w:szCs w:val="24"/>
        </w:rPr>
      </w:pPr>
      <w:r w:rsidRPr="00392968">
        <w:rPr>
          <w:rFonts w:cstheme="minorHAnsi"/>
          <w:sz w:val="24"/>
          <w:szCs w:val="24"/>
        </w:rPr>
        <w:t>NIP: 8792593680, REGON: 871118750</w:t>
      </w:r>
    </w:p>
    <w:p w:rsidR="00EF6DDE" w:rsidRPr="00392968" w:rsidRDefault="00EF6DDE" w:rsidP="00392968">
      <w:pPr>
        <w:pStyle w:val="Bezodstpw"/>
        <w:spacing w:line="276" w:lineRule="auto"/>
        <w:jc w:val="center"/>
        <w:rPr>
          <w:rFonts w:cstheme="minorHAnsi"/>
          <w:sz w:val="24"/>
          <w:szCs w:val="24"/>
        </w:rPr>
      </w:pPr>
      <w:r w:rsidRPr="00392968">
        <w:rPr>
          <w:rFonts w:cstheme="minorHAnsi"/>
          <w:sz w:val="24"/>
          <w:szCs w:val="24"/>
        </w:rPr>
        <w:t>adres strony internetowej: https://www.wielkanieszawka.pl/</w:t>
      </w:r>
    </w:p>
    <w:p w:rsidR="00EF6DDE" w:rsidRDefault="00EF6DDE" w:rsidP="00392968">
      <w:pPr>
        <w:pStyle w:val="Bezodstpw"/>
        <w:spacing w:line="276" w:lineRule="auto"/>
        <w:jc w:val="center"/>
        <w:rPr>
          <w:rFonts w:cstheme="minorHAnsi"/>
          <w:sz w:val="24"/>
          <w:szCs w:val="24"/>
        </w:rPr>
      </w:pPr>
      <w:r w:rsidRPr="00392968">
        <w:rPr>
          <w:rFonts w:cstheme="minorHAnsi"/>
          <w:sz w:val="24"/>
          <w:szCs w:val="24"/>
        </w:rPr>
        <w:t xml:space="preserve">Biuletyn Informacji Publicznej: </w:t>
      </w:r>
      <w:hyperlink r:id="rId8" w:history="1">
        <w:r w:rsidR="00517C72" w:rsidRPr="00752169">
          <w:rPr>
            <w:rStyle w:val="Hipercze"/>
            <w:rFonts w:cstheme="minorHAnsi"/>
            <w:sz w:val="24"/>
            <w:szCs w:val="24"/>
          </w:rPr>
          <w:t>https://bip.wielkanieszawka.pl/</w:t>
        </w:r>
      </w:hyperlink>
    </w:p>
    <w:p w:rsidR="00517C72" w:rsidRPr="00392968" w:rsidRDefault="00517C72" w:rsidP="00392968">
      <w:pPr>
        <w:pStyle w:val="Bezodstpw"/>
        <w:spacing w:line="276" w:lineRule="auto"/>
        <w:jc w:val="center"/>
        <w:rPr>
          <w:rFonts w:cstheme="minorHAnsi"/>
          <w:sz w:val="24"/>
          <w:szCs w:val="24"/>
        </w:rPr>
      </w:pPr>
      <w:r>
        <w:rPr>
          <w:rFonts w:cstheme="minorHAnsi"/>
          <w:sz w:val="24"/>
          <w:szCs w:val="24"/>
        </w:rPr>
        <w:t>E-mail: sekretariat@wielkanieszawka.pl</w:t>
      </w:r>
    </w:p>
    <w:p w:rsidR="00EF6DDE" w:rsidRPr="00392968" w:rsidRDefault="00EF6DDE" w:rsidP="00392968">
      <w:pPr>
        <w:pStyle w:val="Bezodstpw"/>
        <w:spacing w:line="276" w:lineRule="auto"/>
        <w:jc w:val="center"/>
        <w:rPr>
          <w:rFonts w:cstheme="minorHAnsi"/>
          <w:sz w:val="24"/>
          <w:szCs w:val="24"/>
        </w:rPr>
      </w:pPr>
      <w:r w:rsidRPr="00392968">
        <w:rPr>
          <w:rFonts w:cstheme="minorHAnsi"/>
          <w:sz w:val="24"/>
          <w:szCs w:val="24"/>
        </w:rPr>
        <w:t xml:space="preserve">zaprasza do wzięcia udziału w postępowaniu o udzielenie zamówienia publicznego </w:t>
      </w:r>
    </w:p>
    <w:p w:rsidR="00EF6DDE" w:rsidRPr="00392968" w:rsidRDefault="00EF6DDE" w:rsidP="00392968">
      <w:pPr>
        <w:pStyle w:val="Bezodstpw"/>
        <w:spacing w:line="276" w:lineRule="auto"/>
        <w:jc w:val="center"/>
        <w:rPr>
          <w:rFonts w:cstheme="minorHAnsi"/>
          <w:sz w:val="24"/>
          <w:szCs w:val="24"/>
        </w:rPr>
      </w:pPr>
      <w:r w:rsidRPr="00392968">
        <w:rPr>
          <w:rFonts w:cstheme="minorHAnsi"/>
          <w:sz w:val="24"/>
          <w:szCs w:val="24"/>
        </w:rPr>
        <w:t>prowadzonego w trybie podstawowym na realizację zadania pn.:</w:t>
      </w:r>
    </w:p>
    <w:p w:rsidR="00EF6DDE" w:rsidRPr="00392968" w:rsidRDefault="00EF6DDE" w:rsidP="00392968">
      <w:pPr>
        <w:pStyle w:val="Bezodstpw"/>
        <w:spacing w:line="276" w:lineRule="auto"/>
        <w:rPr>
          <w:rFonts w:cstheme="minorHAnsi"/>
          <w:sz w:val="24"/>
          <w:szCs w:val="24"/>
        </w:rPr>
      </w:pPr>
    </w:p>
    <w:p w:rsidR="00BB76A2" w:rsidRPr="00FA1E5F" w:rsidRDefault="00BB76A2" w:rsidP="00BB76A2">
      <w:pPr>
        <w:jc w:val="center"/>
        <w:rPr>
          <w:b/>
          <w:sz w:val="24"/>
        </w:rPr>
      </w:pPr>
      <w:r w:rsidRPr="00FA1E5F">
        <w:rPr>
          <w:b/>
          <w:sz w:val="24"/>
        </w:rPr>
        <w:t>„</w:t>
      </w:r>
      <w:r w:rsidR="0057423F">
        <w:rPr>
          <w:b/>
          <w:sz w:val="24"/>
        </w:rPr>
        <w:t>Przebudowa drogi gminnej nr 101040C ulic</w:t>
      </w:r>
      <w:r w:rsidR="00762834">
        <w:rPr>
          <w:b/>
          <w:sz w:val="24"/>
        </w:rPr>
        <w:t>y</w:t>
      </w:r>
      <w:r w:rsidR="0057423F">
        <w:rPr>
          <w:b/>
          <w:sz w:val="24"/>
        </w:rPr>
        <w:t xml:space="preserve"> Magnoliow</w:t>
      </w:r>
      <w:r w:rsidR="00762834">
        <w:rPr>
          <w:b/>
          <w:sz w:val="24"/>
        </w:rPr>
        <w:t>ej</w:t>
      </w:r>
      <w:r w:rsidR="0057423F">
        <w:rPr>
          <w:b/>
          <w:sz w:val="24"/>
        </w:rPr>
        <w:t xml:space="preserve"> w Małej Nieszawce</w:t>
      </w:r>
      <w:r w:rsidRPr="00FA1E5F">
        <w:rPr>
          <w:b/>
          <w:sz w:val="24"/>
        </w:rPr>
        <w:t xml:space="preserve">” </w:t>
      </w:r>
    </w:p>
    <w:p w:rsidR="00BB76A2" w:rsidRPr="00392968" w:rsidRDefault="00BB76A2" w:rsidP="00BB76A2">
      <w:pPr>
        <w:pStyle w:val="Bezodstpw"/>
        <w:spacing w:line="276" w:lineRule="auto"/>
        <w:rPr>
          <w:rFonts w:cstheme="minorHAnsi"/>
          <w:sz w:val="24"/>
          <w:szCs w:val="24"/>
        </w:rPr>
      </w:pPr>
    </w:p>
    <w:p w:rsidR="00BB76A2" w:rsidRPr="00392968" w:rsidRDefault="00BB76A2" w:rsidP="00BB76A2">
      <w:pPr>
        <w:pStyle w:val="Bezodstpw"/>
        <w:spacing w:line="276" w:lineRule="auto"/>
        <w:rPr>
          <w:rFonts w:cstheme="minorHAnsi"/>
          <w:sz w:val="24"/>
          <w:szCs w:val="24"/>
        </w:rPr>
      </w:pPr>
      <w:r w:rsidRPr="00392968">
        <w:rPr>
          <w:rFonts w:cstheme="minorHAnsi"/>
          <w:sz w:val="24"/>
          <w:szCs w:val="24"/>
        </w:rPr>
        <w:t>Wspólny słownik zamówień CPV:</w:t>
      </w:r>
    </w:p>
    <w:p w:rsidR="00BB76A2" w:rsidRPr="0057423F" w:rsidRDefault="00762834" w:rsidP="0057423F">
      <w:pPr>
        <w:ind w:firstLine="426"/>
        <w:jc w:val="both"/>
        <w:rPr>
          <w:rFonts w:ascii="Calibri" w:hAnsi="Calibri"/>
        </w:rPr>
      </w:pPr>
      <w:r>
        <w:t>45233120-6</w:t>
      </w:r>
      <w:r w:rsidR="0057423F" w:rsidRPr="00A77B60">
        <w:rPr>
          <w:rStyle w:val="cpvdrzewo5"/>
          <w:rFonts w:ascii="Calibri" w:hAnsi="Calibri"/>
        </w:rPr>
        <w:tab/>
      </w:r>
      <w:r>
        <w:t>Roboty w zakresie budowy dróg</w:t>
      </w:r>
    </w:p>
    <w:p w:rsidR="00BB76A2" w:rsidRPr="00392968" w:rsidRDefault="00BB76A2" w:rsidP="00BB76A2">
      <w:pPr>
        <w:pStyle w:val="Bezodstpw"/>
        <w:spacing w:line="276" w:lineRule="auto"/>
        <w:jc w:val="center"/>
        <w:rPr>
          <w:rFonts w:cstheme="minorHAnsi"/>
          <w:sz w:val="24"/>
          <w:szCs w:val="24"/>
        </w:rPr>
      </w:pPr>
      <w:r w:rsidRPr="00392968">
        <w:rPr>
          <w:rFonts w:cstheme="minorHAnsi"/>
          <w:sz w:val="24"/>
          <w:szCs w:val="24"/>
        </w:rPr>
        <w:t>Postępowanie prowadzone jest przy użyciu środków komunikacji elektronicznej z wykorzystaniem: portalu https://ezamowienia.gov.pl/pl, Biuletynu Informacji Publicznej Zamawiającego (https://bip.wielkanieszawka.pl/przetargi/355) i poczty elektronicznej Zamawiającego. Szczegółowe instrukcje użytkowania strony https://ezamowienia.gov.pl/pl/ dostępne są na stronie: https://ezamowienia.gov.pl/pl/instrukcje/</w:t>
      </w:r>
    </w:p>
    <w:p w:rsidR="00EE0442" w:rsidRPr="00392968" w:rsidRDefault="00EE0442" w:rsidP="00392968">
      <w:pPr>
        <w:pStyle w:val="Bezodstpw"/>
        <w:spacing w:line="276" w:lineRule="auto"/>
        <w:rPr>
          <w:rFonts w:cstheme="minorHAnsi"/>
          <w:sz w:val="24"/>
          <w:szCs w:val="24"/>
        </w:rPr>
      </w:pPr>
    </w:p>
    <w:p w:rsidR="003A127B" w:rsidRPr="00760D65" w:rsidRDefault="003A127B" w:rsidP="003A127B">
      <w:pPr>
        <w:pStyle w:val="Bezodstpw"/>
        <w:spacing w:line="276" w:lineRule="auto"/>
        <w:jc w:val="both"/>
        <w:rPr>
          <w:sz w:val="24"/>
          <w:szCs w:val="24"/>
        </w:rPr>
      </w:pPr>
      <w:r w:rsidRPr="00760D65">
        <w:rPr>
          <w:sz w:val="24"/>
          <w:szCs w:val="24"/>
        </w:rPr>
        <w:t>Wartość zamówienia nie przekracza progów unijnych określonych na podstawie art. 3  ustawy z 11 września 2019 r. – Prawo zamówień publicznych (Dz.U. z 2022 r., poz. 1710</w:t>
      </w:r>
      <w:r>
        <w:rPr>
          <w:sz w:val="24"/>
          <w:szCs w:val="24"/>
        </w:rPr>
        <w:t xml:space="preserve"> ze zm.</w:t>
      </w:r>
      <w:r w:rsidRPr="00760D65">
        <w:rPr>
          <w:sz w:val="24"/>
          <w:szCs w:val="24"/>
        </w:rPr>
        <w:t xml:space="preserve">) – dalej: ustawa / </w:t>
      </w:r>
      <w:proofErr w:type="spellStart"/>
      <w:r w:rsidRPr="00760D65">
        <w:rPr>
          <w:sz w:val="24"/>
          <w:szCs w:val="24"/>
        </w:rPr>
        <w:t>Pzp</w:t>
      </w:r>
      <w:proofErr w:type="spellEnd"/>
      <w:r w:rsidRPr="00760D65">
        <w:rPr>
          <w:sz w:val="24"/>
          <w:szCs w:val="24"/>
        </w:rPr>
        <w:t>.</w:t>
      </w:r>
    </w:p>
    <w:p w:rsidR="003A127B" w:rsidRPr="00760D65" w:rsidRDefault="003A127B" w:rsidP="003A127B">
      <w:pPr>
        <w:pStyle w:val="Bezodstpw"/>
        <w:spacing w:line="276" w:lineRule="auto"/>
        <w:jc w:val="both"/>
        <w:rPr>
          <w:sz w:val="24"/>
          <w:szCs w:val="24"/>
        </w:rPr>
      </w:pPr>
      <w:r w:rsidRPr="00760D65">
        <w:rPr>
          <w:sz w:val="24"/>
          <w:szCs w:val="24"/>
        </w:rPr>
        <w:t xml:space="preserve">Tryb udzielenia zamówienia – tryb podstawowy bez negocjacji o którym mowa w art. 275 pkt 1 ustawy. </w:t>
      </w:r>
    </w:p>
    <w:p w:rsidR="003A127B" w:rsidRPr="00760D65" w:rsidRDefault="003A127B" w:rsidP="003A127B">
      <w:pPr>
        <w:pStyle w:val="Bezodstpw"/>
        <w:spacing w:line="276" w:lineRule="auto"/>
        <w:jc w:val="both"/>
        <w:rPr>
          <w:sz w:val="24"/>
          <w:szCs w:val="24"/>
        </w:rPr>
      </w:pPr>
      <w:r w:rsidRPr="00760D65">
        <w:rPr>
          <w:sz w:val="24"/>
          <w:szCs w:val="24"/>
        </w:rPr>
        <w:t xml:space="preserve">Zamawiający nie przewiduje wyboru najkorzystniejszej oferty z możliwością prowadzenia negocjacji na podstawie art. 275 </w:t>
      </w:r>
      <w:proofErr w:type="spellStart"/>
      <w:r w:rsidRPr="00760D65">
        <w:rPr>
          <w:sz w:val="24"/>
          <w:szCs w:val="24"/>
        </w:rPr>
        <w:t>pkt</w:t>
      </w:r>
      <w:proofErr w:type="spellEnd"/>
      <w:r w:rsidRPr="00760D65">
        <w:rPr>
          <w:sz w:val="24"/>
          <w:szCs w:val="24"/>
        </w:rPr>
        <w:t xml:space="preserve"> 2 </w:t>
      </w:r>
      <w:proofErr w:type="spellStart"/>
      <w:r w:rsidRPr="00760D65">
        <w:rPr>
          <w:sz w:val="24"/>
          <w:szCs w:val="24"/>
        </w:rPr>
        <w:t>Pzp</w:t>
      </w:r>
      <w:proofErr w:type="spellEnd"/>
      <w:r w:rsidRPr="00760D65">
        <w:rPr>
          <w:sz w:val="24"/>
          <w:szCs w:val="24"/>
        </w:rPr>
        <w:t xml:space="preserve">. </w:t>
      </w:r>
    </w:p>
    <w:p w:rsidR="007C2A07" w:rsidRDefault="007C2A07" w:rsidP="007C2A07">
      <w:pPr>
        <w:rPr>
          <w:rFonts w:cstheme="minorHAnsi"/>
          <w:b/>
          <w:bCs/>
          <w:sz w:val="24"/>
          <w:szCs w:val="24"/>
        </w:rPr>
      </w:pPr>
      <w:r>
        <w:rPr>
          <w:rFonts w:cstheme="minorHAnsi"/>
          <w:b/>
          <w:bCs/>
          <w:sz w:val="24"/>
          <w:szCs w:val="24"/>
        </w:rPr>
        <w:br/>
      </w:r>
    </w:p>
    <w:p w:rsidR="007C2A07" w:rsidRDefault="007C2A07" w:rsidP="007C2A07">
      <w:pPr>
        <w:rPr>
          <w:rFonts w:cstheme="minorHAnsi"/>
          <w:b/>
          <w:bCs/>
          <w:sz w:val="24"/>
          <w:szCs w:val="24"/>
        </w:rPr>
      </w:pPr>
    </w:p>
    <w:p w:rsidR="007C2A07" w:rsidRDefault="007C2A07" w:rsidP="007C2A07">
      <w:pPr>
        <w:rPr>
          <w:rFonts w:cstheme="minorHAnsi"/>
          <w:b/>
          <w:bCs/>
          <w:sz w:val="24"/>
          <w:szCs w:val="24"/>
        </w:rPr>
      </w:pPr>
    </w:p>
    <w:p w:rsidR="00773975" w:rsidRPr="00821C84" w:rsidRDefault="007C2A07" w:rsidP="00773975">
      <w:pPr>
        <w:pStyle w:val="Bezodstpw"/>
        <w:spacing w:line="276" w:lineRule="auto"/>
        <w:jc w:val="right"/>
        <w:rPr>
          <w:rFonts w:cstheme="minorHAnsi"/>
          <w:sz w:val="24"/>
          <w:szCs w:val="24"/>
        </w:rPr>
      </w:pPr>
      <w:r>
        <w:rPr>
          <w:rFonts w:cstheme="minorHAnsi"/>
          <w:b/>
          <w:bCs/>
          <w:sz w:val="24"/>
          <w:szCs w:val="24"/>
        </w:rPr>
        <w:t>Zatwierdzam:</w:t>
      </w:r>
      <w:r>
        <w:rPr>
          <w:rFonts w:cstheme="minorHAnsi"/>
          <w:b/>
          <w:bCs/>
          <w:sz w:val="24"/>
          <w:szCs w:val="24"/>
        </w:rPr>
        <w:br/>
      </w:r>
      <w:r w:rsidR="00773975" w:rsidRPr="00821C84">
        <w:rPr>
          <w:rFonts w:cstheme="minorHAnsi"/>
          <w:sz w:val="24"/>
          <w:szCs w:val="24"/>
        </w:rPr>
        <w:t xml:space="preserve">Wójt Gminy Wielka Nieszawka </w:t>
      </w:r>
    </w:p>
    <w:p w:rsidR="00773975" w:rsidRPr="00821C84" w:rsidRDefault="00773975" w:rsidP="00773975">
      <w:pPr>
        <w:pStyle w:val="Bezodstpw"/>
        <w:spacing w:line="276" w:lineRule="auto"/>
        <w:jc w:val="right"/>
        <w:rPr>
          <w:rFonts w:cstheme="minorHAnsi"/>
          <w:sz w:val="24"/>
          <w:szCs w:val="24"/>
        </w:rPr>
      </w:pPr>
      <w:r w:rsidRPr="00821C84">
        <w:rPr>
          <w:rFonts w:cstheme="minorHAnsi"/>
          <w:sz w:val="24"/>
          <w:szCs w:val="24"/>
        </w:rPr>
        <w:t>(-) Krzysztof Czarnecki</w:t>
      </w:r>
    </w:p>
    <w:p w:rsidR="007C2A07" w:rsidRDefault="007C2A07" w:rsidP="00773975">
      <w:pPr>
        <w:rPr>
          <w:rFonts w:cstheme="minorHAnsi"/>
          <w:b/>
          <w:bCs/>
          <w:sz w:val="24"/>
          <w:szCs w:val="24"/>
        </w:rPr>
      </w:pPr>
    </w:p>
    <w:p w:rsidR="00EE0442"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lastRenderedPageBreak/>
        <w:t>Opis przedmiotu zamówienia:</w:t>
      </w:r>
    </w:p>
    <w:p w:rsidR="00BB76A2" w:rsidRPr="00CC1F60" w:rsidRDefault="00BB76A2" w:rsidP="0057423F">
      <w:pPr>
        <w:pStyle w:val="Akapitzlist"/>
        <w:numPr>
          <w:ilvl w:val="0"/>
          <w:numId w:val="47"/>
        </w:numPr>
        <w:rPr>
          <w:b/>
          <w:color w:val="FF0000"/>
          <w:sz w:val="24"/>
          <w:szCs w:val="24"/>
        </w:rPr>
      </w:pPr>
      <w:r w:rsidRPr="00CC1F60">
        <w:rPr>
          <w:sz w:val="24"/>
          <w:szCs w:val="24"/>
        </w:rPr>
        <w:t xml:space="preserve">Przedmiotem zamówienia jest </w:t>
      </w:r>
      <w:r w:rsidR="0057423F">
        <w:rPr>
          <w:sz w:val="24"/>
          <w:szCs w:val="24"/>
        </w:rPr>
        <w:t xml:space="preserve">przebudowa </w:t>
      </w:r>
      <w:r w:rsidR="0057423F" w:rsidRPr="0057423F">
        <w:rPr>
          <w:sz w:val="24"/>
        </w:rPr>
        <w:t>drogi gminnej nr 101040C ulic</w:t>
      </w:r>
      <w:r w:rsidR="00762834">
        <w:rPr>
          <w:sz w:val="24"/>
        </w:rPr>
        <w:t>y</w:t>
      </w:r>
      <w:r w:rsidR="0057423F" w:rsidRPr="0057423F">
        <w:rPr>
          <w:sz w:val="24"/>
        </w:rPr>
        <w:t xml:space="preserve"> Magnoliow</w:t>
      </w:r>
      <w:r w:rsidR="00762834">
        <w:rPr>
          <w:sz w:val="24"/>
        </w:rPr>
        <w:t>ej</w:t>
      </w:r>
      <w:r w:rsidR="0057423F" w:rsidRPr="0057423F">
        <w:rPr>
          <w:sz w:val="24"/>
        </w:rPr>
        <w:t xml:space="preserve"> w Małej Nieszawce</w:t>
      </w:r>
      <w:r w:rsidR="00823093">
        <w:rPr>
          <w:sz w:val="24"/>
          <w:szCs w:val="24"/>
        </w:rPr>
        <w:t>.</w:t>
      </w:r>
    </w:p>
    <w:p w:rsidR="00BB76A2" w:rsidRPr="00CC1F60" w:rsidRDefault="00BB76A2" w:rsidP="00BB76A2">
      <w:pPr>
        <w:pStyle w:val="Akapitzlist"/>
        <w:numPr>
          <w:ilvl w:val="0"/>
          <w:numId w:val="47"/>
        </w:numPr>
        <w:jc w:val="both"/>
        <w:rPr>
          <w:sz w:val="24"/>
          <w:szCs w:val="24"/>
        </w:rPr>
      </w:pPr>
      <w:r w:rsidRPr="00CC1F60">
        <w:rPr>
          <w:sz w:val="24"/>
          <w:szCs w:val="24"/>
        </w:rPr>
        <w:t xml:space="preserve">Zakres robót obejmuje w szczególności: </w:t>
      </w:r>
    </w:p>
    <w:p w:rsidR="00BB76A2" w:rsidRPr="00CC1F60" w:rsidRDefault="00BB76A2" w:rsidP="00BB76A2">
      <w:pPr>
        <w:pStyle w:val="Akapitzlist"/>
        <w:numPr>
          <w:ilvl w:val="1"/>
          <w:numId w:val="48"/>
        </w:numPr>
        <w:spacing w:after="0"/>
        <w:rPr>
          <w:sz w:val="24"/>
          <w:szCs w:val="24"/>
        </w:rPr>
      </w:pPr>
      <w:r w:rsidRPr="00CC1F60">
        <w:rPr>
          <w:sz w:val="24"/>
          <w:szCs w:val="24"/>
        </w:rPr>
        <w:t>Roboty przygotowawcze i rozbiórkowe</w:t>
      </w:r>
      <w:r w:rsidR="00823093">
        <w:rPr>
          <w:sz w:val="24"/>
          <w:szCs w:val="24"/>
        </w:rPr>
        <w:t>;</w:t>
      </w:r>
    </w:p>
    <w:p w:rsidR="00BB76A2" w:rsidRPr="00CC1F60" w:rsidRDefault="000415F5" w:rsidP="00BB76A2">
      <w:pPr>
        <w:pStyle w:val="Akapitzlist"/>
        <w:numPr>
          <w:ilvl w:val="1"/>
          <w:numId w:val="48"/>
        </w:numPr>
        <w:spacing w:after="0"/>
        <w:jc w:val="both"/>
        <w:rPr>
          <w:sz w:val="24"/>
          <w:szCs w:val="24"/>
        </w:rPr>
      </w:pPr>
      <w:r>
        <w:rPr>
          <w:sz w:val="24"/>
          <w:szCs w:val="24"/>
        </w:rPr>
        <w:t>Roboty ziemne</w:t>
      </w:r>
      <w:r w:rsidR="00823093">
        <w:rPr>
          <w:sz w:val="24"/>
          <w:szCs w:val="24"/>
        </w:rPr>
        <w:t>;</w:t>
      </w:r>
    </w:p>
    <w:p w:rsidR="00BB76A2" w:rsidRPr="00CC1F60" w:rsidRDefault="000415F5" w:rsidP="00BB76A2">
      <w:pPr>
        <w:pStyle w:val="Akapitzlist"/>
        <w:numPr>
          <w:ilvl w:val="1"/>
          <w:numId w:val="48"/>
        </w:numPr>
        <w:spacing w:after="0"/>
        <w:rPr>
          <w:sz w:val="24"/>
          <w:szCs w:val="24"/>
        </w:rPr>
      </w:pPr>
      <w:r>
        <w:rPr>
          <w:sz w:val="24"/>
          <w:szCs w:val="24"/>
        </w:rPr>
        <w:t>P</w:t>
      </w:r>
      <w:r w:rsidR="00BB76A2" w:rsidRPr="00CC1F60">
        <w:rPr>
          <w:sz w:val="24"/>
          <w:szCs w:val="24"/>
        </w:rPr>
        <w:t>odbudow</w:t>
      </w:r>
      <w:r>
        <w:rPr>
          <w:sz w:val="24"/>
          <w:szCs w:val="24"/>
        </w:rPr>
        <w:t>a</w:t>
      </w:r>
      <w:r w:rsidR="00BB76A2" w:rsidRPr="00CC1F60">
        <w:rPr>
          <w:sz w:val="24"/>
          <w:szCs w:val="24"/>
        </w:rPr>
        <w:t xml:space="preserve"> z zastosowaniem nw. warstw:</w:t>
      </w:r>
    </w:p>
    <w:p w:rsidR="00BB76A2" w:rsidRDefault="000415F5" w:rsidP="00BB76A2">
      <w:pPr>
        <w:pStyle w:val="Akapitzlist"/>
        <w:numPr>
          <w:ilvl w:val="0"/>
          <w:numId w:val="49"/>
        </w:numPr>
        <w:spacing w:after="0"/>
        <w:rPr>
          <w:sz w:val="24"/>
          <w:szCs w:val="24"/>
        </w:rPr>
      </w:pPr>
      <w:r>
        <w:rPr>
          <w:sz w:val="24"/>
          <w:szCs w:val="24"/>
        </w:rPr>
        <w:t>Profilowanie i zagęszczanie podłoża</w:t>
      </w:r>
      <w:r w:rsidR="00823093">
        <w:rPr>
          <w:sz w:val="24"/>
          <w:szCs w:val="24"/>
        </w:rPr>
        <w:t>;</w:t>
      </w:r>
    </w:p>
    <w:p w:rsidR="000415F5" w:rsidRPr="00CC1F60" w:rsidRDefault="000415F5" w:rsidP="00BB76A2">
      <w:pPr>
        <w:pStyle w:val="Akapitzlist"/>
        <w:numPr>
          <w:ilvl w:val="0"/>
          <w:numId w:val="49"/>
        </w:numPr>
        <w:spacing w:after="0"/>
        <w:rPr>
          <w:sz w:val="24"/>
          <w:szCs w:val="24"/>
        </w:rPr>
      </w:pPr>
      <w:r>
        <w:rPr>
          <w:sz w:val="24"/>
          <w:szCs w:val="24"/>
        </w:rPr>
        <w:t>Warstwy odsączające</w:t>
      </w:r>
      <w:r w:rsidR="00823093">
        <w:rPr>
          <w:sz w:val="24"/>
          <w:szCs w:val="24"/>
        </w:rPr>
        <w:t>;</w:t>
      </w:r>
    </w:p>
    <w:p w:rsidR="00BB76A2" w:rsidRDefault="000415F5" w:rsidP="00BB76A2">
      <w:pPr>
        <w:pStyle w:val="Akapitzlist"/>
        <w:numPr>
          <w:ilvl w:val="0"/>
          <w:numId w:val="49"/>
        </w:numPr>
        <w:spacing w:after="0"/>
        <w:rPr>
          <w:sz w:val="24"/>
          <w:szCs w:val="24"/>
        </w:rPr>
      </w:pPr>
      <w:r>
        <w:rPr>
          <w:sz w:val="24"/>
          <w:szCs w:val="24"/>
        </w:rPr>
        <w:t>Warstwa wzmacniająca grunt pod warstwy technologiczne z geowłókniny o szer. 4,0 m</w:t>
      </w:r>
      <w:r w:rsidR="00823093">
        <w:rPr>
          <w:sz w:val="24"/>
          <w:szCs w:val="24"/>
        </w:rPr>
        <w:t>;</w:t>
      </w:r>
    </w:p>
    <w:p w:rsidR="000415F5" w:rsidRPr="00CC1F60" w:rsidRDefault="000415F5" w:rsidP="00BB76A2">
      <w:pPr>
        <w:pStyle w:val="Akapitzlist"/>
        <w:numPr>
          <w:ilvl w:val="0"/>
          <w:numId w:val="49"/>
        </w:numPr>
        <w:spacing w:after="0"/>
        <w:rPr>
          <w:sz w:val="24"/>
          <w:szCs w:val="24"/>
        </w:rPr>
      </w:pPr>
      <w:r>
        <w:rPr>
          <w:sz w:val="24"/>
          <w:szCs w:val="24"/>
        </w:rPr>
        <w:t>Podbudowa z kruszywa łamanego</w:t>
      </w:r>
      <w:r w:rsidR="00823093">
        <w:rPr>
          <w:sz w:val="24"/>
          <w:szCs w:val="24"/>
        </w:rPr>
        <w:t>.</w:t>
      </w:r>
    </w:p>
    <w:p w:rsidR="000415F5" w:rsidRDefault="000415F5" w:rsidP="00BB76A2">
      <w:pPr>
        <w:pStyle w:val="Akapitzlist2"/>
        <w:numPr>
          <w:ilvl w:val="1"/>
          <w:numId w:val="48"/>
        </w:numPr>
        <w:tabs>
          <w:tab w:val="left" w:pos="426"/>
        </w:tabs>
        <w:jc w:val="both"/>
        <w:rPr>
          <w:rFonts w:asciiTheme="minorHAnsi" w:hAnsiTheme="minorHAnsi" w:cstheme="minorHAnsi"/>
          <w:sz w:val="24"/>
          <w:szCs w:val="24"/>
        </w:rPr>
      </w:pPr>
      <w:r>
        <w:rPr>
          <w:rFonts w:asciiTheme="minorHAnsi" w:hAnsiTheme="minorHAnsi" w:cstheme="minorHAnsi"/>
          <w:sz w:val="24"/>
          <w:szCs w:val="24"/>
        </w:rPr>
        <w:t>Elementy ulicy</w:t>
      </w:r>
      <w:r w:rsidR="00823093">
        <w:rPr>
          <w:rFonts w:asciiTheme="minorHAnsi" w:hAnsiTheme="minorHAnsi" w:cstheme="minorHAnsi"/>
          <w:sz w:val="24"/>
          <w:szCs w:val="24"/>
        </w:rPr>
        <w:t>:</w:t>
      </w:r>
    </w:p>
    <w:p w:rsidR="000415F5" w:rsidRDefault="000415F5" w:rsidP="000415F5">
      <w:pPr>
        <w:pStyle w:val="Akapitzlist2"/>
        <w:numPr>
          <w:ilvl w:val="0"/>
          <w:numId w:val="51"/>
        </w:numPr>
        <w:tabs>
          <w:tab w:val="left" w:pos="426"/>
        </w:tabs>
        <w:jc w:val="both"/>
        <w:rPr>
          <w:rFonts w:asciiTheme="minorHAnsi" w:hAnsiTheme="minorHAnsi" w:cstheme="minorHAnsi"/>
          <w:sz w:val="24"/>
          <w:szCs w:val="24"/>
        </w:rPr>
      </w:pPr>
      <w:r>
        <w:rPr>
          <w:rFonts w:asciiTheme="minorHAnsi" w:hAnsiTheme="minorHAnsi" w:cstheme="minorHAnsi"/>
          <w:sz w:val="24"/>
          <w:szCs w:val="24"/>
        </w:rPr>
        <w:t>Oporniki betonowe wtopione o wymiarach 12x25 cm na podsypce cementowo-piaskowej</w:t>
      </w:r>
      <w:r w:rsidR="00823093">
        <w:rPr>
          <w:rFonts w:asciiTheme="minorHAnsi" w:hAnsiTheme="minorHAnsi" w:cstheme="minorHAnsi"/>
          <w:sz w:val="24"/>
          <w:szCs w:val="24"/>
        </w:rPr>
        <w:t>;</w:t>
      </w:r>
    </w:p>
    <w:p w:rsidR="000415F5" w:rsidRDefault="000415F5" w:rsidP="000415F5">
      <w:pPr>
        <w:pStyle w:val="Akapitzlist2"/>
        <w:numPr>
          <w:ilvl w:val="0"/>
          <w:numId w:val="51"/>
        </w:numPr>
        <w:tabs>
          <w:tab w:val="left" w:pos="426"/>
        </w:tabs>
        <w:jc w:val="both"/>
        <w:rPr>
          <w:rFonts w:asciiTheme="minorHAnsi" w:hAnsiTheme="minorHAnsi" w:cstheme="minorHAnsi"/>
          <w:sz w:val="24"/>
          <w:szCs w:val="24"/>
        </w:rPr>
      </w:pPr>
      <w:r>
        <w:rPr>
          <w:rFonts w:asciiTheme="minorHAnsi" w:hAnsiTheme="minorHAnsi" w:cstheme="minorHAnsi"/>
          <w:sz w:val="24"/>
          <w:szCs w:val="24"/>
        </w:rPr>
        <w:t>Ława pod krawężniki betonowa z oporem</w:t>
      </w:r>
      <w:r w:rsidR="00823093">
        <w:rPr>
          <w:rFonts w:asciiTheme="minorHAnsi" w:hAnsiTheme="minorHAnsi" w:cstheme="minorHAnsi"/>
          <w:sz w:val="24"/>
          <w:szCs w:val="24"/>
        </w:rPr>
        <w:t>;</w:t>
      </w:r>
    </w:p>
    <w:p w:rsidR="000415F5" w:rsidRDefault="000415F5" w:rsidP="000415F5">
      <w:pPr>
        <w:pStyle w:val="Akapitzlist2"/>
        <w:numPr>
          <w:ilvl w:val="0"/>
          <w:numId w:val="51"/>
        </w:numPr>
        <w:tabs>
          <w:tab w:val="left" w:pos="426"/>
        </w:tabs>
        <w:jc w:val="both"/>
        <w:rPr>
          <w:rFonts w:asciiTheme="minorHAnsi" w:hAnsiTheme="minorHAnsi" w:cstheme="minorHAnsi"/>
          <w:sz w:val="24"/>
          <w:szCs w:val="24"/>
        </w:rPr>
      </w:pPr>
      <w:r>
        <w:rPr>
          <w:rFonts w:asciiTheme="minorHAnsi" w:hAnsiTheme="minorHAnsi" w:cstheme="minorHAnsi"/>
          <w:sz w:val="24"/>
          <w:szCs w:val="24"/>
        </w:rPr>
        <w:t>Nawierzchnia z kostki betonowej „2T” kolor szary gr. 8cm –jezdnia</w:t>
      </w:r>
      <w:r w:rsidR="00823093">
        <w:rPr>
          <w:rFonts w:asciiTheme="minorHAnsi" w:hAnsiTheme="minorHAnsi" w:cstheme="minorHAnsi"/>
          <w:sz w:val="24"/>
          <w:szCs w:val="24"/>
        </w:rPr>
        <w:t>;</w:t>
      </w:r>
    </w:p>
    <w:p w:rsidR="000415F5" w:rsidRPr="000415F5" w:rsidRDefault="000415F5" w:rsidP="000415F5">
      <w:pPr>
        <w:pStyle w:val="Akapitzlist2"/>
        <w:numPr>
          <w:ilvl w:val="0"/>
          <w:numId w:val="51"/>
        </w:numPr>
        <w:tabs>
          <w:tab w:val="left" w:pos="426"/>
        </w:tabs>
        <w:jc w:val="both"/>
        <w:rPr>
          <w:rFonts w:asciiTheme="minorHAnsi" w:hAnsiTheme="minorHAnsi" w:cstheme="minorHAnsi"/>
          <w:sz w:val="24"/>
          <w:szCs w:val="24"/>
        </w:rPr>
      </w:pPr>
      <w:r>
        <w:rPr>
          <w:rFonts w:asciiTheme="minorHAnsi" w:hAnsiTheme="minorHAnsi" w:cstheme="minorHAnsi"/>
          <w:sz w:val="24"/>
          <w:szCs w:val="24"/>
        </w:rPr>
        <w:t>Nawierzchnia z kostki betonowej „2T” kolor czerwony gr. 8cm –zjazdy</w:t>
      </w:r>
      <w:r w:rsidR="00823093">
        <w:rPr>
          <w:rFonts w:asciiTheme="minorHAnsi" w:hAnsiTheme="minorHAnsi" w:cstheme="minorHAnsi"/>
          <w:sz w:val="24"/>
          <w:szCs w:val="24"/>
        </w:rPr>
        <w:t>;</w:t>
      </w:r>
    </w:p>
    <w:p w:rsidR="000415F5" w:rsidRDefault="000415F5" w:rsidP="00BB76A2">
      <w:pPr>
        <w:pStyle w:val="Akapitzlist2"/>
        <w:numPr>
          <w:ilvl w:val="1"/>
          <w:numId w:val="48"/>
        </w:numPr>
        <w:tabs>
          <w:tab w:val="left" w:pos="426"/>
        </w:tabs>
        <w:jc w:val="both"/>
        <w:rPr>
          <w:rFonts w:asciiTheme="minorHAnsi" w:hAnsiTheme="minorHAnsi" w:cstheme="minorHAnsi"/>
          <w:sz w:val="24"/>
          <w:szCs w:val="24"/>
        </w:rPr>
      </w:pPr>
      <w:r>
        <w:rPr>
          <w:rFonts w:asciiTheme="minorHAnsi" w:hAnsiTheme="minorHAnsi" w:cstheme="minorHAnsi"/>
          <w:sz w:val="24"/>
          <w:szCs w:val="24"/>
        </w:rPr>
        <w:t>Roboty wykończeniowe</w:t>
      </w:r>
      <w:r w:rsidR="00823093">
        <w:rPr>
          <w:rFonts w:asciiTheme="minorHAnsi" w:hAnsiTheme="minorHAnsi" w:cstheme="minorHAnsi"/>
          <w:sz w:val="24"/>
          <w:szCs w:val="24"/>
        </w:rPr>
        <w:t>.</w:t>
      </w:r>
    </w:p>
    <w:p w:rsidR="00BB76A2" w:rsidRDefault="00BB76A2" w:rsidP="00BB76A2">
      <w:pPr>
        <w:pStyle w:val="Akapitzlist2"/>
        <w:numPr>
          <w:ilvl w:val="1"/>
          <w:numId w:val="48"/>
        </w:numPr>
        <w:tabs>
          <w:tab w:val="left" w:pos="426"/>
        </w:tabs>
        <w:jc w:val="both"/>
        <w:rPr>
          <w:rFonts w:asciiTheme="minorHAnsi" w:hAnsiTheme="minorHAnsi" w:cstheme="minorHAnsi"/>
          <w:sz w:val="24"/>
          <w:szCs w:val="24"/>
        </w:rPr>
      </w:pPr>
      <w:r w:rsidRPr="00CC1F60">
        <w:rPr>
          <w:rFonts w:asciiTheme="minorHAnsi" w:hAnsiTheme="minorHAnsi" w:cstheme="minorHAnsi"/>
          <w:sz w:val="24"/>
          <w:szCs w:val="24"/>
        </w:rPr>
        <w:t>Uporządkowanie terenu po wykonanych pracach</w:t>
      </w:r>
      <w:r w:rsidR="00823093">
        <w:rPr>
          <w:rFonts w:asciiTheme="minorHAnsi" w:hAnsiTheme="minorHAnsi" w:cstheme="minorHAnsi"/>
          <w:sz w:val="24"/>
          <w:szCs w:val="24"/>
        </w:rPr>
        <w:t>.</w:t>
      </w:r>
      <w:bookmarkStart w:id="0" w:name="_GoBack"/>
      <w:bookmarkEnd w:id="0"/>
    </w:p>
    <w:p w:rsidR="00762834" w:rsidRDefault="00762834" w:rsidP="00BB76A2">
      <w:pPr>
        <w:pStyle w:val="Akapitzlist2"/>
        <w:numPr>
          <w:ilvl w:val="1"/>
          <w:numId w:val="48"/>
        </w:numPr>
        <w:tabs>
          <w:tab w:val="left" w:pos="426"/>
        </w:tabs>
        <w:jc w:val="both"/>
        <w:rPr>
          <w:rFonts w:asciiTheme="minorHAnsi" w:hAnsiTheme="minorHAnsi" w:cstheme="minorHAnsi"/>
          <w:sz w:val="24"/>
          <w:szCs w:val="24"/>
        </w:rPr>
      </w:pPr>
      <w:r>
        <w:rPr>
          <w:rFonts w:asciiTheme="minorHAnsi" w:hAnsiTheme="minorHAnsi" w:cstheme="minorHAnsi"/>
          <w:sz w:val="24"/>
          <w:szCs w:val="24"/>
        </w:rPr>
        <w:t>Obsługa geodezyjna.</w:t>
      </w:r>
    </w:p>
    <w:p w:rsidR="00823093" w:rsidRPr="00CC1F60" w:rsidRDefault="00823093" w:rsidP="00823093">
      <w:pPr>
        <w:pStyle w:val="Akapitzlist2"/>
        <w:numPr>
          <w:ilvl w:val="0"/>
          <w:numId w:val="53"/>
        </w:numPr>
        <w:tabs>
          <w:tab w:val="left" w:pos="426"/>
        </w:tabs>
        <w:jc w:val="both"/>
        <w:rPr>
          <w:rFonts w:asciiTheme="minorHAnsi" w:hAnsiTheme="minorHAnsi" w:cstheme="minorHAnsi"/>
          <w:sz w:val="24"/>
          <w:szCs w:val="24"/>
        </w:rPr>
      </w:pPr>
      <w:r>
        <w:rPr>
          <w:rFonts w:asciiTheme="minorHAnsi" w:hAnsiTheme="minorHAnsi" w:cstheme="minorHAnsi"/>
          <w:sz w:val="24"/>
          <w:szCs w:val="24"/>
        </w:rPr>
        <w:t xml:space="preserve">Szczegółowy </w:t>
      </w:r>
      <w:r w:rsidRPr="00BE2EFE">
        <w:rPr>
          <w:rFonts w:cstheme="minorHAnsi"/>
          <w:sz w:val="24"/>
          <w:szCs w:val="24"/>
        </w:rPr>
        <w:t xml:space="preserve">opis przedmiotu zamówienia określa dokumentacja projektowa opracowana przez firmę </w:t>
      </w:r>
      <w:r>
        <w:rPr>
          <w:rFonts w:cstheme="minorHAnsi"/>
          <w:sz w:val="24"/>
          <w:szCs w:val="24"/>
        </w:rPr>
        <w:t>ATS – nadzór, projekty, bhp Tomasz Sulerzycki, Wielka Nieszawka, ul. Liliowa 38, 87-103 Mała Nieszawka.</w:t>
      </w:r>
    </w:p>
    <w:p w:rsidR="00823093" w:rsidRPr="00CC1F60" w:rsidRDefault="00823093" w:rsidP="00823093">
      <w:pPr>
        <w:pStyle w:val="Akapitzlist2"/>
        <w:tabs>
          <w:tab w:val="left" w:pos="426"/>
        </w:tabs>
        <w:jc w:val="both"/>
        <w:rPr>
          <w:rFonts w:asciiTheme="minorHAnsi" w:hAnsiTheme="minorHAnsi" w:cstheme="minorHAnsi"/>
          <w:sz w:val="24"/>
          <w:szCs w:val="24"/>
        </w:rPr>
      </w:pPr>
    </w:p>
    <w:p w:rsidR="00F71FF0" w:rsidRPr="00392968" w:rsidRDefault="00F71FF0" w:rsidP="00392968">
      <w:pPr>
        <w:pStyle w:val="Bezodstpw"/>
        <w:spacing w:line="276" w:lineRule="auto"/>
        <w:ind w:left="720"/>
        <w:jc w:val="both"/>
        <w:rPr>
          <w:rFonts w:cstheme="minorHAnsi"/>
          <w:sz w:val="24"/>
          <w:szCs w:val="24"/>
        </w:rPr>
      </w:pPr>
    </w:p>
    <w:p w:rsidR="00850465"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Zamawiający</w:t>
      </w:r>
      <w:r w:rsidR="00850465" w:rsidRPr="00392968">
        <w:rPr>
          <w:rFonts w:eastAsia="Calibri" w:cstheme="minorHAnsi"/>
          <w:bCs/>
          <w:sz w:val="24"/>
          <w:szCs w:val="24"/>
        </w:rPr>
        <w:t xml:space="preserve"> </w:t>
      </w:r>
      <w:r w:rsidR="00850465" w:rsidRPr="00392968">
        <w:rPr>
          <w:rFonts w:eastAsia="Calibri" w:cstheme="minorHAnsi"/>
          <w:b/>
          <w:bCs/>
          <w:sz w:val="24"/>
          <w:szCs w:val="24"/>
        </w:rPr>
        <w:t>nie przewiduje podziału zamówienia na części. Powody niedokonania podziału: realizacja zadania stanowi funkcjonalną całość i niepożądane jest dzielenie na części.</w:t>
      </w:r>
    </w:p>
    <w:p w:rsidR="00850465" w:rsidRPr="00392968" w:rsidRDefault="00850465" w:rsidP="00392968">
      <w:pPr>
        <w:pStyle w:val="Bezodstpw"/>
        <w:spacing w:line="276" w:lineRule="auto"/>
        <w:ind w:left="426"/>
        <w:jc w:val="both"/>
        <w:rPr>
          <w:rFonts w:cstheme="minorHAnsi"/>
          <w:b/>
          <w:bCs/>
          <w:sz w:val="24"/>
          <w:szCs w:val="24"/>
        </w:rPr>
      </w:pPr>
    </w:p>
    <w:p w:rsidR="00EE0442"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Zamawiający nie dopuszcza możliwości składania ofert wariantowych</w:t>
      </w:r>
      <w:r w:rsidR="007F0930" w:rsidRPr="00392968">
        <w:rPr>
          <w:rFonts w:cstheme="minorHAnsi"/>
          <w:b/>
          <w:bCs/>
          <w:sz w:val="24"/>
          <w:szCs w:val="24"/>
        </w:rPr>
        <w:t>.</w:t>
      </w:r>
    </w:p>
    <w:p w:rsidR="00F71FF0" w:rsidRPr="00392968" w:rsidRDefault="00F71FF0" w:rsidP="00392968">
      <w:pPr>
        <w:pStyle w:val="Bezodstpw"/>
        <w:spacing w:line="276" w:lineRule="auto"/>
        <w:ind w:left="426"/>
        <w:jc w:val="both"/>
        <w:rPr>
          <w:rFonts w:cstheme="minorHAnsi"/>
          <w:b/>
          <w:bCs/>
          <w:sz w:val="24"/>
          <w:szCs w:val="24"/>
        </w:rPr>
      </w:pPr>
    </w:p>
    <w:p w:rsidR="00EE0442"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Zamawiający nie wymaga złożenia ofert w postaci katalogów elektronicznych</w:t>
      </w:r>
      <w:r w:rsidR="007F0930" w:rsidRPr="00392968">
        <w:rPr>
          <w:rFonts w:cstheme="minorHAnsi"/>
          <w:b/>
          <w:bCs/>
          <w:sz w:val="24"/>
          <w:szCs w:val="24"/>
        </w:rPr>
        <w:t>.</w:t>
      </w:r>
    </w:p>
    <w:p w:rsidR="00F71FF0" w:rsidRPr="00392968" w:rsidRDefault="00F71FF0" w:rsidP="00392968">
      <w:pPr>
        <w:pStyle w:val="Bezodstpw"/>
        <w:spacing w:line="276" w:lineRule="auto"/>
        <w:ind w:left="426"/>
        <w:jc w:val="both"/>
        <w:rPr>
          <w:rFonts w:cstheme="minorHAnsi"/>
          <w:b/>
          <w:bCs/>
          <w:sz w:val="24"/>
          <w:szCs w:val="24"/>
        </w:rPr>
      </w:pPr>
    </w:p>
    <w:p w:rsidR="00EE0442"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 xml:space="preserve">Zamawiający nie przewiduje udzielenie z wolnej ręki dotychczasowemu wykonawcy zamówień polegających na powtórzeniu podobnych robót budowlanych, o których mowa w art. 214 ust. 1 pkt 7 lub 8 </w:t>
      </w:r>
      <w:proofErr w:type="spellStart"/>
      <w:r w:rsidRPr="00392968">
        <w:rPr>
          <w:rFonts w:cstheme="minorHAnsi"/>
          <w:b/>
          <w:bCs/>
          <w:sz w:val="24"/>
          <w:szCs w:val="24"/>
        </w:rPr>
        <w:t>Pzp</w:t>
      </w:r>
      <w:proofErr w:type="spellEnd"/>
      <w:r w:rsidRPr="00392968">
        <w:rPr>
          <w:rFonts w:cstheme="minorHAnsi"/>
          <w:b/>
          <w:bCs/>
          <w:sz w:val="24"/>
          <w:szCs w:val="24"/>
        </w:rPr>
        <w:t>.</w:t>
      </w:r>
    </w:p>
    <w:p w:rsidR="00F71FF0" w:rsidRPr="00392968" w:rsidRDefault="00F71FF0" w:rsidP="00392968">
      <w:pPr>
        <w:pStyle w:val="Bezodstpw"/>
        <w:spacing w:line="276" w:lineRule="auto"/>
        <w:ind w:left="426"/>
        <w:jc w:val="both"/>
        <w:rPr>
          <w:rFonts w:cstheme="minorHAnsi"/>
          <w:b/>
          <w:bCs/>
          <w:sz w:val="24"/>
          <w:szCs w:val="24"/>
        </w:rPr>
      </w:pPr>
    </w:p>
    <w:p w:rsidR="00EE0442"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Wymagania w zakresie zatrudniania przez wykonawcę lub podwykonawcę osób na podstawie stosunku pracy.</w:t>
      </w:r>
    </w:p>
    <w:p w:rsidR="00EE0442" w:rsidRPr="00392968" w:rsidRDefault="00EE0442" w:rsidP="00FC64E9">
      <w:pPr>
        <w:pStyle w:val="Bezodstpw"/>
        <w:spacing w:line="276" w:lineRule="auto"/>
        <w:jc w:val="both"/>
        <w:rPr>
          <w:rFonts w:cstheme="minorHAnsi"/>
          <w:sz w:val="24"/>
          <w:szCs w:val="24"/>
        </w:rPr>
      </w:pPr>
      <w:r w:rsidRPr="00392968">
        <w:rPr>
          <w:rFonts w:cstheme="minorHAnsi"/>
          <w:sz w:val="24"/>
          <w:szCs w:val="24"/>
        </w:rPr>
        <w:lastRenderedPageBreak/>
        <w:t xml:space="preserve">Zamawiający wymaga zatrudnienia na podstawie umowy o pracę przez Wykonawcę lub podwykonawcę, przez cały okres realizacji przedmiotu zamówienia, osób wykonujących </w:t>
      </w:r>
      <w:r w:rsidR="000D0FA6" w:rsidRPr="00392968">
        <w:rPr>
          <w:rFonts w:cstheme="minorHAnsi"/>
          <w:sz w:val="24"/>
          <w:szCs w:val="24"/>
        </w:rPr>
        <w:t>wszystkie</w:t>
      </w:r>
      <w:r w:rsidRPr="00392968">
        <w:rPr>
          <w:rFonts w:cstheme="minorHAnsi"/>
          <w:sz w:val="24"/>
          <w:szCs w:val="24"/>
        </w:rPr>
        <w:t xml:space="preserve"> czynności</w:t>
      </w:r>
      <w:r w:rsidR="000D0FA6" w:rsidRPr="00392968">
        <w:rPr>
          <w:rFonts w:cstheme="minorHAnsi"/>
          <w:sz w:val="24"/>
          <w:szCs w:val="24"/>
        </w:rPr>
        <w:t xml:space="preserve"> bezpośrednio</w:t>
      </w:r>
      <w:r w:rsidRPr="00392968">
        <w:rPr>
          <w:rFonts w:cstheme="minorHAnsi"/>
          <w:sz w:val="24"/>
          <w:szCs w:val="24"/>
        </w:rPr>
        <w:t xml:space="preserve"> związane z robotami budowlanymi w trakcie re</w:t>
      </w:r>
      <w:r w:rsidR="000D0FA6" w:rsidRPr="00392968">
        <w:rPr>
          <w:rFonts w:cstheme="minorHAnsi"/>
          <w:sz w:val="24"/>
          <w:szCs w:val="24"/>
        </w:rPr>
        <w:t xml:space="preserve">alizacji przedmiotu zamówienia. </w:t>
      </w:r>
      <w:r w:rsidRPr="00392968">
        <w:rPr>
          <w:rFonts w:cstheme="minorHAnsi"/>
          <w:sz w:val="24"/>
          <w:szCs w:val="24"/>
        </w:rPr>
        <w:t>Szczegóły dotyczące wymagań zatrudnienia na podstawie stosunku pracy zawarte zostały we wzorze umowy, stanowiącym załącznik</w:t>
      </w:r>
      <w:r w:rsidR="00FC64E9">
        <w:rPr>
          <w:rFonts w:cstheme="minorHAnsi"/>
          <w:sz w:val="24"/>
          <w:szCs w:val="24"/>
        </w:rPr>
        <w:t xml:space="preserve"> </w:t>
      </w:r>
      <w:r w:rsidR="0002127B" w:rsidRPr="00392968">
        <w:rPr>
          <w:rFonts w:cstheme="minorHAnsi"/>
          <w:sz w:val="24"/>
          <w:szCs w:val="24"/>
        </w:rPr>
        <w:t xml:space="preserve">nr 3 </w:t>
      </w:r>
      <w:r w:rsidRPr="00392968">
        <w:rPr>
          <w:rFonts w:cstheme="minorHAnsi"/>
          <w:sz w:val="24"/>
          <w:szCs w:val="24"/>
        </w:rPr>
        <w:t>do SWZ.</w:t>
      </w:r>
    </w:p>
    <w:p w:rsidR="00F71FF0" w:rsidRPr="00392968" w:rsidRDefault="00F71FF0" w:rsidP="00392968">
      <w:pPr>
        <w:pStyle w:val="Bezodstpw"/>
        <w:spacing w:line="276" w:lineRule="auto"/>
        <w:ind w:left="1440"/>
        <w:jc w:val="both"/>
        <w:rPr>
          <w:rFonts w:cstheme="minorHAnsi"/>
          <w:sz w:val="24"/>
          <w:szCs w:val="24"/>
        </w:rPr>
      </w:pPr>
    </w:p>
    <w:p w:rsidR="00EE0442" w:rsidRPr="00392968" w:rsidRDefault="0021548B"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 xml:space="preserve"> </w:t>
      </w:r>
      <w:r w:rsidR="00EE0442" w:rsidRPr="00392968">
        <w:rPr>
          <w:rFonts w:cstheme="minorHAnsi"/>
          <w:b/>
          <w:bCs/>
          <w:sz w:val="24"/>
          <w:szCs w:val="24"/>
        </w:rPr>
        <w:t>Rozwiązania równoważne</w:t>
      </w:r>
      <w:r w:rsidR="007F0930" w:rsidRPr="00392968">
        <w:rPr>
          <w:rFonts w:cstheme="minorHAnsi"/>
          <w:b/>
          <w:bCs/>
          <w:sz w:val="24"/>
          <w:szCs w:val="24"/>
        </w:rPr>
        <w:t>.</w:t>
      </w:r>
    </w:p>
    <w:p w:rsidR="00EE0442" w:rsidRPr="00392968" w:rsidRDefault="00EE0442" w:rsidP="00474D4B">
      <w:pPr>
        <w:pStyle w:val="Bezodstpw"/>
        <w:numPr>
          <w:ilvl w:val="0"/>
          <w:numId w:val="1"/>
        </w:numPr>
        <w:spacing w:line="276" w:lineRule="auto"/>
        <w:jc w:val="both"/>
        <w:rPr>
          <w:rFonts w:cstheme="minorHAnsi"/>
          <w:sz w:val="24"/>
          <w:szCs w:val="24"/>
        </w:rPr>
      </w:pPr>
      <w:r w:rsidRPr="00392968">
        <w:rPr>
          <w:rFonts w:cstheme="minorHAnsi"/>
          <w:sz w:val="24"/>
          <w:szCs w:val="24"/>
        </w:rPr>
        <w:t>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w:t>
      </w:r>
      <w:r w:rsidR="00AB0F77" w:rsidRPr="00392968">
        <w:rPr>
          <w:rFonts w:cstheme="minorHAnsi"/>
          <w:sz w:val="24"/>
          <w:szCs w:val="24"/>
        </w:rPr>
        <w:t xml:space="preserve">okumentacji, pod warunkiem, że </w:t>
      </w:r>
      <w:r w:rsidRPr="00392968">
        <w:rPr>
          <w:rFonts w:cstheme="minorHAnsi"/>
          <w:sz w:val="24"/>
          <w:szCs w:val="24"/>
        </w:rPr>
        <w:t xml:space="preserve">nie obniżą określonych w dokumentacji standardów, będą posiadały wymagane odpowiednie atesty, certyfikaty lub dopuszczenia oraz zapewnią wykonanie zamówienia zgodnie z oczekiwaniami i wymaganiami Zamawiającego określonymi w SWZ. Wskazanie w OPZ 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proofErr w:type="spellStart"/>
      <w:r w:rsidRPr="00392968">
        <w:rPr>
          <w:rFonts w:cstheme="minorHAnsi"/>
          <w:sz w:val="24"/>
          <w:szCs w:val="24"/>
        </w:rPr>
        <w:t>Pzp</w:t>
      </w:r>
      <w:proofErr w:type="spellEnd"/>
      <w:r w:rsidRPr="00392968">
        <w:rPr>
          <w:rFonts w:cstheme="minorHAnsi"/>
          <w:sz w:val="24"/>
          <w:szCs w:val="24"/>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w:t>
      </w:r>
      <w:r w:rsidR="00AB0F77" w:rsidRPr="00392968">
        <w:rPr>
          <w:rFonts w:cstheme="minorHAnsi"/>
          <w:sz w:val="24"/>
          <w:szCs w:val="24"/>
        </w:rPr>
        <w:t>ne w dokumentacji technicznej. W</w:t>
      </w:r>
      <w:r w:rsidRPr="00392968">
        <w:rPr>
          <w:rFonts w:cstheme="minorHAnsi"/>
          <w:sz w:val="24"/>
          <w:szCs w:val="24"/>
        </w:rPr>
        <w:t xml:space="preserve"> związku z tym Wykonawca jest zobowiązany zastosować do wykonania zamówienia materiały lub urządzenia lub rozwiązania zaproponowane w dokumentacji technicznej.</w:t>
      </w:r>
    </w:p>
    <w:p w:rsidR="00EE0442" w:rsidRPr="00392968" w:rsidRDefault="00EE0442" w:rsidP="00474D4B">
      <w:pPr>
        <w:pStyle w:val="Bezodstpw"/>
        <w:numPr>
          <w:ilvl w:val="0"/>
          <w:numId w:val="1"/>
        </w:numPr>
        <w:spacing w:line="276" w:lineRule="auto"/>
        <w:jc w:val="both"/>
        <w:rPr>
          <w:rFonts w:cstheme="minorHAnsi"/>
          <w:sz w:val="24"/>
          <w:szCs w:val="24"/>
        </w:rPr>
      </w:pPr>
      <w:r w:rsidRPr="00392968">
        <w:rPr>
          <w:rFonts w:cstheme="minorHAnsi"/>
          <w:sz w:val="24"/>
          <w:szCs w:val="24"/>
        </w:rPr>
        <w:t>W przypadku, gdy Wykonawca zaproponuje rozwiązania równoważne, w tym materiały, urządzenia i inne elementy, 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 których dotyczy.</w:t>
      </w:r>
    </w:p>
    <w:p w:rsidR="00EE0442" w:rsidRPr="00392968" w:rsidRDefault="00EE0442" w:rsidP="00474D4B">
      <w:pPr>
        <w:pStyle w:val="Bezodstpw"/>
        <w:numPr>
          <w:ilvl w:val="0"/>
          <w:numId w:val="1"/>
        </w:numPr>
        <w:spacing w:line="276" w:lineRule="auto"/>
        <w:jc w:val="both"/>
        <w:rPr>
          <w:rFonts w:cstheme="minorHAnsi"/>
          <w:sz w:val="24"/>
          <w:szCs w:val="24"/>
        </w:rPr>
      </w:pPr>
      <w:r w:rsidRPr="00392968">
        <w:rPr>
          <w:rFonts w:cstheme="minorHAnsi"/>
          <w:sz w:val="24"/>
          <w:szCs w:val="24"/>
        </w:rPr>
        <w:t>Opis zaproponowanych rozwiązań równoważnych powinien być dołączony do oferty i musi być na tyle</w:t>
      </w:r>
      <w:r w:rsidR="00AB0F77" w:rsidRPr="00392968">
        <w:rPr>
          <w:rFonts w:cstheme="minorHAnsi"/>
          <w:sz w:val="24"/>
          <w:szCs w:val="24"/>
        </w:rPr>
        <w:t xml:space="preserve"> </w:t>
      </w:r>
      <w:r w:rsidRPr="00392968">
        <w:rPr>
          <w:rFonts w:cstheme="minorHAnsi"/>
          <w:sz w:val="24"/>
          <w:szCs w:val="24"/>
        </w:rPr>
        <w:t xml:space="preserve">szczegółowy,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w:t>
      </w:r>
      <w:r w:rsidRPr="00392968">
        <w:rPr>
          <w:rFonts w:cstheme="minorHAnsi"/>
          <w:sz w:val="24"/>
          <w:szCs w:val="24"/>
        </w:rPr>
        <w:lastRenderedPageBreak/>
        <w:t>niego rozwiązania (np. materiały, urządzenia i inne elementy) są równoważne w stosunku do opisanych przez Zamawiającego.</w:t>
      </w:r>
    </w:p>
    <w:p w:rsidR="00EE0442" w:rsidRPr="00392968" w:rsidRDefault="00EE0442" w:rsidP="00474D4B">
      <w:pPr>
        <w:pStyle w:val="Bezodstpw"/>
        <w:numPr>
          <w:ilvl w:val="0"/>
          <w:numId w:val="1"/>
        </w:numPr>
        <w:spacing w:line="276" w:lineRule="auto"/>
        <w:jc w:val="both"/>
        <w:rPr>
          <w:rFonts w:cstheme="minorHAnsi"/>
          <w:sz w:val="24"/>
          <w:szCs w:val="24"/>
        </w:rPr>
      </w:pPr>
      <w:r w:rsidRPr="00392968">
        <w:rPr>
          <w:rFonts w:cstheme="minorHAnsi"/>
          <w:sz w:val="24"/>
          <w:szCs w:val="24"/>
        </w:rPr>
        <w:t>Wszystkie znaki towarowe, patenty lub świadectw</w:t>
      </w:r>
      <w:r w:rsidR="00AB0F77" w:rsidRPr="00392968">
        <w:rPr>
          <w:rFonts w:cstheme="minorHAnsi"/>
          <w:sz w:val="24"/>
          <w:szCs w:val="24"/>
        </w:rPr>
        <w:t>a</w:t>
      </w:r>
      <w:r w:rsidRPr="00392968">
        <w:rPr>
          <w:rFonts w:cstheme="minorHAnsi"/>
          <w:sz w:val="24"/>
          <w:szCs w:val="24"/>
        </w:rPr>
        <w:t xml:space="preserve"> pochodzenia, źródła</w:t>
      </w:r>
      <w:r w:rsidR="00AB0F77" w:rsidRPr="00392968">
        <w:rPr>
          <w:rFonts w:cstheme="minorHAnsi"/>
          <w:sz w:val="24"/>
          <w:szCs w:val="24"/>
        </w:rPr>
        <w:t>,</w:t>
      </w:r>
      <w:r w:rsidRPr="00392968">
        <w:rPr>
          <w:rFonts w:cstheme="minorHAnsi"/>
          <w:sz w:val="24"/>
          <w:szCs w:val="24"/>
        </w:rPr>
        <w:t xml:space="preserve"> a także normy, europejskie oceny techniczne, aprobaty, specyfikacje techniczne i systemy referencji technicznych wskazane w dokumentacji technicznej</w:t>
      </w:r>
      <w:r w:rsidR="00AB0F77" w:rsidRPr="00392968">
        <w:rPr>
          <w:rFonts w:cstheme="minorHAnsi"/>
          <w:sz w:val="24"/>
          <w:szCs w:val="24"/>
        </w:rPr>
        <w:t>,</w:t>
      </w:r>
      <w:r w:rsidRPr="00392968">
        <w:rPr>
          <w:rFonts w:cstheme="minorHAnsi"/>
          <w:sz w:val="24"/>
          <w:szCs w:val="24"/>
        </w:rPr>
        <w:t xml:space="preserve"> należy traktować wyłącznie jako przykładowe</w:t>
      </w:r>
      <w:r w:rsidR="00AB0F77" w:rsidRPr="00392968">
        <w:rPr>
          <w:rFonts w:cstheme="minorHAnsi"/>
          <w:sz w:val="24"/>
          <w:szCs w:val="24"/>
        </w:rPr>
        <w:t>,</w:t>
      </w:r>
      <w:r w:rsidRPr="00392968">
        <w:rPr>
          <w:rFonts w:cstheme="minorHAnsi"/>
          <w:sz w:val="24"/>
          <w:szCs w:val="24"/>
        </w:rPr>
        <w:t xml:space="preserv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w:t>
      </w:r>
      <w:r w:rsidR="00AB0F77" w:rsidRPr="00392968">
        <w:rPr>
          <w:rFonts w:cstheme="minorHAnsi"/>
          <w:sz w:val="24"/>
          <w:szCs w:val="24"/>
        </w:rPr>
        <w:t>,</w:t>
      </w:r>
      <w:r w:rsidRPr="00392968">
        <w:rPr>
          <w:rFonts w:cstheme="minorHAnsi"/>
          <w:sz w:val="24"/>
          <w:szCs w:val="24"/>
        </w:rPr>
        <w:t xml:space="preserve"> chyba, że zapis mówi inaczej.</w:t>
      </w:r>
    </w:p>
    <w:p w:rsidR="00EE0442" w:rsidRPr="00392968" w:rsidRDefault="00EE0442" w:rsidP="00474D4B">
      <w:pPr>
        <w:pStyle w:val="Bezodstpw"/>
        <w:numPr>
          <w:ilvl w:val="0"/>
          <w:numId w:val="1"/>
        </w:numPr>
        <w:spacing w:line="276" w:lineRule="auto"/>
        <w:jc w:val="both"/>
        <w:rPr>
          <w:rFonts w:cstheme="minorHAnsi"/>
          <w:sz w:val="24"/>
          <w:szCs w:val="24"/>
        </w:rPr>
      </w:pPr>
      <w:r w:rsidRPr="00392968">
        <w:rPr>
          <w:rFonts w:cstheme="minorHAnsi"/>
          <w:sz w:val="24"/>
          <w:szCs w:val="24"/>
        </w:rPr>
        <w:t>Do wszystkich znaków towarowych, patentów lub świadectw pochodzenia, źródła lub sz</w:t>
      </w:r>
      <w:r w:rsidR="00AB0F77" w:rsidRPr="00392968">
        <w:rPr>
          <w:rFonts w:cstheme="minorHAnsi"/>
          <w:sz w:val="24"/>
          <w:szCs w:val="24"/>
        </w:rPr>
        <w:t>czególnego procesu a także norm,</w:t>
      </w:r>
      <w:r w:rsidRPr="00392968">
        <w:rPr>
          <w:rFonts w:cstheme="minorHAnsi"/>
          <w:sz w:val="24"/>
          <w:szCs w:val="24"/>
        </w:rPr>
        <w:t xml:space="preserve"> europejskich ocen technicznych, aprobat, specyfikacji technicznych i systemów referencji technicznych wskazanych w OPZ, dopisuje się wyrazy "lub równoważne".</w:t>
      </w:r>
    </w:p>
    <w:p w:rsidR="00F71FF0" w:rsidRPr="00392968" w:rsidRDefault="00F71FF0" w:rsidP="00392968">
      <w:pPr>
        <w:pStyle w:val="Bezodstpw"/>
        <w:spacing w:line="276" w:lineRule="auto"/>
        <w:ind w:left="720"/>
        <w:jc w:val="both"/>
        <w:rPr>
          <w:rFonts w:cstheme="minorHAnsi"/>
          <w:sz w:val="24"/>
          <w:szCs w:val="24"/>
        </w:rPr>
      </w:pPr>
    </w:p>
    <w:p w:rsidR="00EE0442"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Wykonawcy/podwykonawcy/podmioty udostępniające wykonawcy swój potencjał</w:t>
      </w:r>
      <w:r w:rsidR="000146B8" w:rsidRPr="00392968">
        <w:rPr>
          <w:rFonts w:cstheme="minorHAnsi"/>
          <w:b/>
          <w:bCs/>
          <w:sz w:val="24"/>
          <w:szCs w:val="24"/>
        </w:rPr>
        <w:t>.</w:t>
      </w:r>
    </w:p>
    <w:p w:rsidR="00EE0442" w:rsidRPr="00392968" w:rsidRDefault="00EE0442" w:rsidP="00474D4B">
      <w:pPr>
        <w:pStyle w:val="Bezodstpw"/>
        <w:numPr>
          <w:ilvl w:val="0"/>
          <w:numId w:val="2"/>
        </w:numPr>
        <w:spacing w:line="276" w:lineRule="auto"/>
        <w:jc w:val="both"/>
        <w:rPr>
          <w:rFonts w:cstheme="minorHAnsi"/>
          <w:sz w:val="24"/>
          <w:szCs w:val="24"/>
        </w:rPr>
      </w:pPr>
      <w:r w:rsidRPr="00392968">
        <w:rPr>
          <w:rFonts w:cstheme="minorHAnsi"/>
          <w:sz w:val="24"/>
          <w:szCs w:val="24"/>
        </w:rPr>
        <w:t>Wykonawcą jest osobą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rsidR="00EE0442" w:rsidRPr="00392968" w:rsidRDefault="00EE0442" w:rsidP="00474D4B">
      <w:pPr>
        <w:pStyle w:val="Bezodstpw"/>
        <w:numPr>
          <w:ilvl w:val="0"/>
          <w:numId w:val="2"/>
        </w:numPr>
        <w:spacing w:line="276" w:lineRule="auto"/>
        <w:jc w:val="both"/>
        <w:rPr>
          <w:rFonts w:cstheme="minorHAnsi"/>
          <w:sz w:val="24"/>
          <w:szCs w:val="24"/>
        </w:rPr>
      </w:pPr>
      <w:r w:rsidRPr="00392968">
        <w:rPr>
          <w:rFonts w:cstheme="minorHAnsi"/>
          <w:sz w:val="24"/>
          <w:szCs w:val="24"/>
        </w:rPr>
        <w:t xml:space="preserve">Zamawiający nie zastrzega możliwości ubiegania się o udzielenie zamówienia wyłącznie przez wykonawców, o których mowa w art. 94 ustawy </w:t>
      </w:r>
      <w:proofErr w:type="spellStart"/>
      <w:r w:rsidRPr="00392968">
        <w:rPr>
          <w:rFonts w:cstheme="minorHAnsi"/>
          <w:sz w:val="24"/>
          <w:szCs w:val="24"/>
        </w:rPr>
        <w:t>Pzp</w:t>
      </w:r>
      <w:proofErr w:type="spellEnd"/>
      <w:r w:rsidRPr="00392968">
        <w:rPr>
          <w:rFonts w:cstheme="minorHAnsi"/>
          <w:sz w:val="24"/>
          <w:szCs w:val="24"/>
        </w:rPr>
        <w:t>, tj. mających status zakładu pracy chronionej, spółdzielnie socjalne oraz innych wykonawców, których głównym celem lub głównym celem działalności ich wyodrębnionych organizacyjnie jednostek, jest społeczna i zawodowa integracja osób społecznie marginalizowanych.</w:t>
      </w:r>
    </w:p>
    <w:p w:rsidR="00EE0442" w:rsidRPr="00392968" w:rsidRDefault="00EE0442" w:rsidP="00474D4B">
      <w:pPr>
        <w:pStyle w:val="Bezodstpw"/>
        <w:numPr>
          <w:ilvl w:val="0"/>
          <w:numId w:val="2"/>
        </w:numPr>
        <w:spacing w:line="276" w:lineRule="auto"/>
        <w:jc w:val="both"/>
        <w:rPr>
          <w:rFonts w:cstheme="minorHAnsi"/>
          <w:sz w:val="24"/>
          <w:szCs w:val="24"/>
        </w:rPr>
      </w:pPr>
      <w:r w:rsidRPr="00392968">
        <w:rPr>
          <w:rFonts w:cstheme="minorHAnsi"/>
          <w:sz w:val="24"/>
          <w:szCs w:val="24"/>
        </w:rPr>
        <w:t>Zamówienie może zostać udzielone wykonawcy, który:</w:t>
      </w:r>
    </w:p>
    <w:p w:rsidR="00EE0442" w:rsidRPr="00392968" w:rsidRDefault="00B06F15" w:rsidP="00474D4B">
      <w:pPr>
        <w:pStyle w:val="Bezodstpw"/>
        <w:numPr>
          <w:ilvl w:val="0"/>
          <w:numId w:val="3"/>
        </w:numPr>
        <w:spacing w:line="276" w:lineRule="auto"/>
        <w:jc w:val="both"/>
        <w:rPr>
          <w:rFonts w:cstheme="minorHAnsi"/>
          <w:sz w:val="24"/>
          <w:szCs w:val="24"/>
        </w:rPr>
      </w:pPr>
      <w:r w:rsidRPr="00392968">
        <w:rPr>
          <w:rFonts w:cstheme="minorHAnsi"/>
          <w:sz w:val="24"/>
          <w:szCs w:val="24"/>
        </w:rPr>
        <w:t>S</w:t>
      </w:r>
      <w:r w:rsidR="00EE0442" w:rsidRPr="00392968">
        <w:rPr>
          <w:rFonts w:cstheme="minorHAnsi"/>
          <w:sz w:val="24"/>
          <w:szCs w:val="24"/>
        </w:rPr>
        <w:t xml:space="preserve">pełnia warunki udziału w postępowaniu określone w pkt </w:t>
      </w:r>
      <w:r w:rsidR="00760B04" w:rsidRPr="00392968">
        <w:rPr>
          <w:rFonts w:cstheme="minorHAnsi"/>
          <w:sz w:val="24"/>
          <w:szCs w:val="24"/>
        </w:rPr>
        <w:t>XII</w:t>
      </w:r>
      <w:r w:rsidR="00EE0442" w:rsidRPr="00392968">
        <w:rPr>
          <w:rFonts w:cstheme="minorHAnsi"/>
          <w:sz w:val="24"/>
          <w:szCs w:val="24"/>
        </w:rPr>
        <w:t>. SWZ</w:t>
      </w:r>
    </w:p>
    <w:p w:rsidR="00EE0442" w:rsidRPr="00392968" w:rsidRDefault="00B06F15" w:rsidP="00474D4B">
      <w:pPr>
        <w:pStyle w:val="Bezodstpw"/>
        <w:numPr>
          <w:ilvl w:val="0"/>
          <w:numId w:val="3"/>
        </w:numPr>
        <w:spacing w:line="276" w:lineRule="auto"/>
        <w:jc w:val="both"/>
        <w:rPr>
          <w:rFonts w:cstheme="minorHAnsi"/>
          <w:sz w:val="24"/>
          <w:szCs w:val="24"/>
        </w:rPr>
      </w:pPr>
      <w:r w:rsidRPr="00392968">
        <w:rPr>
          <w:rFonts w:cstheme="minorHAnsi"/>
          <w:sz w:val="24"/>
          <w:szCs w:val="24"/>
        </w:rPr>
        <w:t>N</w:t>
      </w:r>
      <w:r w:rsidR="00EE0442" w:rsidRPr="00392968">
        <w:rPr>
          <w:rFonts w:cstheme="minorHAnsi"/>
          <w:sz w:val="24"/>
          <w:szCs w:val="24"/>
        </w:rPr>
        <w:t xml:space="preserve">ie podlega wykluczeniu na podstawie art. 108 ust. 1 ustawy </w:t>
      </w:r>
      <w:proofErr w:type="spellStart"/>
      <w:r w:rsidR="00EE0442" w:rsidRPr="00392968">
        <w:rPr>
          <w:rFonts w:cstheme="minorHAnsi"/>
          <w:sz w:val="24"/>
          <w:szCs w:val="24"/>
        </w:rPr>
        <w:t>Pzp</w:t>
      </w:r>
      <w:proofErr w:type="spellEnd"/>
      <w:r w:rsidR="00EE0442" w:rsidRPr="00392968">
        <w:rPr>
          <w:rFonts w:cstheme="minorHAnsi"/>
          <w:sz w:val="24"/>
          <w:szCs w:val="24"/>
        </w:rPr>
        <w:t>,</w:t>
      </w:r>
    </w:p>
    <w:p w:rsidR="00EE0442" w:rsidRPr="00392968" w:rsidRDefault="00B06F15" w:rsidP="00474D4B">
      <w:pPr>
        <w:pStyle w:val="Bezodstpw"/>
        <w:numPr>
          <w:ilvl w:val="0"/>
          <w:numId w:val="3"/>
        </w:numPr>
        <w:spacing w:line="276" w:lineRule="auto"/>
        <w:jc w:val="both"/>
        <w:rPr>
          <w:rFonts w:cstheme="minorHAnsi"/>
          <w:sz w:val="24"/>
          <w:szCs w:val="24"/>
        </w:rPr>
      </w:pPr>
      <w:r w:rsidRPr="00392968">
        <w:rPr>
          <w:rFonts w:cstheme="minorHAnsi"/>
          <w:sz w:val="24"/>
          <w:szCs w:val="24"/>
        </w:rPr>
        <w:t>Z</w:t>
      </w:r>
      <w:r w:rsidR="00EE0442" w:rsidRPr="00392968">
        <w:rPr>
          <w:rFonts w:cstheme="minorHAnsi"/>
          <w:sz w:val="24"/>
          <w:szCs w:val="24"/>
        </w:rPr>
        <w:t xml:space="preserve">łożył ofertę niepodlegającą odrzuceniu na podstawie art. 226 ust. 1 ustawy </w:t>
      </w:r>
      <w:proofErr w:type="spellStart"/>
      <w:r w:rsidR="00EE0442" w:rsidRPr="00392968">
        <w:rPr>
          <w:rFonts w:cstheme="minorHAnsi"/>
          <w:sz w:val="24"/>
          <w:szCs w:val="24"/>
        </w:rPr>
        <w:t>Pzp</w:t>
      </w:r>
      <w:proofErr w:type="spellEnd"/>
      <w:r w:rsidR="00EE0442" w:rsidRPr="00392968">
        <w:rPr>
          <w:rFonts w:cstheme="minorHAnsi"/>
          <w:sz w:val="24"/>
          <w:szCs w:val="24"/>
        </w:rPr>
        <w:t>.</w:t>
      </w:r>
    </w:p>
    <w:p w:rsidR="00EE0442" w:rsidRPr="00392968" w:rsidRDefault="00EE0442" w:rsidP="00474D4B">
      <w:pPr>
        <w:pStyle w:val="Bezodstpw"/>
        <w:numPr>
          <w:ilvl w:val="0"/>
          <w:numId w:val="2"/>
        </w:numPr>
        <w:spacing w:line="276" w:lineRule="auto"/>
        <w:jc w:val="both"/>
        <w:rPr>
          <w:rFonts w:cstheme="minorHAnsi"/>
          <w:sz w:val="24"/>
          <w:szCs w:val="24"/>
        </w:rPr>
      </w:pPr>
      <w:r w:rsidRPr="00392968">
        <w:rPr>
          <w:rFonts w:cstheme="minorHAnsi"/>
          <w:sz w:val="24"/>
          <w:szCs w:val="24"/>
        </w:rPr>
        <w:t>Wykonawcy mogą wspólnie ubiegać się o udzielenie zamówienia. W takim przypadku:</w:t>
      </w:r>
    </w:p>
    <w:p w:rsidR="00EE0442" w:rsidRPr="00392968" w:rsidRDefault="00EE0442" w:rsidP="00392968">
      <w:pPr>
        <w:pStyle w:val="Bezodstpw"/>
        <w:spacing w:line="276" w:lineRule="auto"/>
        <w:ind w:left="720"/>
        <w:jc w:val="both"/>
        <w:rPr>
          <w:rFonts w:cstheme="minorHAnsi"/>
          <w:sz w:val="24"/>
          <w:szCs w:val="24"/>
        </w:rPr>
      </w:pPr>
      <w:r w:rsidRPr="00392968">
        <w:rPr>
          <w:rFonts w:cstheme="minorHAnsi"/>
          <w:sz w:val="24"/>
          <w:szCs w:val="24"/>
        </w:rPr>
        <w:t>Wykonawcy występujący wspólnie są zobowiązani do ustanowienia pełnomocnika do reprezentowania ich w postępowaniu albo do reprezentowania ich w postępowaniu i zawarcia umowy w sprawie przedmiotowego zamówienia publicznego.</w:t>
      </w:r>
    </w:p>
    <w:p w:rsidR="00EE0442" w:rsidRPr="00392968" w:rsidRDefault="00EE0442" w:rsidP="00392968">
      <w:pPr>
        <w:pStyle w:val="Bezodstpw"/>
        <w:spacing w:line="276" w:lineRule="auto"/>
        <w:ind w:left="720"/>
        <w:jc w:val="both"/>
        <w:rPr>
          <w:rFonts w:cstheme="minorHAnsi"/>
          <w:sz w:val="24"/>
          <w:szCs w:val="24"/>
        </w:rPr>
      </w:pPr>
      <w:r w:rsidRPr="00392968">
        <w:rPr>
          <w:rFonts w:cstheme="minorHAnsi"/>
          <w:sz w:val="24"/>
          <w:szCs w:val="24"/>
        </w:rPr>
        <w:t>Wszelka korespondencja będzie prowadzona przez zamawiającego wyłącznie z pełnomocnikiem.</w:t>
      </w:r>
    </w:p>
    <w:p w:rsidR="00EE0442" w:rsidRPr="00392968" w:rsidRDefault="00EE0442" w:rsidP="00474D4B">
      <w:pPr>
        <w:pStyle w:val="Bezodstpw"/>
        <w:numPr>
          <w:ilvl w:val="0"/>
          <w:numId w:val="2"/>
        </w:numPr>
        <w:spacing w:line="276" w:lineRule="auto"/>
        <w:jc w:val="both"/>
        <w:rPr>
          <w:rFonts w:cstheme="minorHAnsi"/>
          <w:sz w:val="24"/>
          <w:szCs w:val="24"/>
        </w:rPr>
      </w:pPr>
      <w:r w:rsidRPr="00392968">
        <w:rPr>
          <w:rFonts w:cstheme="minorHAnsi"/>
          <w:sz w:val="24"/>
          <w:szCs w:val="24"/>
        </w:rPr>
        <w:lastRenderedPageBreak/>
        <w:t xml:space="preserve">Wykonawca może powierzyć wykonanie części zamówienia podwykonawcy. Zamawiający nie zastrzega obowiązku osobistego wykonania przez Wykonawcę kluczowych części zamówienia. Zamawiający wymaga, aby w przypadku powierzenia części zamówienia podwykonawcom, Wykonawca wskazał w ofercie części zamówienia, których wykonanie zamierza powierzyć podwykonawcom oraz podał (o ile są mu wiadome na tym etapie) nazwy (firmy) tych podwykonawców. </w:t>
      </w:r>
      <w:r w:rsidR="00B06F15" w:rsidRPr="00392968">
        <w:rPr>
          <w:rFonts w:cstheme="minorHAnsi"/>
          <w:sz w:val="24"/>
          <w:szCs w:val="24"/>
        </w:rPr>
        <w:t>W</w:t>
      </w:r>
      <w:r w:rsidRPr="00392968">
        <w:rPr>
          <w:rFonts w:cstheme="minorHAnsi"/>
          <w:sz w:val="24"/>
          <w:szCs w:val="24"/>
        </w:rPr>
        <w:t>ymagania Zamawiającego dotyczące podwykonawstwa określa wzór umowy</w:t>
      </w:r>
      <w:r w:rsidR="00B06F15" w:rsidRPr="00392968">
        <w:rPr>
          <w:rFonts w:cstheme="minorHAnsi"/>
          <w:sz w:val="24"/>
          <w:szCs w:val="24"/>
        </w:rPr>
        <w:t xml:space="preserve"> </w:t>
      </w:r>
      <w:r w:rsidRPr="00392968">
        <w:rPr>
          <w:rFonts w:cstheme="minorHAnsi"/>
          <w:sz w:val="24"/>
          <w:szCs w:val="24"/>
        </w:rPr>
        <w:t xml:space="preserve">- </w:t>
      </w:r>
      <w:r w:rsidRPr="00392968">
        <w:rPr>
          <w:rFonts w:cstheme="minorHAnsi"/>
          <w:bCs/>
          <w:sz w:val="24"/>
          <w:szCs w:val="24"/>
        </w:rPr>
        <w:t>załącznik nr 3</w:t>
      </w:r>
      <w:r w:rsidRPr="00392968">
        <w:rPr>
          <w:rFonts w:cstheme="minorHAnsi"/>
          <w:sz w:val="24"/>
          <w:szCs w:val="24"/>
        </w:rPr>
        <w:t xml:space="preserve"> do SWZ</w:t>
      </w:r>
      <w:r w:rsidR="000146B8" w:rsidRPr="00392968">
        <w:rPr>
          <w:rFonts w:cstheme="minorHAnsi"/>
          <w:sz w:val="24"/>
          <w:szCs w:val="24"/>
        </w:rPr>
        <w:t>.</w:t>
      </w:r>
    </w:p>
    <w:p w:rsidR="00EE0442" w:rsidRPr="00392968" w:rsidRDefault="00EE0442" w:rsidP="00474D4B">
      <w:pPr>
        <w:pStyle w:val="Bezodstpw"/>
        <w:numPr>
          <w:ilvl w:val="0"/>
          <w:numId w:val="2"/>
        </w:numPr>
        <w:spacing w:line="276" w:lineRule="auto"/>
        <w:jc w:val="both"/>
        <w:rPr>
          <w:rFonts w:cstheme="minorHAnsi"/>
          <w:sz w:val="24"/>
          <w:szCs w:val="24"/>
        </w:rPr>
      </w:pPr>
      <w:r w:rsidRPr="00392968">
        <w:rPr>
          <w:rFonts w:cstheme="minorHAnsi"/>
          <w:sz w:val="24"/>
          <w:szCs w:val="24"/>
        </w:rPr>
        <w:t>Potencjał podmiotu trzeciego</w:t>
      </w:r>
      <w:r w:rsidR="00FC64E9">
        <w:rPr>
          <w:rFonts w:cstheme="minorHAnsi"/>
          <w:sz w:val="24"/>
          <w:szCs w:val="24"/>
        </w:rPr>
        <w:t>:</w:t>
      </w:r>
      <w:r w:rsidRPr="00392968">
        <w:rPr>
          <w:rFonts w:cstheme="minorHAnsi"/>
          <w:sz w:val="24"/>
          <w:szCs w:val="24"/>
        </w:rPr>
        <w:t xml:space="preserve"> </w:t>
      </w:r>
    </w:p>
    <w:p w:rsidR="00B06F15" w:rsidRPr="00392968" w:rsidRDefault="00EE0442" w:rsidP="00474D4B">
      <w:pPr>
        <w:pStyle w:val="Bezodstpw"/>
        <w:numPr>
          <w:ilvl w:val="0"/>
          <w:numId w:val="4"/>
        </w:numPr>
        <w:spacing w:line="276" w:lineRule="auto"/>
        <w:jc w:val="both"/>
        <w:rPr>
          <w:rFonts w:cstheme="minorHAnsi"/>
          <w:sz w:val="24"/>
          <w:szCs w:val="24"/>
        </w:rPr>
      </w:pPr>
      <w:r w:rsidRPr="00392968">
        <w:rPr>
          <w:rFonts w:cstheme="minorHAnsi"/>
          <w:sz w:val="24"/>
          <w:szCs w:val="24"/>
        </w:rPr>
        <w:t>W celu potwierdzenia spełnienia warunków udziału w postępowaniu, wykonawca może polegać na potencjale podmiotu trzeciego na zasadach opisanych w art.</w:t>
      </w:r>
      <w:r w:rsidR="000146B8" w:rsidRPr="00392968">
        <w:rPr>
          <w:rFonts w:cstheme="minorHAnsi"/>
          <w:sz w:val="24"/>
          <w:szCs w:val="24"/>
        </w:rPr>
        <w:t xml:space="preserve"> </w:t>
      </w:r>
      <w:r w:rsidRPr="00392968">
        <w:rPr>
          <w:rFonts w:cstheme="minorHAnsi"/>
          <w:sz w:val="24"/>
          <w:szCs w:val="24"/>
        </w:rPr>
        <w:t xml:space="preserve">118–123 ustawy </w:t>
      </w:r>
      <w:proofErr w:type="spellStart"/>
      <w:r w:rsidRPr="00392968">
        <w:rPr>
          <w:rFonts w:cstheme="minorHAnsi"/>
          <w:sz w:val="24"/>
          <w:szCs w:val="24"/>
        </w:rPr>
        <w:t>Pzp</w:t>
      </w:r>
      <w:proofErr w:type="spellEnd"/>
      <w:r w:rsidRPr="00392968">
        <w:rPr>
          <w:rFonts w:cstheme="minorHAnsi"/>
          <w:sz w:val="24"/>
          <w:szCs w:val="24"/>
        </w:rPr>
        <w:t xml:space="preserve">. </w:t>
      </w:r>
    </w:p>
    <w:p w:rsidR="00EE0442" w:rsidRPr="00392968" w:rsidRDefault="00EE0442" w:rsidP="00474D4B">
      <w:pPr>
        <w:pStyle w:val="Bezodstpw"/>
        <w:numPr>
          <w:ilvl w:val="0"/>
          <w:numId w:val="4"/>
        </w:numPr>
        <w:spacing w:line="276" w:lineRule="auto"/>
        <w:jc w:val="both"/>
        <w:rPr>
          <w:rFonts w:cstheme="minorHAnsi"/>
          <w:sz w:val="24"/>
          <w:szCs w:val="24"/>
        </w:rPr>
      </w:pPr>
      <w:r w:rsidRPr="00392968">
        <w:rPr>
          <w:rFonts w:cstheme="minorHAnsi"/>
          <w:sz w:val="24"/>
          <w:szCs w:val="24"/>
        </w:rPr>
        <w:t xml:space="preserve">Podmiot trzeci, na potencjał którego wykonawca powołuje się w celu wykazania spełnienia warunków udziału w postępowaniu, nie może podlegać wykluczeniu na podstawie art. 108 ust. 1 ustawy </w:t>
      </w:r>
      <w:proofErr w:type="spellStart"/>
      <w:r w:rsidRPr="00392968">
        <w:rPr>
          <w:rFonts w:cstheme="minorHAnsi"/>
          <w:sz w:val="24"/>
          <w:szCs w:val="24"/>
        </w:rPr>
        <w:t>Pzp</w:t>
      </w:r>
      <w:proofErr w:type="spellEnd"/>
      <w:r w:rsidRPr="00392968">
        <w:rPr>
          <w:rFonts w:cstheme="minorHAnsi"/>
          <w:sz w:val="24"/>
          <w:szCs w:val="24"/>
        </w:rPr>
        <w:t xml:space="preserve">. </w:t>
      </w:r>
    </w:p>
    <w:p w:rsidR="00F71FF0" w:rsidRPr="00392968" w:rsidRDefault="00F71FF0" w:rsidP="00392968">
      <w:pPr>
        <w:pStyle w:val="Bezodstpw"/>
        <w:spacing w:line="276" w:lineRule="auto"/>
        <w:ind w:left="1440"/>
        <w:jc w:val="both"/>
        <w:rPr>
          <w:rFonts w:cstheme="minorHAnsi"/>
          <w:sz w:val="24"/>
          <w:szCs w:val="24"/>
        </w:rPr>
      </w:pPr>
    </w:p>
    <w:p w:rsidR="00EE0442"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Komunikacja w postępowaniu</w:t>
      </w:r>
      <w:r w:rsidR="000146B8" w:rsidRPr="00392968">
        <w:rPr>
          <w:rFonts w:cstheme="minorHAnsi"/>
          <w:b/>
          <w:bCs/>
          <w:sz w:val="24"/>
          <w:szCs w:val="24"/>
        </w:rPr>
        <w:t>.</w:t>
      </w:r>
    </w:p>
    <w:p w:rsidR="00D60581" w:rsidRPr="00392968" w:rsidRDefault="00D60581" w:rsidP="00474D4B">
      <w:pPr>
        <w:pStyle w:val="Akapitzlist"/>
        <w:numPr>
          <w:ilvl w:val="0"/>
          <w:numId w:val="5"/>
        </w:numPr>
        <w:jc w:val="both"/>
        <w:rPr>
          <w:rFonts w:cstheme="minorHAnsi"/>
          <w:sz w:val="24"/>
          <w:szCs w:val="24"/>
        </w:rPr>
      </w:pPr>
      <w:r w:rsidRPr="00392968">
        <w:rPr>
          <w:rFonts w:cstheme="minorHAnsi"/>
          <w:sz w:val="24"/>
          <w:szCs w:val="24"/>
        </w:rPr>
        <w:t xml:space="preserve">Komunikacja w postępowaniu o udzielenie zamówienia, konkursie, w tym składanie ofert, wniosków o dopuszczenie do udziału w postępowaniu lub konkursie, wymiana informacji oraz przekazywanie dokumentów lub oświadczeń między zamawiającym a wykonawcą, z uwzględnieniem wyjątków określonych w </w:t>
      </w:r>
      <w:proofErr w:type="spellStart"/>
      <w:r w:rsidRPr="00392968">
        <w:rPr>
          <w:rFonts w:cstheme="minorHAnsi"/>
          <w:sz w:val="24"/>
          <w:szCs w:val="24"/>
        </w:rPr>
        <w:t>Pzp</w:t>
      </w:r>
      <w:proofErr w:type="spellEnd"/>
      <w:r w:rsidRPr="00392968">
        <w:rPr>
          <w:rFonts w:cstheme="minorHAnsi"/>
          <w:sz w:val="24"/>
          <w:szCs w:val="24"/>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rsidR="00D60581" w:rsidRPr="00392968" w:rsidRDefault="00D60581" w:rsidP="00474D4B">
      <w:pPr>
        <w:pStyle w:val="Akapitzlist"/>
        <w:numPr>
          <w:ilvl w:val="0"/>
          <w:numId w:val="5"/>
        </w:numPr>
        <w:rPr>
          <w:rFonts w:cstheme="minorHAnsi"/>
          <w:sz w:val="24"/>
          <w:szCs w:val="24"/>
        </w:rPr>
      </w:pPr>
      <w:r w:rsidRPr="00392968">
        <w:rPr>
          <w:rFonts w:cstheme="minorHAnsi"/>
          <w:sz w:val="24"/>
          <w:szCs w:val="24"/>
        </w:rPr>
        <w:t xml:space="preserve">W postępowaniu o udzielenie zamówienia komunikacja między Zamawiającym a Wykonawcami odbywa się przy użyciu portalu https://ezamowienia.gov.pl/pl/, </w:t>
      </w:r>
      <w:proofErr w:type="spellStart"/>
      <w:r w:rsidRPr="00392968">
        <w:rPr>
          <w:rFonts w:cstheme="minorHAnsi"/>
          <w:sz w:val="24"/>
          <w:szCs w:val="24"/>
        </w:rPr>
        <w:t>ePUAPu</w:t>
      </w:r>
      <w:proofErr w:type="spellEnd"/>
      <w:r w:rsidRPr="00392968">
        <w:rPr>
          <w:rFonts w:cstheme="minorHAnsi"/>
          <w:sz w:val="24"/>
          <w:szCs w:val="24"/>
        </w:rPr>
        <w:t xml:space="preserve"> - https://epuap.gov.pl oraz poczty elektronicznej:</w:t>
      </w:r>
      <w:r w:rsidR="00FC64E9">
        <w:rPr>
          <w:rFonts w:cstheme="minorHAnsi"/>
          <w:sz w:val="24"/>
          <w:szCs w:val="24"/>
        </w:rPr>
        <w:t xml:space="preserve"> </w:t>
      </w:r>
      <w:r w:rsidR="00762834">
        <w:rPr>
          <w:rFonts w:cstheme="minorHAnsi"/>
          <w:sz w:val="24"/>
          <w:szCs w:val="24"/>
        </w:rPr>
        <w:t>inwestycje</w:t>
      </w:r>
      <w:r w:rsidRPr="00392968">
        <w:rPr>
          <w:rFonts w:cstheme="minorHAnsi"/>
          <w:sz w:val="24"/>
          <w:szCs w:val="24"/>
        </w:rPr>
        <w:t>@wielkanieszawka.pl</w:t>
      </w:r>
    </w:p>
    <w:p w:rsidR="00D60581" w:rsidRPr="00392968" w:rsidRDefault="00D60581" w:rsidP="00474D4B">
      <w:pPr>
        <w:pStyle w:val="Akapitzlist"/>
        <w:numPr>
          <w:ilvl w:val="0"/>
          <w:numId w:val="5"/>
        </w:numPr>
        <w:rPr>
          <w:rFonts w:cstheme="minorHAnsi"/>
          <w:sz w:val="24"/>
          <w:szCs w:val="24"/>
        </w:rPr>
      </w:pPr>
      <w:r w:rsidRPr="00392968">
        <w:rPr>
          <w:rFonts w:cstheme="minorHAnsi"/>
          <w:sz w:val="24"/>
          <w:szCs w:val="24"/>
        </w:rPr>
        <w:t xml:space="preserve">Osoby ze strony Zamawiającego uprawnione do komunikowania się z Wykonawcami: Sławomir Błach, </w:t>
      </w:r>
      <w:r w:rsidR="00FC64E9">
        <w:rPr>
          <w:rFonts w:cstheme="minorHAnsi"/>
          <w:sz w:val="24"/>
          <w:szCs w:val="24"/>
        </w:rPr>
        <w:t>tel. 56/678-10-93 wew</w:t>
      </w:r>
      <w:r w:rsidRPr="00392968">
        <w:rPr>
          <w:rFonts w:cstheme="minorHAnsi"/>
          <w:sz w:val="24"/>
          <w:szCs w:val="24"/>
        </w:rPr>
        <w:t>. 24</w:t>
      </w:r>
    </w:p>
    <w:p w:rsidR="00D60581" w:rsidRPr="00392968" w:rsidRDefault="00D60581" w:rsidP="00474D4B">
      <w:pPr>
        <w:pStyle w:val="Akapitzlist"/>
        <w:numPr>
          <w:ilvl w:val="0"/>
          <w:numId w:val="5"/>
        </w:numPr>
        <w:jc w:val="both"/>
        <w:rPr>
          <w:rFonts w:cstheme="minorHAnsi"/>
          <w:sz w:val="24"/>
          <w:szCs w:val="24"/>
        </w:rPr>
      </w:pPr>
      <w:r w:rsidRPr="00392968">
        <w:rPr>
          <w:rFonts w:cstheme="minorHAnsi"/>
          <w:sz w:val="24"/>
          <w:szCs w:val="24"/>
        </w:rPr>
        <w:t xml:space="preserve">Wykonawca zamierzający wziąć udział w postępowaniu o udzielenie zamówienia publicznego musi posiadać konto na https://ezamowienia.gov.pl/pl/. Wykonawca posiadający konto na portalu ma dostęp do formularzy: złożenia, zmiany, wycofania oferty lub wniosku oraz do formularza komunikacji. </w:t>
      </w:r>
    </w:p>
    <w:p w:rsidR="00D60581" w:rsidRPr="00392968" w:rsidRDefault="00D60581" w:rsidP="00474D4B">
      <w:pPr>
        <w:pStyle w:val="Akapitzlist"/>
        <w:numPr>
          <w:ilvl w:val="0"/>
          <w:numId w:val="5"/>
        </w:numPr>
        <w:jc w:val="both"/>
        <w:rPr>
          <w:rFonts w:cstheme="minorHAnsi"/>
          <w:sz w:val="24"/>
          <w:szCs w:val="24"/>
        </w:rPr>
      </w:pPr>
      <w:r w:rsidRPr="00392968">
        <w:rPr>
          <w:rFonts w:cstheme="minorHAnsi"/>
          <w:sz w:val="24"/>
          <w:szCs w:val="24"/>
        </w:rPr>
        <w:t xml:space="preserve">Wymagania techniczne i organizacyjne wysyłania i odbierania dokumentów elektronicznych, elektronicznych kopi dokumentów i oświadczeń oraz informacji przekazywanych przy ich użyciu opisane zostały w Regulaminie dostępnym na stronie internetowej </w:t>
      </w:r>
      <w:r w:rsidRPr="001900B2">
        <w:rPr>
          <w:rFonts w:cstheme="minorHAnsi"/>
          <w:sz w:val="24"/>
          <w:szCs w:val="24"/>
        </w:rPr>
        <w:t>https://ezamowienia.gov.pl/pl/regulamin/</w:t>
      </w:r>
      <w:r w:rsidRPr="00392968">
        <w:rPr>
          <w:rFonts w:cstheme="minorHAnsi"/>
          <w:sz w:val="24"/>
          <w:szCs w:val="24"/>
        </w:rPr>
        <w:t xml:space="preserve">. </w:t>
      </w:r>
    </w:p>
    <w:p w:rsidR="00D60581" w:rsidRPr="00392968" w:rsidRDefault="00D60581" w:rsidP="00474D4B">
      <w:pPr>
        <w:pStyle w:val="Akapitzlist"/>
        <w:numPr>
          <w:ilvl w:val="0"/>
          <w:numId w:val="5"/>
        </w:numPr>
        <w:jc w:val="both"/>
        <w:rPr>
          <w:rFonts w:cstheme="minorHAnsi"/>
          <w:sz w:val="24"/>
          <w:szCs w:val="24"/>
        </w:rPr>
      </w:pPr>
      <w:r w:rsidRPr="00392968">
        <w:rPr>
          <w:rFonts w:cstheme="minorHAnsi"/>
          <w:sz w:val="24"/>
          <w:szCs w:val="24"/>
        </w:rPr>
        <w:lastRenderedPageBreak/>
        <w:t xml:space="preserve">Maksymalny rozmiar plików przesyłanych za pośrednictwem dedykowanych formularzy do: złożenia, zmiany, wycofania oferty lub wniosku oraz do komunikacji wynosi 150 MB. </w:t>
      </w:r>
    </w:p>
    <w:p w:rsidR="00D60581" w:rsidRPr="00392968" w:rsidRDefault="00D60581" w:rsidP="00474D4B">
      <w:pPr>
        <w:pStyle w:val="Akapitzlist"/>
        <w:numPr>
          <w:ilvl w:val="0"/>
          <w:numId w:val="5"/>
        </w:numPr>
        <w:jc w:val="both"/>
        <w:rPr>
          <w:rFonts w:cstheme="minorHAnsi"/>
          <w:sz w:val="24"/>
          <w:szCs w:val="24"/>
        </w:rPr>
      </w:pPr>
      <w:r w:rsidRPr="00392968">
        <w:rPr>
          <w:rFonts w:cstheme="minorHAnsi"/>
          <w:sz w:val="24"/>
          <w:szCs w:val="24"/>
        </w:rPr>
        <w:t xml:space="preserve">Za datę przekazania oferty, wniosków, zawiadomień, dokumentów elektronicznych, oświadczeń lub elektronicznych kopii dokumentów lub oświadczeń oraz innych informacji przyjmuje się datę ich przekazania przez portal </w:t>
      </w:r>
      <w:r w:rsidRPr="001900B2">
        <w:rPr>
          <w:rFonts w:cstheme="minorHAnsi"/>
          <w:sz w:val="24"/>
          <w:szCs w:val="24"/>
        </w:rPr>
        <w:t>https://ezamowienia.gov.pl/pl/</w:t>
      </w:r>
      <w:r w:rsidRPr="00392968">
        <w:rPr>
          <w:rFonts w:cstheme="minorHAnsi"/>
          <w:sz w:val="24"/>
          <w:szCs w:val="24"/>
        </w:rPr>
        <w:t xml:space="preserve">. </w:t>
      </w:r>
    </w:p>
    <w:p w:rsidR="00D60581" w:rsidRPr="00392968" w:rsidRDefault="00D60581" w:rsidP="00474D4B">
      <w:pPr>
        <w:pStyle w:val="Akapitzlist"/>
        <w:numPr>
          <w:ilvl w:val="0"/>
          <w:numId w:val="5"/>
        </w:numPr>
        <w:jc w:val="both"/>
        <w:rPr>
          <w:rFonts w:cstheme="minorHAnsi"/>
          <w:sz w:val="24"/>
          <w:szCs w:val="24"/>
        </w:rPr>
      </w:pPr>
      <w:r w:rsidRPr="00392968">
        <w:rPr>
          <w:rFonts w:cstheme="minorHAnsi"/>
          <w:sz w:val="24"/>
          <w:szCs w:val="24"/>
        </w:rPr>
        <w:t>W korespondencji kierowanej do Zamawiającego Wykonawcy powinni posługiwać się numerem przedmiotowego postępowania</w:t>
      </w:r>
      <w:r w:rsidR="003A127B">
        <w:rPr>
          <w:rFonts w:cstheme="minorHAnsi"/>
          <w:sz w:val="24"/>
          <w:szCs w:val="24"/>
        </w:rPr>
        <w:t xml:space="preserve"> (BZP)</w:t>
      </w:r>
      <w:r w:rsidRPr="00392968">
        <w:rPr>
          <w:rFonts w:cstheme="minorHAnsi"/>
          <w:sz w:val="24"/>
          <w:szCs w:val="24"/>
        </w:rPr>
        <w:t>.</w:t>
      </w:r>
    </w:p>
    <w:p w:rsidR="00D60581" w:rsidRPr="00392968" w:rsidRDefault="00EE0442" w:rsidP="00474D4B">
      <w:pPr>
        <w:pStyle w:val="Akapitzlist"/>
        <w:numPr>
          <w:ilvl w:val="0"/>
          <w:numId w:val="5"/>
        </w:numPr>
        <w:jc w:val="both"/>
        <w:rPr>
          <w:rFonts w:cstheme="minorHAnsi"/>
          <w:sz w:val="24"/>
          <w:szCs w:val="24"/>
        </w:rPr>
      </w:pPr>
      <w:r w:rsidRPr="00392968">
        <w:rPr>
          <w:rFonts w:cstheme="minorHAnsi"/>
          <w:sz w:val="24"/>
          <w:szCs w:val="24"/>
        </w:rPr>
        <w:t>Wykonawca może zwrócić się do zamawiającego z wnioskiem o wyjaśnienie treści SWZ.</w:t>
      </w:r>
    </w:p>
    <w:p w:rsidR="00D60581" w:rsidRPr="00392968" w:rsidRDefault="00EE0442" w:rsidP="00474D4B">
      <w:pPr>
        <w:pStyle w:val="Akapitzlist"/>
        <w:numPr>
          <w:ilvl w:val="0"/>
          <w:numId w:val="5"/>
        </w:numPr>
        <w:jc w:val="both"/>
        <w:rPr>
          <w:rFonts w:cstheme="minorHAnsi"/>
          <w:sz w:val="24"/>
          <w:szCs w:val="24"/>
        </w:rPr>
      </w:pPr>
      <w:r w:rsidRPr="00392968">
        <w:rPr>
          <w:rFonts w:cstheme="minorHAnsi"/>
          <w:sz w:val="24"/>
          <w:szCs w:val="24"/>
        </w:rPr>
        <w:t>Zamawiający jest obowiązany udzielić wyjaśnień niezwłocznie, jednak nie później niż na 2 dni przed upływem terminu składania ofert pod warunkiem ż</w:t>
      </w:r>
      <w:r w:rsidR="00461507" w:rsidRPr="00392968">
        <w:rPr>
          <w:rFonts w:cstheme="minorHAnsi"/>
          <w:sz w:val="24"/>
          <w:szCs w:val="24"/>
        </w:rPr>
        <w:t xml:space="preserve">e wniosek o wyjaśnienie treści </w:t>
      </w:r>
      <w:r w:rsidRPr="00392968">
        <w:rPr>
          <w:rFonts w:cstheme="minorHAnsi"/>
          <w:sz w:val="24"/>
          <w:szCs w:val="24"/>
        </w:rPr>
        <w:t>SWZ wpłynął do zamawiającego nie później niż na 4 dni p</w:t>
      </w:r>
      <w:r w:rsidR="00EA3F45" w:rsidRPr="00392968">
        <w:rPr>
          <w:rFonts w:cstheme="minorHAnsi"/>
          <w:sz w:val="24"/>
          <w:szCs w:val="24"/>
        </w:rPr>
        <w:t>rzed upływem terminu składania</w:t>
      </w:r>
      <w:r w:rsidRPr="00392968">
        <w:rPr>
          <w:rFonts w:cstheme="minorHAnsi"/>
          <w:sz w:val="24"/>
          <w:szCs w:val="24"/>
        </w:rPr>
        <w:t xml:space="preserve"> ofert</w:t>
      </w:r>
      <w:r w:rsidR="00D73A9E" w:rsidRPr="00392968">
        <w:rPr>
          <w:rFonts w:cstheme="minorHAnsi"/>
          <w:sz w:val="24"/>
          <w:szCs w:val="24"/>
        </w:rPr>
        <w:t>.</w:t>
      </w:r>
    </w:p>
    <w:p w:rsidR="00D60581" w:rsidRPr="00392968" w:rsidRDefault="00EE0442" w:rsidP="00474D4B">
      <w:pPr>
        <w:pStyle w:val="Akapitzlist"/>
        <w:numPr>
          <w:ilvl w:val="0"/>
          <w:numId w:val="5"/>
        </w:numPr>
        <w:jc w:val="both"/>
        <w:rPr>
          <w:rFonts w:cstheme="minorHAnsi"/>
          <w:sz w:val="24"/>
          <w:szCs w:val="24"/>
        </w:rPr>
      </w:pPr>
      <w:r w:rsidRPr="00392968">
        <w:rPr>
          <w:rFonts w:cstheme="minorHAnsi"/>
          <w:sz w:val="24"/>
          <w:szCs w:val="24"/>
        </w:rPr>
        <w:t>Jeżeli zamawiający nie udzieli wyjaśnień w terminie, o którym mowa w ust. 1</w:t>
      </w:r>
      <w:r w:rsidR="00D60581" w:rsidRPr="00392968">
        <w:rPr>
          <w:rFonts w:cstheme="minorHAnsi"/>
          <w:sz w:val="24"/>
          <w:szCs w:val="24"/>
        </w:rPr>
        <w:t>0</w:t>
      </w:r>
      <w:r w:rsidRPr="00392968">
        <w:rPr>
          <w:rFonts w:cstheme="minorHAnsi"/>
          <w:sz w:val="24"/>
          <w:szCs w:val="24"/>
        </w:rPr>
        <w:t xml:space="preserve">, przedłuża termin składania ofert o czas niezbędny do zapoznania się wszystkich zainteresowanych wykonawców z wyjaśnieniami niezbędnymi do należytego przygotowania i złożenia ofert. </w:t>
      </w:r>
    </w:p>
    <w:p w:rsidR="00D60581" w:rsidRPr="00392968" w:rsidRDefault="00EE0442" w:rsidP="00474D4B">
      <w:pPr>
        <w:pStyle w:val="Akapitzlist"/>
        <w:numPr>
          <w:ilvl w:val="0"/>
          <w:numId w:val="5"/>
        </w:numPr>
        <w:jc w:val="both"/>
        <w:rPr>
          <w:rFonts w:cstheme="minorHAnsi"/>
          <w:sz w:val="24"/>
          <w:szCs w:val="24"/>
        </w:rPr>
      </w:pPr>
      <w:r w:rsidRPr="00392968">
        <w:rPr>
          <w:rFonts w:cstheme="minorHAnsi"/>
          <w:sz w:val="24"/>
          <w:szCs w:val="24"/>
        </w:rPr>
        <w:t>W przypadku gdy wniosek o wyjaśnienie treści SWZ nie wpłynął w terminie, o którym mowa w ust. 1</w:t>
      </w:r>
      <w:r w:rsidR="00D60581" w:rsidRPr="00392968">
        <w:rPr>
          <w:rFonts w:cstheme="minorHAnsi"/>
          <w:sz w:val="24"/>
          <w:szCs w:val="24"/>
        </w:rPr>
        <w:t>0</w:t>
      </w:r>
      <w:r w:rsidRPr="00392968">
        <w:rPr>
          <w:rFonts w:cstheme="minorHAnsi"/>
          <w:sz w:val="24"/>
          <w:szCs w:val="24"/>
        </w:rPr>
        <w:t>, zamawiający nie ma obowiązku udzielania wyjaśnień SWZ oraz obowiązku przedłużenia terminu składania ofert.</w:t>
      </w:r>
    </w:p>
    <w:p w:rsidR="00EE0442" w:rsidRPr="00392968" w:rsidRDefault="00EE0442" w:rsidP="00474D4B">
      <w:pPr>
        <w:pStyle w:val="Akapitzlist"/>
        <w:numPr>
          <w:ilvl w:val="0"/>
          <w:numId w:val="5"/>
        </w:numPr>
        <w:jc w:val="both"/>
        <w:rPr>
          <w:rFonts w:cstheme="minorHAnsi"/>
          <w:sz w:val="24"/>
          <w:szCs w:val="24"/>
        </w:rPr>
      </w:pPr>
      <w:r w:rsidRPr="00392968">
        <w:rPr>
          <w:rFonts w:cstheme="minorHAnsi"/>
          <w:sz w:val="24"/>
          <w:szCs w:val="24"/>
        </w:rPr>
        <w:t>Przedłużenie te</w:t>
      </w:r>
      <w:r w:rsidR="00EA3F45" w:rsidRPr="00392968">
        <w:rPr>
          <w:rFonts w:cstheme="minorHAnsi"/>
          <w:sz w:val="24"/>
          <w:szCs w:val="24"/>
        </w:rPr>
        <w:t>rminu składania ofert, o którym</w:t>
      </w:r>
      <w:r w:rsidRPr="00392968">
        <w:rPr>
          <w:rFonts w:cstheme="minorHAnsi"/>
          <w:sz w:val="24"/>
          <w:szCs w:val="24"/>
        </w:rPr>
        <w:t xml:space="preserve"> mowa w ust. 1</w:t>
      </w:r>
      <w:r w:rsidR="00D60581" w:rsidRPr="00392968">
        <w:rPr>
          <w:rFonts w:cstheme="minorHAnsi"/>
          <w:sz w:val="24"/>
          <w:szCs w:val="24"/>
        </w:rPr>
        <w:t>1</w:t>
      </w:r>
      <w:r w:rsidRPr="00392968">
        <w:rPr>
          <w:rFonts w:cstheme="minorHAnsi"/>
          <w:sz w:val="24"/>
          <w:szCs w:val="24"/>
        </w:rPr>
        <w:t>, nie wpływa na bieg terminu składania wniosku o wyjaśnienie treści SWZ.</w:t>
      </w:r>
    </w:p>
    <w:p w:rsidR="00F71FF0" w:rsidRPr="00392968" w:rsidRDefault="00F71FF0" w:rsidP="00392968">
      <w:pPr>
        <w:pStyle w:val="Bezodstpw"/>
        <w:spacing w:line="276" w:lineRule="auto"/>
        <w:ind w:left="720"/>
        <w:jc w:val="both"/>
        <w:rPr>
          <w:rFonts w:cstheme="minorHAnsi"/>
          <w:sz w:val="24"/>
          <w:szCs w:val="24"/>
        </w:rPr>
      </w:pPr>
    </w:p>
    <w:p w:rsidR="00AF5655"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Wizja lokalna</w:t>
      </w:r>
      <w:r w:rsidR="00D73A9E" w:rsidRPr="00392968">
        <w:rPr>
          <w:rFonts w:cstheme="minorHAnsi"/>
          <w:b/>
          <w:bCs/>
          <w:sz w:val="24"/>
          <w:szCs w:val="24"/>
        </w:rPr>
        <w:t>.</w:t>
      </w:r>
    </w:p>
    <w:p w:rsidR="00AF5655" w:rsidRPr="00392968" w:rsidRDefault="00AF5655" w:rsidP="00392968">
      <w:pPr>
        <w:pStyle w:val="Bezodstpw"/>
        <w:spacing w:line="276" w:lineRule="auto"/>
        <w:ind w:left="66"/>
        <w:jc w:val="both"/>
        <w:rPr>
          <w:rFonts w:cstheme="minorHAnsi"/>
          <w:b/>
          <w:bCs/>
          <w:sz w:val="24"/>
          <w:szCs w:val="24"/>
        </w:rPr>
      </w:pPr>
      <w:r w:rsidRPr="00392968">
        <w:rPr>
          <w:rFonts w:cstheme="minorHAnsi"/>
          <w:sz w:val="24"/>
          <w:szCs w:val="24"/>
        </w:rPr>
        <w:t>Zamawiający zaleca Wykonawcom przeprowadzenie wizji lokalnej terenu, którego dotyczy  zamówienie, w celu uzyskania informacji pomocnych</w:t>
      </w:r>
      <w:r w:rsidR="001900B2">
        <w:rPr>
          <w:rFonts w:cstheme="minorHAnsi"/>
          <w:sz w:val="24"/>
          <w:szCs w:val="24"/>
        </w:rPr>
        <w:t xml:space="preserve"> </w:t>
      </w:r>
      <w:r w:rsidRPr="00392968">
        <w:rPr>
          <w:rFonts w:cstheme="minorHAnsi"/>
          <w:sz w:val="24"/>
          <w:szCs w:val="24"/>
        </w:rPr>
        <w:t>przy</w:t>
      </w:r>
      <w:r w:rsidR="001900B2">
        <w:rPr>
          <w:rFonts w:cstheme="minorHAnsi"/>
          <w:sz w:val="24"/>
          <w:szCs w:val="24"/>
        </w:rPr>
        <w:t xml:space="preserve"> </w:t>
      </w:r>
      <w:r w:rsidRPr="00392968">
        <w:rPr>
          <w:rFonts w:cstheme="minorHAnsi"/>
          <w:sz w:val="24"/>
          <w:szCs w:val="24"/>
        </w:rPr>
        <w:t>sporządzeniu</w:t>
      </w:r>
      <w:r w:rsidR="001900B2">
        <w:rPr>
          <w:rFonts w:cstheme="minorHAnsi"/>
          <w:sz w:val="24"/>
          <w:szCs w:val="24"/>
        </w:rPr>
        <w:t xml:space="preserve"> </w:t>
      </w:r>
      <w:r w:rsidRPr="00392968">
        <w:rPr>
          <w:rFonts w:cstheme="minorHAnsi"/>
          <w:sz w:val="24"/>
          <w:szCs w:val="24"/>
        </w:rPr>
        <w:t>oferty</w:t>
      </w:r>
      <w:r w:rsidR="001900B2">
        <w:rPr>
          <w:rFonts w:cstheme="minorHAnsi"/>
          <w:sz w:val="24"/>
          <w:szCs w:val="24"/>
        </w:rPr>
        <w:t xml:space="preserve">. </w:t>
      </w:r>
      <w:r w:rsidRPr="00392968">
        <w:rPr>
          <w:rFonts w:cstheme="minorHAnsi"/>
          <w:sz w:val="24"/>
          <w:szCs w:val="24"/>
        </w:rPr>
        <w:t xml:space="preserve">W celu umówienia wizji lokalnej Wykonawca proszony jest o kontakt z </w:t>
      </w:r>
      <w:r w:rsidR="00157D88">
        <w:rPr>
          <w:rFonts w:cstheme="minorHAnsi"/>
          <w:sz w:val="24"/>
          <w:szCs w:val="24"/>
        </w:rPr>
        <w:t xml:space="preserve">osobą wskazaną w </w:t>
      </w:r>
      <w:proofErr w:type="spellStart"/>
      <w:r w:rsidR="00157D88">
        <w:rPr>
          <w:rFonts w:cstheme="minorHAnsi"/>
          <w:sz w:val="24"/>
          <w:szCs w:val="24"/>
        </w:rPr>
        <w:t>roz</w:t>
      </w:r>
      <w:proofErr w:type="spellEnd"/>
      <w:r w:rsidR="00157D88">
        <w:rPr>
          <w:rFonts w:cstheme="minorHAnsi"/>
          <w:sz w:val="24"/>
          <w:szCs w:val="24"/>
        </w:rPr>
        <w:t>. IX ust. 3 SWZ.</w:t>
      </w:r>
    </w:p>
    <w:p w:rsidR="00F71FF0" w:rsidRPr="00392968" w:rsidRDefault="00F71FF0" w:rsidP="00392968">
      <w:pPr>
        <w:pStyle w:val="Bezodstpw"/>
        <w:spacing w:line="276" w:lineRule="auto"/>
        <w:ind w:left="720"/>
        <w:jc w:val="both"/>
        <w:rPr>
          <w:rFonts w:cstheme="minorHAnsi"/>
          <w:sz w:val="24"/>
          <w:szCs w:val="24"/>
        </w:rPr>
      </w:pPr>
    </w:p>
    <w:p w:rsidR="00EE0442"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Termin</w:t>
      </w:r>
      <w:r w:rsidR="00C73A22" w:rsidRPr="00392968">
        <w:rPr>
          <w:rFonts w:cstheme="minorHAnsi"/>
          <w:b/>
          <w:bCs/>
          <w:sz w:val="24"/>
          <w:szCs w:val="24"/>
        </w:rPr>
        <w:t xml:space="preserve"> </w:t>
      </w:r>
      <w:r w:rsidRPr="00392968">
        <w:rPr>
          <w:rFonts w:cstheme="minorHAnsi"/>
          <w:b/>
          <w:bCs/>
          <w:sz w:val="24"/>
          <w:szCs w:val="24"/>
        </w:rPr>
        <w:t>wykonania</w:t>
      </w:r>
      <w:r w:rsidR="00C73A22" w:rsidRPr="00392968">
        <w:rPr>
          <w:rFonts w:cstheme="minorHAnsi"/>
          <w:b/>
          <w:bCs/>
          <w:sz w:val="24"/>
          <w:szCs w:val="24"/>
        </w:rPr>
        <w:t xml:space="preserve"> </w:t>
      </w:r>
      <w:r w:rsidRPr="00392968">
        <w:rPr>
          <w:rFonts w:cstheme="minorHAnsi"/>
          <w:b/>
          <w:bCs/>
          <w:sz w:val="24"/>
          <w:szCs w:val="24"/>
        </w:rPr>
        <w:t>zamówienia</w:t>
      </w:r>
      <w:r w:rsidR="00D73A9E" w:rsidRPr="00392968">
        <w:rPr>
          <w:rFonts w:cstheme="minorHAnsi"/>
          <w:b/>
          <w:bCs/>
          <w:sz w:val="24"/>
          <w:szCs w:val="24"/>
        </w:rPr>
        <w:t>.</w:t>
      </w:r>
    </w:p>
    <w:p w:rsidR="00CA631B" w:rsidRPr="00CA631B" w:rsidRDefault="00CA631B" w:rsidP="00CA631B">
      <w:pPr>
        <w:rPr>
          <w:rFonts w:cstheme="minorHAnsi"/>
          <w:color w:val="000000"/>
          <w:sz w:val="24"/>
          <w:szCs w:val="24"/>
        </w:rPr>
      </w:pPr>
      <w:r w:rsidRPr="00CA631B">
        <w:rPr>
          <w:rFonts w:cstheme="minorHAnsi"/>
          <w:color w:val="000000"/>
          <w:sz w:val="24"/>
          <w:szCs w:val="24"/>
        </w:rPr>
        <w:t xml:space="preserve">Zamawiający wymaga, aby przedmiot zamówienia został zrealizowany w </w:t>
      </w:r>
      <w:r w:rsidRPr="00157D88">
        <w:rPr>
          <w:rFonts w:cstheme="minorHAnsi"/>
          <w:sz w:val="24"/>
          <w:szCs w:val="24"/>
        </w:rPr>
        <w:t xml:space="preserve">terminie </w:t>
      </w:r>
      <w:r w:rsidR="00157D88" w:rsidRPr="00157D88">
        <w:rPr>
          <w:rFonts w:cstheme="minorHAnsi"/>
          <w:sz w:val="24"/>
          <w:szCs w:val="24"/>
        </w:rPr>
        <w:t>5</w:t>
      </w:r>
      <w:r w:rsidRPr="00157D88">
        <w:rPr>
          <w:rFonts w:cstheme="minorHAnsi"/>
          <w:sz w:val="24"/>
          <w:szCs w:val="24"/>
        </w:rPr>
        <w:t xml:space="preserve">0 dni od dnia </w:t>
      </w:r>
      <w:r w:rsidR="00157D88">
        <w:rPr>
          <w:rFonts w:cstheme="minorHAnsi"/>
          <w:sz w:val="24"/>
          <w:szCs w:val="24"/>
        </w:rPr>
        <w:t>zawarcia</w:t>
      </w:r>
      <w:r w:rsidRPr="00157D88">
        <w:rPr>
          <w:rFonts w:cstheme="minorHAnsi"/>
          <w:sz w:val="24"/>
          <w:szCs w:val="24"/>
        </w:rPr>
        <w:t xml:space="preserve"> umowy.</w:t>
      </w:r>
    </w:p>
    <w:p w:rsidR="00AF5655" w:rsidRPr="00392968" w:rsidRDefault="00AF5655" w:rsidP="00392968">
      <w:pPr>
        <w:pStyle w:val="Bezodstpw"/>
        <w:spacing w:line="276" w:lineRule="auto"/>
        <w:ind w:left="720"/>
        <w:jc w:val="both"/>
        <w:rPr>
          <w:rFonts w:cstheme="minorHAnsi"/>
          <w:sz w:val="24"/>
          <w:szCs w:val="24"/>
        </w:rPr>
      </w:pPr>
    </w:p>
    <w:p w:rsidR="00EE0442"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 xml:space="preserve">Na podstawie art. 112 ustawy </w:t>
      </w:r>
      <w:proofErr w:type="spellStart"/>
      <w:r w:rsidRPr="00392968">
        <w:rPr>
          <w:rFonts w:cstheme="minorHAnsi"/>
          <w:b/>
          <w:bCs/>
          <w:sz w:val="24"/>
          <w:szCs w:val="24"/>
        </w:rPr>
        <w:t>Pzp</w:t>
      </w:r>
      <w:proofErr w:type="spellEnd"/>
      <w:r w:rsidRPr="00392968">
        <w:rPr>
          <w:rFonts w:cstheme="minorHAnsi"/>
          <w:b/>
          <w:bCs/>
          <w:sz w:val="24"/>
          <w:szCs w:val="24"/>
        </w:rPr>
        <w:t>, zamawiający określa warunek/warunki udziału w</w:t>
      </w:r>
      <w:r w:rsidRPr="00392968">
        <w:rPr>
          <w:rFonts w:cstheme="minorHAnsi"/>
          <w:sz w:val="24"/>
          <w:szCs w:val="24"/>
        </w:rPr>
        <w:t xml:space="preserve"> </w:t>
      </w:r>
      <w:r w:rsidRPr="00392968">
        <w:rPr>
          <w:rFonts w:cstheme="minorHAnsi"/>
          <w:b/>
          <w:bCs/>
          <w:sz w:val="24"/>
          <w:szCs w:val="24"/>
        </w:rPr>
        <w:t>postępowaniu dotyczące:</w:t>
      </w:r>
    </w:p>
    <w:p w:rsidR="00AF5655" w:rsidRPr="00392968" w:rsidRDefault="00AF5655" w:rsidP="00474D4B">
      <w:pPr>
        <w:pStyle w:val="Akapitzlist"/>
        <w:numPr>
          <w:ilvl w:val="0"/>
          <w:numId w:val="43"/>
        </w:numPr>
        <w:spacing w:after="0"/>
        <w:jc w:val="both"/>
        <w:rPr>
          <w:rFonts w:cstheme="minorHAnsi"/>
          <w:sz w:val="24"/>
          <w:szCs w:val="24"/>
        </w:rPr>
      </w:pPr>
      <w:r w:rsidRPr="00392968">
        <w:rPr>
          <w:rFonts w:cstheme="minorHAnsi"/>
          <w:sz w:val="24"/>
          <w:szCs w:val="24"/>
        </w:rPr>
        <w:lastRenderedPageBreak/>
        <w:t xml:space="preserve">O udzielenie zamówienia mogą ubiegać się Wykonawcy, którzy nie podlegają wykluczeniu na zasadach określonych w </w:t>
      </w:r>
      <w:r w:rsidR="00597DAA" w:rsidRPr="00392968">
        <w:rPr>
          <w:rFonts w:cstheme="minorHAnsi"/>
          <w:sz w:val="24"/>
          <w:szCs w:val="24"/>
        </w:rPr>
        <w:t>r</w:t>
      </w:r>
      <w:r w:rsidRPr="00392968">
        <w:rPr>
          <w:rFonts w:cstheme="minorHAnsi"/>
          <w:sz w:val="24"/>
          <w:szCs w:val="24"/>
        </w:rPr>
        <w:t xml:space="preserve">ozdziale XIII SWZ oraz spełniają określone przez Zamawiającego warunki udziału w postępowaniu. </w:t>
      </w:r>
    </w:p>
    <w:p w:rsidR="00AF5655" w:rsidRPr="00392968" w:rsidRDefault="00AF5655" w:rsidP="00474D4B">
      <w:pPr>
        <w:pStyle w:val="Akapitzlist"/>
        <w:numPr>
          <w:ilvl w:val="0"/>
          <w:numId w:val="43"/>
        </w:numPr>
        <w:spacing w:after="0"/>
        <w:jc w:val="both"/>
        <w:rPr>
          <w:rFonts w:cstheme="minorHAnsi"/>
          <w:sz w:val="24"/>
          <w:szCs w:val="24"/>
        </w:rPr>
      </w:pPr>
      <w:r w:rsidRPr="00392968">
        <w:rPr>
          <w:rFonts w:cstheme="minorHAnsi"/>
          <w:sz w:val="24"/>
          <w:szCs w:val="24"/>
        </w:rPr>
        <w:t>O udzielenie zamówienia mogą ubiegać się Wykonawcy, którzy spełniają warunki dotyczące:</w:t>
      </w:r>
    </w:p>
    <w:p w:rsidR="00AF5655" w:rsidRPr="00392968" w:rsidRDefault="00AF5655" w:rsidP="00474D4B">
      <w:pPr>
        <w:pStyle w:val="Akapitzlist"/>
        <w:numPr>
          <w:ilvl w:val="0"/>
          <w:numId w:val="44"/>
        </w:numPr>
        <w:spacing w:after="0"/>
        <w:rPr>
          <w:rFonts w:cstheme="minorHAnsi"/>
          <w:sz w:val="24"/>
          <w:szCs w:val="24"/>
        </w:rPr>
      </w:pPr>
      <w:r w:rsidRPr="00392968">
        <w:rPr>
          <w:rFonts w:cstheme="minorHAnsi"/>
          <w:sz w:val="24"/>
          <w:szCs w:val="24"/>
        </w:rPr>
        <w:t>Zdolności do występowania w obrocie gospodarczym:</w:t>
      </w:r>
    </w:p>
    <w:p w:rsidR="00AF5655" w:rsidRPr="00392968" w:rsidRDefault="00AF5655" w:rsidP="00392968">
      <w:pPr>
        <w:pStyle w:val="Akapitzlist"/>
        <w:ind w:left="1440"/>
        <w:rPr>
          <w:rFonts w:cstheme="minorHAnsi"/>
          <w:sz w:val="24"/>
          <w:szCs w:val="24"/>
        </w:rPr>
      </w:pPr>
      <w:r w:rsidRPr="00392968">
        <w:rPr>
          <w:rFonts w:cstheme="minorHAnsi"/>
          <w:sz w:val="24"/>
          <w:szCs w:val="24"/>
        </w:rPr>
        <w:t xml:space="preserve">Zamawiający nie stawia warunku w powyższym zakresie. </w:t>
      </w:r>
    </w:p>
    <w:p w:rsidR="00AF5655" w:rsidRPr="00392968" w:rsidRDefault="00AF5655" w:rsidP="00474D4B">
      <w:pPr>
        <w:pStyle w:val="Akapitzlist"/>
        <w:numPr>
          <w:ilvl w:val="0"/>
          <w:numId w:val="44"/>
        </w:numPr>
        <w:spacing w:after="0"/>
        <w:rPr>
          <w:rFonts w:cstheme="minorHAnsi"/>
          <w:sz w:val="24"/>
          <w:szCs w:val="24"/>
        </w:rPr>
      </w:pPr>
      <w:r w:rsidRPr="00392968">
        <w:rPr>
          <w:rFonts w:cstheme="minorHAnsi"/>
          <w:sz w:val="24"/>
          <w:szCs w:val="24"/>
        </w:rPr>
        <w:t>Uprawnień do prowadzenia określonej działalności gospodarczej lub zawodowej, o ile wynika to z odrębnych przepisów:</w:t>
      </w:r>
    </w:p>
    <w:p w:rsidR="00AF5655" w:rsidRPr="00392968" w:rsidRDefault="00AF5655" w:rsidP="00392968">
      <w:pPr>
        <w:pStyle w:val="Akapitzlist"/>
        <w:ind w:left="1440"/>
        <w:rPr>
          <w:rFonts w:cstheme="minorHAnsi"/>
          <w:sz w:val="24"/>
          <w:szCs w:val="24"/>
        </w:rPr>
      </w:pPr>
      <w:r w:rsidRPr="00392968">
        <w:rPr>
          <w:rFonts w:cstheme="minorHAnsi"/>
          <w:sz w:val="24"/>
          <w:szCs w:val="24"/>
        </w:rPr>
        <w:t xml:space="preserve">Zamawiający nie stawia warunku w powyższym zakresie. </w:t>
      </w:r>
    </w:p>
    <w:p w:rsidR="00AF5655" w:rsidRPr="00392968" w:rsidRDefault="00AF5655" w:rsidP="00474D4B">
      <w:pPr>
        <w:pStyle w:val="Akapitzlist"/>
        <w:numPr>
          <w:ilvl w:val="0"/>
          <w:numId w:val="44"/>
        </w:numPr>
        <w:spacing w:after="0"/>
        <w:rPr>
          <w:rFonts w:cstheme="minorHAnsi"/>
          <w:sz w:val="24"/>
          <w:szCs w:val="24"/>
        </w:rPr>
      </w:pPr>
      <w:r w:rsidRPr="00392968">
        <w:rPr>
          <w:rFonts w:cstheme="minorHAnsi"/>
          <w:sz w:val="24"/>
          <w:szCs w:val="24"/>
        </w:rPr>
        <w:t xml:space="preserve">Sytuacji ekonomicznej lub finansowej: </w:t>
      </w:r>
    </w:p>
    <w:p w:rsidR="00CA631B" w:rsidRPr="00392968" w:rsidRDefault="00CA631B" w:rsidP="00CA631B">
      <w:pPr>
        <w:pStyle w:val="Akapitzlist"/>
        <w:ind w:left="1440"/>
        <w:rPr>
          <w:rFonts w:cstheme="minorHAnsi"/>
          <w:sz w:val="24"/>
          <w:szCs w:val="24"/>
        </w:rPr>
      </w:pPr>
      <w:r>
        <w:rPr>
          <w:rFonts w:cstheme="minorHAnsi"/>
          <w:sz w:val="24"/>
          <w:szCs w:val="24"/>
        </w:rPr>
        <w:t xml:space="preserve">Zamawiający nie stawia </w:t>
      </w:r>
      <w:r w:rsidRPr="00392968">
        <w:rPr>
          <w:rFonts w:cstheme="minorHAnsi"/>
          <w:sz w:val="24"/>
          <w:szCs w:val="24"/>
        </w:rPr>
        <w:t xml:space="preserve">warunku w powyższym zakresie. </w:t>
      </w:r>
    </w:p>
    <w:p w:rsidR="00CA631B" w:rsidRPr="00392968" w:rsidRDefault="00CA631B" w:rsidP="00CA631B">
      <w:pPr>
        <w:pStyle w:val="Akapitzlist"/>
        <w:numPr>
          <w:ilvl w:val="0"/>
          <w:numId w:val="44"/>
        </w:numPr>
        <w:spacing w:after="0"/>
        <w:rPr>
          <w:rFonts w:cstheme="minorHAnsi"/>
          <w:sz w:val="24"/>
          <w:szCs w:val="24"/>
        </w:rPr>
      </w:pPr>
      <w:r w:rsidRPr="00392968">
        <w:rPr>
          <w:rFonts w:cstheme="minorHAnsi"/>
          <w:sz w:val="24"/>
          <w:szCs w:val="24"/>
        </w:rPr>
        <w:t xml:space="preserve">Zdolności technicznej lub zawodowej: </w:t>
      </w:r>
    </w:p>
    <w:p w:rsidR="00CA631B" w:rsidRPr="00B22CF7" w:rsidRDefault="00CA631B" w:rsidP="00CA631B">
      <w:pPr>
        <w:pStyle w:val="Akapitzlist"/>
        <w:numPr>
          <w:ilvl w:val="0"/>
          <w:numId w:val="45"/>
        </w:numPr>
        <w:spacing w:after="0"/>
        <w:jc w:val="both"/>
        <w:rPr>
          <w:rFonts w:cstheme="minorHAnsi"/>
          <w:color w:val="FF0000"/>
          <w:sz w:val="24"/>
          <w:szCs w:val="24"/>
        </w:rPr>
      </w:pPr>
      <w:r w:rsidRPr="00392968">
        <w:rPr>
          <w:rFonts w:cstheme="minorHAnsi"/>
          <w:sz w:val="24"/>
          <w:szCs w:val="24"/>
        </w:rPr>
        <w:t xml:space="preserve">W zakresie warunku dotyczącego zdolności technicznej, o udzielenie zamówienia mogą ubiegać się wykonawcy, którzy wykażą, że w okresie ostatnich pięciu lat przed upływem terminu składania ofert, a jeżeli okres prowadzenia działalności jest krótszy – w tym okresie wykonali w sposób należyty, zgodnie z zasadami sztuki budowlanej i prawidłowo ukończyli co najmniej jedno zamówienie polegające na </w:t>
      </w:r>
      <w:r>
        <w:rPr>
          <w:rFonts w:cstheme="minorHAnsi"/>
          <w:sz w:val="24"/>
          <w:szCs w:val="24"/>
        </w:rPr>
        <w:t xml:space="preserve">remoncie, </w:t>
      </w:r>
      <w:r w:rsidRPr="00392968">
        <w:rPr>
          <w:rFonts w:cstheme="minorHAnsi"/>
          <w:sz w:val="24"/>
          <w:szCs w:val="24"/>
        </w:rPr>
        <w:t>budowie,</w:t>
      </w:r>
      <w:r w:rsidRPr="00392968">
        <w:rPr>
          <w:rFonts w:cstheme="minorHAnsi"/>
          <w:color w:val="000000"/>
          <w:sz w:val="24"/>
          <w:szCs w:val="24"/>
        </w:rPr>
        <w:t xml:space="preserve"> </w:t>
      </w:r>
      <w:r w:rsidRPr="00E91F6C">
        <w:rPr>
          <w:rFonts w:cstheme="minorHAnsi"/>
          <w:sz w:val="24"/>
          <w:szCs w:val="24"/>
        </w:rPr>
        <w:t xml:space="preserve">rozbudowie lub przebudowie drogi </w:t>
      </w:r>
      <w:r w:rsidR="00E91F6C">
        <w:rPr>
          <w:rFonts w:cstheme="minorHAnsi"/>
          <w:sz w:val="24"/>
          <w:szCs w:val="24"/>
        </w:rPr>
        <w:t xml:space="preserve">z kostki betonowej </w:t>
      </w:r>
      <w:r w:rsidRPr="00E91F6C">
        <w:rPr>
          <w:rFonts w:cstheme="minorHAnsi"/>
          <w:sz w:val="24"/>
          <w:szCs w:val="24"/>
        </w:rPr>
        <w:t xml:space="preserve">o wartości minimum </w:t>
      </w:r>
      <w:r w:rsidR="00E91F6C" w:rsidRPr="00E91F6C">
        <w:rPr>
          <w:rFonts w:cstheme="minorHAnsi"/>
          <w:sz w:val="24"/>
          <w:szCs w:val="24"/>
        </w:rPr>
        <w:t>250</w:t>
      </w:r>
      <w:r w:rsidRPr="00E91F6C">
        <w:rPr>
          <w:rFonts w:cstheme="minorHAnsi"/>
          <w:sz w:val="24"/>
          <w:szCs w:val="24"/>
        </w:rPr>
        <w:t>.000,00 zł brutto.</w:t>
      </w:r>
    </w:p>
    <w:p w:rsidR="00CA631B" w:rsidRPr="00A2046B" w:rsidRDefault="00CA631B" w:rsidP="00CA631B">
      <w:pPr>
        <w:pStyle w:val="Akapitzlist"/>
        <w:numPr>
          <w:ilvl w:val="0"/>
          <w:numId w:val="45"/>
        </w:numPr>
        <w:spacing w:after="0"/>
        <w:jc w:val="both"/>
        <w:rPr>
          <w:rFonts w:cstheme="minorHAnsi"/>
          <w:sz w:val="24"/>
          <w:szCs w:val="24"/>
        </w:rPr>
      </w:pPr>
      <w:r w:rsidRPr="00392968">
        <w:rPr>
          <w:rFonts w:cstheme="minorHAnsi"/>
          <w:sz w:val="24"/>
          <w:szCs w:val="24"/>
        </w:rPr>
        <w:t xml:space="preserve">W zakresie warunku dotyczącego zdolności </w:t>
      </w:r>
      <w:r>
        <w:rPr>
          <w:rFonts w:cstheme="minorHAnsi"/>
          <w:sz w:val="24"/>
          <w:szCs w:val="24"/>
        </w:rPr>
        <w:t>zawodowej</w:t>
      </w:r>
      <w:r w:rsidRPr="00392968">
        <w:rPr>
          <w:rFonts w:cstheme="minorHAnsi"/>
          <w:sz w:val="24"/>
          <w:szCs w:val="24"/>
        </w:rPr>
        <w:t xml:space="preserve">, o udzielenie zamówienia mogą ubiegać się wykonawcy, którzy wykażą, że dysponują lub będą dysponować osobami posiadającymi kwalifikacje zawodowe i wykształcenie niezbędne do wykonania </w:t>
      </w:r>
      <w:r>
        <w:rPr>
          <w:rFonts w:cstheme="minorHAnsi"/>
          <w:sz w:val="24"/>
          <w:szCs w:val="24"/>
        </w:rPr>
        <w:t xml:space="preserve">zamówienia, na stanowisku </w:t>
      </w:r>
      <w:r w:rsidRPr="00A2046B">
        <w:rPr>
          <w:rFonts w:cstheme="minorHAnsi"/>
          <w:sz w:val="24"/>
          <w:szCs w:val="24"/>
        </w:rPr>
        <w:t>kierownik</w:t>
      </w:r>
      <w:r>
        <w:rPr>
          <w:rFonts w:cstheme="minorHAnsi"/>
          <w:sz w:val="24"/>
          <w:szCs w:val="24"/>
        </w:rPr>
        <w:t>a</w:t>
      </w:r>
      <w:r w:rsidRPr="00A2046B">
        <w:rPr>
          <w:rFonts w:cstheme="minorHAnsi"/>
          <w:sz w:val="24"/>
          <w:szCs w:val="24"/>
        </w:rPr>
        <w:t xml:space="preserve"> budowy, posiadając</w:t>
      </w:r>
      <w:r>
        <w:rPr>
          <w:rFonts w:cstheme="minorHAnsi"/>
          <w:sz w:val="24"/>
          <w:szCs w:val="24"/>
        </w:rPr>
        <w:t>ego</w:t>
      </w:r>
      <w:r w:rsidRPr="00A2046B">
        <w:rPr>
          <w:rFonts w:cstheme="minorHAnsi"/>
          <w:sz w:val="24"/>
          <w:szCs w:val="24"/>
        </w:rPr>
        <w:t xml:space="preserve"> uprawnienia budowlane do kierowania robotami budowlanymi </w:t>
      </w:r>
      <w:r w:rsidRPr="00A2046B">
        <w:rPr>
          <w:rFonts w:eastAsia="ArialNarrow" w:cstheme="minorHAnsi"/>
          <w:bCs/>
          <w:sz w:val="24"/>
          <w:szCs w:val="24"/>
        </w:rPr>
        <w:t xml:space="preserve">w specjalności </w:t>
      </w:r>
      <w:r>
        <w:rPr>
          <w:rFonts w:eastAsia="ArialNarrow" w:cstheme="minorHAnsi"/>
          <w:bCs/>
          <w:sz w:val="24"/>
          <w:szCs w:val="24"/>
        </w:rPr>
        <w:t>drogowej</w:t>
      </w:r>
      <w:r w:rsidRPr="00A2046B">
        <w:rPr>
          <w:rFonts w:eastAsia="ArialNarrow" w:cstheme="minorHAnsi"/>
          <w:bCs/>
          <w:sz w:val="24"/>
          <w:szCs w:val="24"/>
        </w:rPr>
        <w:t>;</w:t>
      </w:r>
    </w:p>
    <w:p w:rsidR="00CA631B" w:rsidRPr="00392968" w:rsidRDefault="00CA631B" w:rsidP="00CA631B">
      <w:pPr>
        <w:pStyle w:val="Akapitzlist"/>
        <w:ind w:left="2160"/>
        <w:jc w:val="both"/>
        <w:rPr>
          <w:rFonts w:cstheme="minorHAnsi"/>
          <w:sz w:val="24"/>
          <w:szCs w:val="24"/>
        </w:rPr>
      </w:pPr>
      <w:r w:rsidRPr="00392968">
        <w:rPr>
          <w:rFonts w:cstheme="minorHAnsi"/>
          <w:sz w:val="24"/>
          <w:szCs w:val="24"/>
        </w:rPr>
        <w:t xml:space="preserve">* Wykonawca winien wykazać się osobami posiadającymi uprawnienia budowlane do sprawowania samodzielnych funkcji technicznych w budownictwie, zgodnie z wymaganymi przepisami ustawy z dn. 07.07.1994 r. Prawo budowlane (Dz. U. z 2021 r. poz. 2351) lub innymi uprawnieniami umożliwiającymi wykonywanie tych samych czynności, do wykonania których w aktualnym stanie prawnym upoważniają uprawnienia budowlane w tej samej specjalności. Zgodnie z art. 104 ustawy – Prawo budowlane – osoby, które przed dniem wejścia w życie ustawy (tj. przed dniem 01.01.1995 r.) uzyskały uprawnienia budowlane lub stwierdzenie posiadania przygotowania zawodowego do pełnienia samodzielnych funkcji technicznych w budownictwie, </w:t>
      </w:r>
      <w:r w:rsidRPr="00392968">
        <w:rPr>
          <w:rFonts w:cstheme="minorHAnsi"/>
          <w:sz w:val="24"/>
          <w:szCs w:val="24"/>
        </w:rPr>
        <w:lastRenderedPageBreak/>
        <w:t xml:space="preserve">zachowują uprawnienia do pełnienia tych funkcji w dotychczasowym zakresie. </w:t>
      </w:r>
    </w:p>
    <w:p w:rsidR="00CA631B" w:rsidRPr="00392968" w:rsidRDefault="00CA631B" w:rsidP="00CA631B">
      <w:pPr>
        <w:pStyle w:val="Akapitzlist"/>
        <w:ind w:left="2160"/>
        <w:jc w:val="both"/>
        <w:rPr>
          <w:rFonts w:cstheme="minorHAnsi"/>
          <w:sz w:val="24"/>
          <w:szCs w:val="24"/>
        </w:rPr>
      </w:pPr>
      <w:r w:rsidRPr="00392968">
        <w:rPr>
          <w:rFonts w:cstheme="minorHAnsi"/>
          <w:sz w:val="24"/>
          <w:szCs w:val="24"/>
        </w:rPr>
        <w:t xml:space="preserve">Powyższe oznacza, iż w razie złożenia oferty zawierającej wskazanie osób posiadających uprawnienia budowlane uzyskane przed 1995 r., wymaga się od Wykonawcy, aby osoby te posiadały uprawnienia zgodne z zakresem wskazanym w SIWZ. </w:t>
      </w:r>
    </w:p>
    <w:p w:rsidR="00CA631B" w:rsidRPr="00392968" w:rsidRDefault="00CA631B" w:rsidP="00CA631B">
      <w:pPr>
        <w:pStyle w:val="Akapitzlist"/>
        <w:ind w:left="2160"/>
        <w:jc w:val="both"/>
        <w:rPr>
          <w:rFonts w:cstheme="minorHAnsi"/>
          <w:sz w:val="24"/>
          <w:szCs w:val="24"/>
        </w:rPr>
      </w:pPr>
      <w:r w:rsidRPr="00392968">
        <w:rPr>
          <w:rFonts w:cstheme="minorHAnsi"/>
          <w:sz w:val="24"/>
          <w:szCs w:val="24"/>
        </w:rPr>
        <w:t>W przypadku specjalistów zagranicznych posiadających uprawnienia wydane poza terytorium RP (w tym wydane obywatelom Europejskiego Obszaru Gospodarczego oraz Konfederacji Szwajcarskiej) wymaga się od Wykonawcy, aby osoby te spełniały odpowiednie warunki opisane w art. 12a ustawy Prawo budowlane (Dz. U. z 2021 r. poz. 2351)oraz pozostałych przepisów ww. ustawy Prawo budowlane oraz ustawy o zasadach uznawania kwalifikacji zawodowych nabytych w państwach członkowskich Unii Europejskiej (Dz. U. z 2021r.poz.1646) oraz art. 20a ustawy z dn. 15.12.2000 r. o samorządach zawodowych architektów oraz inżynierów budownictwa ( Dz. U. z 2019 r. poz. 1117)</w:t>
      </w:r>
    </w:p>
    <w:p w:rsidR="00CA631B" w:rsidRPr="00392968" w:rsidRDefault="00CA631B" w:rsidP="00CA631B">
      <w:pPr>
        <w:pStyle w:val="Akapitzlist"/>
        <w:ind w:left="2160"/>
        <w:jc w:val="both"/>
        <w:rPr>
          <w:rFonts w:cstheme="minorHAnsi"/>
          <w:sz w:val="24"/>
          <w:szCs w:val="24"/>
        </w:rPr>
      </w:pPr>
      <w:r w:rsidRPr="00392968">
        <w:rPr>
          <w:rFonts w:cstheme="minorHAnsi"/>
          <w:sz w:val="24"/>
          <w:szCs w:val="24"/>
        </w:rPr>
        <w:t xml:space="preserve">Zamawiający informuje, iż zgodnie z treścią art. 12 ust. 7 ustawy Prawo budowlane podstawę do wykonywania samodzielnych funkcji technicznych w budownictwie stanowi wpis, w drodze decyzji, do centralnego rejestru, o którym mowa w art. 88a ust. 1 pkt 3 lit. a oraz zgodnie z odrębnymi przepisami, wpis na listę członków właściwej izby samorządu zawodowego, potwierdzony zaświadczeniem wydanym przez tą izbę, z określonym w nim terminem ważności. </w:t>
      </w:r>
    </w:p>
    <w:p w:rsidR="00CA631B" w:rsidRPr="00392968" w:rsidRDefault="00CA631B" w:rsidP="00CA631B">
      <w:pPr>
        <w:pStyle w:val="Akapitzlist"/>
        <w:ind w:left="2160"/>
        <w:jc w:val="both"/>
        <w:rPr>
          <w:rFonts w:cstheme="minorHAnsi"/>
          <w:sz w:val="24"/>
          <w:szCs w:val="24"/>
        </w:rPr>
      </w:pPr>
      <w:r w:rsidRPr="00392968">
        <w:rPr>
          <w:rFonts w:cstheme="minorHAnsi"/>
          <w:sz w:val="24"/>
          <w:szCs w:val="24"/>
        </w:rPr>
        <w:t xml:space="preserve">Wymieniony skład osobowy zespołu Wykonawcy należy traktować jako minimalne wymagania Zamawiającego i nie wyczerpuje całości personelu niezbędnego do rzetelnego wypełnienia zobowiązań Wykonawcy. </w:t>
      </w:r>
    </w:p>
    <w:p w:rsidR="00CA631B" w:rsidRDefault="00CA631B" w:rsidP="00CA631B">
      <w:pPr>
        <w:pStyle w:val="Akapitzlist"/>
        <w:numPr>
          <w:ilvl w:val="0"/>
          <w:numId w:val="43"/>
        </w:numPr>
        <w:spacing w:after="0"/>
        <w:jc w:val="both"/>
        <w:rPr>
          <w:rFonts w:cstheme="minorHAnsi"/>
          <w:sz w:val="24"/>
          <w:szCs w:val="24"/>
        </w:rPr>
      </w:pPr>
      <w:r w:rsidRPr="00392968">
        <w:rPr>
          <w:rFonts w:cstheme="minorHAnsi"/>
          <w:sz w:val="24"/>
          <w:szCs w:val="24"/>
        </w:rPr>
        <w:t>Zamawiający, w stosunku do Wykonawców wspólnie ubiegających się o udzielenie zamówienia, w odniesieniu do warunku dotyczącego zdolności technicznej lub zawodowej – dopuszcza łączne spełnianie warunku przez Wykonawców.</w:t>
      </w:r>
    </w:p>
    <w:p w:rsidR="00CA631B" w:rsidRPr="00392968" w:rsidRDefault="00CA631B" w:rsidP="00CA631B">
      <w:pPr>
        <w:pStyle w:val="Akapitzlist"/>
        <w:spacing w:after="0"/>
        <w:jc w:val="both"/>
        <w:rPr>
          <w:rFonts w:cstheme="minorHAnsi"/>
          <w:sz w:val="24"/>
          <w:szCs w:val="24"/>
        </w:rPr>
      </w:pPr>
    </w:p>
    <w:p w:rsidR="00EE0442"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Podstawy wykluczenia</w:t>
      </w:r>
      <w:r w:rsidR="00EC6E64" w:rsidRPr="00392968">
        <w:rPr>
          <w:rFonts w:cstheme="minorHAnsi"/>
          <w:sz w:val="24"/>
          <w:szCs w:val="24"/>
        </w:rPr>
        <w:t xml:space="preserve"> </w:t>
      </w:r>
      <w:r w:rsidR="00EC6E64" w:rsidRPr="00392968">
        <w:rPr>
          <w:rFonts w:cstheme="minorHAnsi"/>
          <w:b/>
          <w:bCs/>
          <w:sz w:val="24"/>
          <w:szCs w:val="24"/>
        </w:rPr>
        <w:t>z postępowania o udzielenie zamówienia.</w:t>
      </w:r>
    </w:p>
    <w:p w:rsidR="00F33C72" w:rsidRPr="00392968" w:rsidRDefault="00F33C72" w:rsidP="00474D4B">
      <w:pPr>
        <w:pStyle w:val="Bezodstpw"/>
        <w:numPr>
          <w:ilvl w:val="0"/>
          <w:numId w:val="6"/>
        </w:numPr>
        <w:spacing w:line="276" w:lineRule="auto"/>
        <w:jc w:val="both"/>
        <w:rPr>
          <w:rFonts w:cstheme="minorHAnsi"/>
          <w:sz w:val="24"/>
          <w:szCs w:val="24"/>
        </w:rPr>
      </w:pPr>
      <w:r w:rsidRPr="00392968">
        <w:rPr>
          <w:rFonts w:cstheme="minorHAnsi"/>
          <w:sz w:val="24"/>
          <w:szCs w:val="24"/>
        </w:rPr>
        <w:t>Z postępowania o udzielenie zamówienia wyklucza się wykonawcę:</w:t>
      </w:r>
    </w:p>
    <w:p w:rsidR="00F33C72" w:rsidRPr="00392968" w:rsidRDefault="00F33C72" w:rsidP="00474D4B">
      <w:pPr>
        <w:pStyle w:val="Bezodstpw"/>
        <w:numPr>
          <w:ilvl w:val="0"/>
          <w:numId w:val="7"/>
        </w:numPr>
        <w:spacing w:line="276" w:lineRule="auto"/>
        <w:jc w:val="both"/>
        <w:rPr>
          <w:rFonts w:cstheme="minorHAnsi"/>
          <w:sz w:val="24"/>
          <w:szCs w:val="24"/>
        </w:rPr>
      </w:pPr>
      <w:r w:rsidRPr="00392968">
        <w:rPr>
          <w:rFonts w:cstheme="minorHAnsi"/>
          <w:sz w:val="24"/>
          <w:szCs w:val="24"/>
        </w:rPr>
        <w:t>Będącego osobą fizyczną, którego prawomocnie skazano za przestępstwo:</w:t>
      </w:r>
    </w:p>
    <w:p w:rsidR="00807271" w:rsidRPr="00392968" w:rsidRDefault="00117829" w:rsidP="00474D4B">
      <w:pPr>
        <w:pStyle w:val="Bezodstpw"/>
        <w:numPr>
          <w:ilvl w:val="0"/>
          <w:numId w:val="11"/>
        </w:numPr>
        <w:spacing w:line="276" w:lineRule="auto"/>
        <w:jc w:val="both"/>
        <w:rPr>
          <w:rFonts w:cstheme="minorHAnsi"/>
          <w:sz w:val="24"/>
          <w:szCs w:val="24"/>
        </w:rPr>
      </w:pPr>
      <w:r w:rsidRPr="00392968">
        <w:rPr>
          <w:rFonts w:cstheme="minorHAnsi"/>
          <w:sz w:val="24"/>
          <w:szCs w:val="24"/>
        </w:rPr>
        <w:t>U</w:t>
      </w:r>
      <w:r w:rsidR="00EE0442" w:rsidRPr="00392968">
        <w:rPr>
          <w:rFonts w:cstheme="minorHAnsi"/>
          <w:sz w:val="24"/>
          <w:szCs w:val="24"/>
        </w:rPr>
        <w:t>działu w zorganizowanej grupie przestępczej albo związku mającym na celu popełnienie przestępstwa lub przestępstwa skarbowego, o którym mowa w art. 258 ustawy z dnia 6 czerwca 1997 r. Kodeks karny (Dz.U. z 2022 r. poz. 1138</w:t>
      </w:r>
      <w:r w:rsidR="00FE0F53">
        <w:rPr>
          <w:rFonts w:cstheme="minorHAnsi"/>
          <w:sz w:val="24"/>
          <w:szCs w:val="24"/>
        </w:rPr>
        <w:t xml:space="preserve"> ze zm.</w:t>
      </w:r>
      <w:r w:rsidR="00EE0442" w:rsidRPr="00392968">
        <w:rPr>
          <w:rFonts w:cstheme="minorHAnsi"/>
          <w:sz w:val="24"/>
          <w:szCs w:val="24"/>
        </w:rPr>
        <w:t>)</w:t>
      </w:r>
      <w:r w:rsidR="00807271" w:rsidRPr="00392968">
        <w:rPr>
          <w:rFonts w:cstheme="minorHAnsi"/>
          <w:sz w:val="24"/>
          <w:szCs w:val="24"/>
        </w:rPr>
        <w:t>.</w:t>
      </w:r>
    </w:p>
    <w:p w:rsidR="00327CE2" w:rsidRPr="00392968" w:rsidRDefault="00117829" w:rsidP="00474D4B">
      <w:pPr>
        <w:pStyle w:val="Bezodstpw"/>
        <w:numPr>
          <w:ilvl w:val="0"/>
          <w:numId w:val="11"/>
        </w:numPr>
        <w:spacing w:line="276" w:lineRule="auto"/>
        <w:jc w:val="both"/>
        <w:rPr>
          <w:rFonts w:cstheme="minorHAnsi"/>
          <w:sz w:val="24"/>
          <w:szCs w:val="24"/>
        </w:rPr>
      </w:pPr>
      <w:r w:rsidRPr="00392968">
        <w:rPr>
          <w:rFonts w:cstheme="minorHAnsi"/>
          <w:sz w:val="24"/>
          <w:szCs w:val="24"/>
        </w:rPr>
        <w:t>H</w:t>
      </w:r>
      <w:r w:rsidR="00EE0442" w:rsidRPr="00392968">
        <w:rPr>
          <w:rFonts w:cstheme="minorHAnsi"/>
          <w:sz w:val="24"/>
          <w:szCs w:val="24"/>
        </w:rPr>
        <w:t>andlu ludźmi, o którym mowa w art.</w:t>
      </w:r>
      <w:r w:rsidR="00BC04E2" w:rsidRPr="00392968">
        <w:rPr>
          <w:rFonts w:cstheme="minorHAnsi"/>
          <w:sz w:val="24"/>
          <w:szCs w:val="24"/>
        </w:rPr>
        <w:t xml:space="preserve"> </w:t>
      </w:r>
      <w:r w:rsidR="00EE0442" w:rsidRPr="00392968">
        <w:rPr>
          <w:rFonts w:cstheme="minorHAnsi"/>
          <w:sz w:val="24"/>
          <w:szCs w:val="24"/>
        </w:rPr>
        <w:t>189a</w:t>
      </w:r>
      <w:r w:rsidR="00F33C72" w:rsidRPr="00392968">
        <w:rPr>
          <w:rFonts w:cstheme="minorHAnsi"/>
          <w:sz w:val="24"/>
          <w:szCs w:val="24"/>
        </w:rPr>
        <w:t xml:space="preserve"> Kodeksu karnego</w:t>
      </w:r>
      <w:r w:rsidRPr="00392968">
        <w:rPr>
          <w:rFonts w:cstheme="minorHAnsi"/>
          <w:sz w:val="24"/>
          <w:szCs w:val="24"/>
        </w:rPr>
        <w:t>,</w:t>
      </w:r>
      <w:r w:rsidR="00BC04E2" w:rsidRPr="00392968">
        <w:rPr>
          <w:rFonts w:cstheme="minorHAnsi"/>
          <w:sz w:val="24"/>
          <w:szCs w:val="24"/>
        </w:rPr>
        <w:t xml:space="preserve"> </w:t>
      </w:r>
    </w:p>
    <w:p w:rsidR="00EE0442" w:rsidRPr="00392968" w:rsidRDefault="00327CE2" w:rsidP="00474D4B">
      <w:pPr>
        <w:pStyle w:val="Bezodstpw"/>
        <w:numPr>
          <w:ilvl w:val="0"/>
          <w:numId w:val="11"/>
        </w:numPr>
        <w:spacing w:line="276" w:lineRule="auto"/>
        <w:jc w:val="both"/>
        <w:rPr>
          <w:rFonts w:cstheme="minorHAnsi"/>
          <w:sz w:val="24"/>
          <w:szCs w:val="24"/>
        </w:rPr>
      </w:pPr>
      <w:r w:rsidRPr="00392968">
        <w:rPr>
          <w:rFonts w:cstheme="minorHAnsi"/>
          <w:sz w:val="24"/>
          <w:szCs w:val="24"/>
        </w:rPr>
        <w:lastRenderedPageBreak/>
        <w:t xml:space="preserve">O </w:t>
      </w:r>
      <w:r w:rsidR="00807271" w:rsidRPr="00392968">
        <w:rPr>
          <w:rFonts w:cstheme="minorHAnsi"/>
          <w:sz w:val="24"/>
          <w:szCs w:val="24"/>
        </w:rPr>
        <w:t xml:space="preserve">którym mowa w art. </w:t>
      </w:r>
      <w:r w:rsidR="00117829" w:rsidRPr="00392968">
        <w:rPr>
          <w:rFonts w:cstheme="minorHAnsi"/>
          <w:sz w:val="24"/>
          <w:szCs w:val="24"/>
        </w:rPr>
        <w:t>228–230a i</w:t>
      </w:r>
      <w:r w:rsidR="00BC04E2" w:rsidRPr="00392968">
        <w:rPr>
          <w:rFonts w:cstheme="minorHAnsi"/>
          <w:sz w:val="24"/>
          <w:szCs w:val="24"/>
        </w:rPr>
        <w:t xml:space="preserve"> </w:t>
      </w:r>
      <w:r w:rsidR="00EE0442" w:rsidRPr="00392968">
        <w:rPr>
          <w:rFonts w:cstheme="minorHAnsi"/>
          <w:sz w:val="24"/>
          <w:szCs w:val="24"/>
        </w:rPr>
        <w:t>250a Kodeksu karnego lub w art.</w:t>
      </w:r>
      <w:r w:rsidR="00BC04E2" w:rsidRPr="00392968">
        <w:rPr>
          <w:rFonts w:cstheme="minorHAnsi"/>
          <w:sz w:val="24"/>
          <w:szCs w:val="24"/>
        </w:rPr>
        <w:t xml:space="preserve"> </w:t>
      </w:r>
      <w:r w:rsidR="00EE0442" w:rsidRPr="00392968">
        <w:rPr>
          <w:rFonts w:cstheme="minorHAnsi"/>
          <w:sz w:val="24"/>
          <w:szCs w:val="24"/>
        </w:rPr>
        <w:t>46</w:t>
      </w:r>
      <w:r w:rsidR="00807271" w:rsidRPr="00392968">
        <w:rPr>
          <w:rFonts w:cstheme="minorHAnsi"/>
          <w:sz w:val="24"/>
          <w:szCs w:val="24"/>
        </w:rPr>
        <w:t>-</w:t>
      </w:r>
      <w:r w:rsidR="00EE0442" w:rsidRPr="00392968">
        <w:rPr>
          <w:rFonts w:cstheme="minorHAnsi"/>
          <w:sz w:val="24"/>
          <w:szCs w:val="24"/>
        </w:rPr>
        <w:t>48 ustawy z dnia 25 czerwca 2010 r. o sporcie (Dz.U. z 2022 r.</w:t>
      </w:r>
      <w:r w:rsidR="00FE0F53">
        <w:rPr>
          <w:rFonts w:cstheme="minorHAnsi"/>
          <w:sz w:val="24"/>
          <w:szCs w:val="24"/>
        </w:rPr>
        <w:t>,</w:t>
      </w:r>
      <w:r w:rsidR="00EE0442" w:rsidRPr="00392968">
        <w:rPr>
          <w:rFonts w:cstheme="minorHAnsi"/>
          <w:sz w:val="24"/>
          <w:szCs w:val="24"/>
        </w:rPr>
        <w:t xml:space="preserve"> poz. 1599</w:t>
      </w:r>
      <w:r w:rsidR="00FE0F53">
        <w:rPr>
          <w:rFonts w:cstheme="minorHAnsi"/>
          <w:sz w:val="24"/>
          <w:szCs w:val="24"/>
        </w:rPr>
        <w:t xml:space="preserve"> ze zm.</w:t>
      </w:r>
      <w:r w:rsidR="00EE0442" w:rsidRPr="00392968">
        <w:rPr>
          <w:rFonts w:cstheme="minorHAnsi"/>
          <w:sz w:val="24"/>
          <w:szCs w:val="24"/>
        </w:rPr>
        <w:t>),</w:t>
      </w:r>
      <w:r w:rsidR="00807271" w:rsidRPr="00392968">
        <w:rPr>
          <w:rFonts w:cstheme="minorHAnsi"/>
          <w:sz w:val="24"/>
          <w:szCs w:val="24"/>
        </w:rPr>
        <w:t xml:space="preserve"> lub w art. 54 ust. 1–4 </w:t>
      </w:r>
      <w:hyperlink r:id="rId9" w:tgtFrame="_blank" w:tooltip="USTAWA z dnia 12 maja 2011 r. o refundacji leków, środków spożywczych specjalnego przeznaczenia żywieniowego oraz wyrobów medycznych" w:history="1">
        <w:r w:rsidR="00807271" w:rsidRPr="00392968">
          <w:rPr>
            <w:rStyle w:val="Hipercze"/>
            <w:rFonts w:cstheme="minorHAnsi"/>
            <w:color w:val="auto"/>
            <w:sz w:val="24"/>
            <w:szCs w:val="24"/>
            <w:u w:val="none"/>
          </w:rPr>
          <w:t>ustawy z dnia 12 maja 2011 r. o refundacji leków, środków spożywczych specjalnego przeznaczenia</w:t>
        </w:r>
        <w:r w:rsidRPr="00392968">
          <w:rPr>
            <w:rStyle w:val="Hipercze"/>
            <w:rFonts w:cstheme="minorHAnsi"/>
            <w:color w:val="auto"/>
            <w:sz w:val="24"/>
            <w:szCs w:val="24"/>
            <w:u w:val="none"/>
          </w:rPr>
          <w:t xml:space="preserve"> </w:t>
        </w:r>
        <w:r w:rsidR="00807271" w:rsidRPr="00392968">
          <w:rPr>
            <w:rStyle w:val="Hipercze"/>
            <w:rFonts w:cstheme="minorHAnsi"/>
            <w:color w:val="auto"/>
            <w:sz w:val="24"/>
            <w:szCs w:val="24"/>
            <w:u w:val="none"/>
          </w:rPr>
          <w:t>żywieniowego oraz wyrobów medycznych</w:t>
        </w:r>
      </w:hyperlink>
      <w:r w:rsidR="00807271" w:rsidRPr="00392968">
        <w:rPr>
          <w:rFonts w:cstheme="minorHAnsi"/>
          <w:sz w:val="24"/>
          <w:szCs w:val="24"/>
        </w:rPr>
        <w:t xml:space="preserve"> (</w:t>
      </w:r>
      <w:hyperlink r:id="rId10" w:tgtFrame="_blank" w:tooltip="USTAWA z dnia 12 maja 2011 r. o refundacji leków, środków spożywczych specjalnego przeznaczenia żywieniowego oraz wyrobów medycznych" w:history="1">
        <w:r w:rsidR="00807271" w:rsidRPr="00392968">
          <w:rPr>
            <w:rStyle w:val="Hipercze"/>
            <w:rFonts w:cstheme="minorHAnsi"/>
            <w:color w:val="auto"/>
            <w:sz w:val="24"/>
            <w:szCs w:val="24"/>
            <w:u w:val="none"/>
          </w:rPr>
          <w:t>Dz.U. z 2022 r.</w:t>
        </w:r>
        <w:r w:rsidR="00FE0F53">
          <w:rPr>
            <w:rStyle w:val="Hipercze"/>
            <w:rFonts w:cstheme="minorHAnsi"/>
            <w:color w:val="auto"/>
            <w:sz w:val="24"/>
            <w:szCs w:val="24"/>
            <w:u w:val="none"/>
          </w:rPr>
          <w:t>,</w:t>
        </w:r>
        <w:r w:rsidR="00807271" w:rsidRPr="00392968">
          <w:rPr>
            <w:rStyle w:val="Hipercze"/>
            <w:rFonts w:cstheme="minorHAnsi"/>
            <w:color w:val="auto"/>
            <w:sz w:val="24"/>
            <w:szCs w:val="24"/>
            <w:u w:val="none"/>
          </w:rPr>
          <w:t xml:space="preserve"> poz. </w:t>
        </w:r>
        <w:r w:rsidR="00FE0F53">
          <w:rPr>
            <w:rStyle w:val="Hipercze"/>
            <w:rFonts w:cstheme="minorHAnsi"/>
            <w:color w:val="auto"/>
            <w:sz w:val="24"/>
            <w:szCs w:val="24"/>
            <w:u w:val="none"/>
          </w:rPr>
          <w:t>2555</w:t>
        </w:r>
      </w:hyperlink>
      <w:r w:rsidR="00807271" w:rsidRPr="00392968">
        <w:rPr>
          <w:rFonts w:cstheme="minorHAnsi"/>
          <w:sz w:val="24"/>
          <w:szCs w:val="24"/>
        </w:rPr>
        <w:t xml:space="preserve"> ze zm.).</w:t>
      </w:r>
    </w:p>
    <w:p w:rsidR="00327CE2" w:rsidRPr="00392968" w:rsidRDefault="00117829" w:rsidP="00474D4B">
      <w:pPr>
        <w:pStyle w:val="Bezodstpw"/>
        <w:numPr>
          <w:ilvl w:val="0"/>
          <w:numId w:val="11"/>
        </w:numPr>
        <w:spacing w:line="276" w:lineRule="auto"/>
        <w:jc w:val="both"/>
        <w:rPr>
          <w:rFonts w:cstheme="minorHAnsi"/>
          <w:sz w:val="24"/>
          <w:szCs w:val="24"/>
        </w:rPr>
      </w:pPr>
      <w:r w:rsidRPr="00392968">
        <w:rPr>
          <w:rFonts w:cstheme="minorHAnsi"/>
          <w:sz w:val="24"/>
          <w:szCs w:val="24"/>
        </w:rPr>
        <w:t>F</w:t>
      </w:r>
      <w:r w:rsidR="00EE0442" w:rsidRPr="00392968">
        <w:rPr>
          <w:rFonts w:cstheme="minorHAnsi"/>
          <w:sz w:val="24"/>
          <w:szCs w:val="24"/>
        </w:rPr>
        <w:t>inansowani</w:t>
      </w:r>
      <w:r w:rsidRPr="00392968">
        <w:rPr>
          <w:rFonts w:cstheme="minorHAnsi"/>
          <w:sz w:val="24"/>
          <w:szCs w:val="24"/>
        </w:rPr>
        <w:t>a</w:t>
      </w:r>
      <w:r w:rsidR="00EE0442" w:rsidRPr="00392968">
        <w:rPr>
          <w:rFonts w:cstheme="minorHAnsi"/>
          <w:sz w:val="24"/>
          <w:szCs w:val="24"/>
        </w:rPr>
        <w:t xml:space="preserve"> przestępstwa o charakterze terrorystycznym, o którym mowa w</w:t>
      </w:r>
      <w:r w:rsidR="00BC04E2" w:rsidRPr="00392968">
        <w:rPr>
          <w:rFonts w:cstheme="minorHAnsi"/>
          <w:sz w:val="24"/>
          <w:szCs w:val="24"/>
        </w:rPr>
        <w:t xml:space="preserve"> </w:t>
      </w:r>
      <w:r w:rsidR="00EE0442" w:rsidRPr="00392968">
        <w:rPr>
          <w:rFonts w:cstheme="minorHAnsi"/>
          <w:sz w:val="24"/>
          <w:szCs w:val="24"/>
        </w:rPr>
        <w:t>art.</w:t>
      </w:r>
      <w:r w:rsidR="00BC04E2" w:rsidRPr="00392968">
        <w:rPr>
          <w:rFonts w:cstheme="minorHAnsi"/>
          <w:sz w:val="24"/>
          <w:szCs w:val="24"/>
        </w:rPr>
        <w:t xml:space="preserve"> </w:t>
      </w:r>
      <w:r w:rsidR="00EE0442" w:rsidRPr="00392968">
        <w:rPr>
          <w:rFonts w:cstheme="minorHAnsi"/>
          <w:sz w:val="24"/>
          <w:szCs w:val="24"/>
        </w:rPr>
        <w:t>165a Kodeksu karnego, lub przestępstwo udaremniania lub utrudniania stwierdzenia przestępnego pochodzenia pieniędzy lub ukrywania ich pochodzenia, o którym mowa w art.</w:t>
      </w:r>
      <w:r w:rsidR="00EC6E64" w:rsidRPr="00392968">
        <w:rPr>
          <w:rFonts w:cstheme="minorHAnsi"/>
          <w:sz w:val="24"/>
          <w:szCs w:val="24"/>
        </w:rPr>
        <w:t xml:space="preserve"> </w:t>
      </w:r>
      <w:r w:rsidR="00EE0442" w:rsidRPr="00392968">
        <w:rPr>
          <w:rFonts w:cstheme="minorHAnsi"/>
          <w:sz w:val="24"/>
          <w:szCs w:val="24"/>
        </w:rPr>
        <w:t>299 Kodeksu karnego</w:t>
      </w:r>
      <w:r w:rsidR="00807271" w:rsidRPr="00392968">
        <w:rPr>
          <w:rFonts w:cstheme="minorHAnsi"/>
          <w:sz w:val="24"/>
          <w:szCs w:val="24"/>
        </w:rPr>
        <w:t>.</w:t>
      </w:r>
    </w:p>
    <w:p w:rsidR="00EE0442" w:rsidRPr="00392968" w:rsidRDefault="00327CE2" w:rsidP="00474D4B">
      <w:pPr>
        <w:pStyle w:val="Bezodstpw"/>
        <w:numPr>
          <w:ilvl w:val="0"/>
          <w:numId w:val="11"/>
        </w:numPr>
        <w:spacing w:line="276" w:lineRule="auto"/>
        <w:jc w:val="both"/>
        <w:rPr>
          <w:rFonts w:cstheme="minorHAnsi"/>
          <w:sz w:val="24"/>
          <w:szCs w:val="24"/>
        </w:rPr>
      </w:pPr>
      <w:r w:rsidRPr="00392968">
        <w:rPr>
          <w:rFonts w:cstheme="minorHAnsi"/>
          <w:sz w:val="24"/>
          <w:szCs w:val="24"/>
        </w:rPr>
        <w:t xml:space="preserve">O </w:t>
      </w:r>
      <w:r w:rsidR="00EE0442" w:rsidRPr="00392968">
        <w:rPr>
          <w:rFonts w:cstheme="minorHAnsi"/>
          <w:sz w:val="24"/>
          <w:szCs w:val="24"/>
        </w:rPr>
        <w:t>charakterze terrorystycznym, o którym mowa w art.</w:t>
      </w:r>
      <w:r w:rsidR="00BC04E2" w:rsidRPr="00392968">
        <w:rPr>
          <w:rFonts w:cstheme="minorHAnsi"/>
          <w:sz w:val="24"/>
          <w:szCs w:val="24"/>
        </w:rPr>
        <w:t xml:space="preserve"> </w:t>
      </w:r>
      <w:r w:rsidR="00EE0442" w:rsidRPr="00392968">
        <w:rPr>
          <w:rFonts w:cstheme="minorHAnsi"/>
          <w:sz w:val="24"/>
          <w:szCs w:val="24"/>
        </w:rPr>
        <w:t>115 § 20 Kodeksu karnego, lub mające na celu popełnienie tego przestępstwa</w:t>
      </w:r>
      <w:r w:rsidR="00807271" w:rsidRPr="00392968">
        <w:rPr>
          <w:rFonts w:cstheme="minorHAnsi"/>
          <w:sz w:val="24"/>
          <w:szCs w:val="24"/>
        </w:rPr>
        <w:t>.</w:t>
      </w:r>
    </w:p>
    <w:p w:rsidR="00EE0442" w:rsidRPr="00392968" w:rsidRDefault="00117829" w:rsidP="00474D4B">
      <w:pPr>
        <w:pStyle w:val="Bezodstpw"/>
        <w:numPr>
          <w:ilvl w:val="0"/>
          <w:numId w:val="11"/>
        </w:numPr>
        <w:spacing w:line="276" w:lineRule="auto"/>
        <w:jc w:val="both"/>
        <w:rPr>
          <w:rFonts w:cstheme="minorHAnsi"/>
          <w:sz w:val="24"/>
          <w:szCs w:val="24"/>
        </w:rPr>
      </w:pPr>
      <w:r w:rsidRPr="00392968">
        <w:rPr>
          <w:rFonts w:cstheme="minorHAnsi"/>
          <w:sz w:val="24"/>
          <w:szCs w:val="24"/>
        </w:rPr>
        <w:t>P</w:t>
      </w:r>
      <w:r w:rsidR="00EE0442" w:rsidRPr="00392968">
        <w:rPr>
          <w:rFonts w:cstheme="minorHAnsi"/>
          <w:sz w:val="24"/>
          <w:szCs w:val="24"/>
        </w:rPr>
        <w:t>owierzeni</w:t>
      </w:r>
      <w:r w:rsidR="00B15B1C" w:rsidRPr="00392968">
        <w:rPr>
          <w:rFonts w:cstheme="minorHAnsi"/>
          <w:sz w:val="24"/>
          <w:szCs w:val="24"/>
        </w:rPr>
        <w:t xml:space="preserve">a </w:t>
      </w:r>
      <w:r w:rsidR="00327CE2" w:rsidRPr="00392968">
        <w:rPr>
          <w:rFonts w:cstheme="minorHAnsi"/>
          <w:sz w:val="24"/>
          <w:szCs w:val="24"/>
        </w:rPr>
        <w:t>wykonywania pracy małoletniemu cudzoziemcowi, o którym mowa w</w:t>
      </w:r>
      <w:r w:rsidR="00EE0442" w:rsidRPr="00392968">
        <w:rPr>
          <w:rFonts w:cstheme="minorHAnsi"/>
          <w:sz w:val="24"/>
          <w:szCs w:val="24"/>
        </w:rPr>
        <w:t xml:space="preserve"> art. 9 ust. 2 ustawy z dnia 15 czerwca 2012 r. o skutkach powierzania wykonywania pracy cudzoziemcom przebywającym wbrew przepisom na terytorium Rzeczypospolitej Polskiej (Dz.U. z 2021 r. poz. 1745)</w:t>
      </w:r>
      <w:r w:rsidR="00327CE2" w:rsidRPr="00392968">
        <w:rPr>
          <w:rFonts w:cstheme="minorHAnsi"/>
          <w:sz w:val="24"/>
          <w:szCs w:val="24"/>
        </w:rPr>
        <w:t>.</w:t>
      </w:r>
    </w:p>
    <w:p w:rsidR="00327CE2" w:rsidRPr="00392968" w:rsidRDefault="00117829" w:rsidP="00474D4B">
      <w:pPr>
        <w:pStyle w:val="Bezodstpw"/>
        <w:numPr>
          <w:ilvl w:val="0"/>
          <w:numId w:val="11"/>
        </w:numPr>
        <w:spacing w:line="276" w:lineRule="auto"/>
        <w:jc w:val="both"/>
        <w:rPr>
          <w:rFonts w:cstheme="minorHAnsi"/>
          <w:sz w:val="24"/>
          <w:szCs w:val="24"/>
        </w:rPr>
      </w:pPr>
      <w:r w:rsidRPr="00392968">
        <w:rPr>
          <w:rFonts w:cstheme="minorHAnsi"/>
          <w:sz w:val="24"/>
          <w:szCs w:val="24"/>
        </w:rPr>
        <w:t>P</w:t>
      </w:r>
      <w:r w:rsidR="00EE0442" w:rsidRPr="00392968">
        <w:rPr>
          <w:rFonts w:cstheme="minorHAnsi"/>
          <w:sz w:val="24"/>
          <w:szCs w:val="24"/>
        </w:rPr>
        <w:t xml:space="preserve">rzeciwko obrotowi gospodarczemu, o </w:t>
      </w:r>
      <w:r w:rsidR="00327CE2" w:rsidRPr="00392968">
        <w:rPr>
          <w:rFonts w:cstheme="minorHAnsi"/>
          <w:sz w:val="24"/>
          <w:szCs w:val="24"/>
        </w:rPr>
        <w:t>których</w:t>
      </w:r>
      <w:r w:rsidR="00EE0442" w:rsidRPr="00392968">
        <w:rPr>
          <w:rFonts w:cstheme="minorHAnsi"/>
          <w:sz w:val="24"/>
          <w:szCs w:val="24"/>
        </w:rPr>
        <w:t xml:space="preserve"> mowa w art.</w:t>
      </w:r>
      <w:r w:rsidR="00BC04E2" w:rsidRPr="00392968">
        <w:rPr>
          <w:rFonts w:cstheme="minorHAnsi"/>
          <w:sz w:val="24"/>
          <w:szCs w:val="24"/>
        </w:rPr>
        <w:t xml:space="preserve"> </w:t>
      </w:r>
      <w:r w:rsidR="00EE0442" w:rsidRPr="00392968">
        <w:rPr>
          <w:rFonts w:cstheme="minorHAnsi"/>
          <w:sz w:val="24"/>
          <w:szCs w:val="24"/>
        </w:rPr>
        <w:t>296–307 Kodeksu karnego, przestępstwo oszustwa, o którym mowa w art.</w:t>
      </w:r>
      <w:r w:rsidR="00BC04E2" w:rsidRPr="00392968">
        <w:rPr>
          <w:rFonts w:cstheme="minorHAnsi"/>
          <w:sz w:val="24"/>
          <w:szCs w:val="24"/>
        </w:rPr>
        <w:t xml:space="preserve"> </w:t>
      </w:r>
      <w:r w:rsidR="00EE0442" w:rsidRPr="00392968">
        <w:rPr>
          <w:rFonts w:cstheme="minorHAnsi"/>
          <w:sz w:val="24"/>
          <w:szCs w:val="24"/>
        </w:rPr>
        <w:t>286 Kodeksu karnego, przestępstwo przeciwko wiarygodności dokumentów, o których mowa w art.</w:t>
      </w:r>
      <w:r w:rsidR="007C48E1" w:rsidRPr="00392968">
        <w:rPr>
          <w:rFonts w:cstheme="minorHAnsi"/>
          <w:sz w:val="24"/>
          <w:szCs w:val="24"/>
        </w:rPr>
        <w:t xml:space="preserve"> </w:t>
      </w:r>
      <w:r w:rsidR="00EE0442" w:rsidRPr="00392968">
        <w:rPr>
          <w:rFonts w:cstheme="minorHAnsi"/>
          <w:sz w:val="24"/>
          <w:szCs w:val="24"/>
        </w:rPr>
        <w:t>270–277d Kodeksu karnego, lub przestępstwo skarbowe</w:t>
      </w:r>
      <w:r w:rsidR="00327CE2" w:rsidRPr="00392968">
        <w:rPr>
          <w:rFonts w:cstheme="minorHAnsi"/>
          <w:sz w:val="24"/>
          <w:szCs w:val="24"/>
        </w:rPr>
        <w:t>.</w:t>
      </w:r>
    </w:p>
    <w:p w:rsidR="00327CE2" w:rsidRPr="00392968" w:rsidRDefault="00327CE2" w:rsidP="00474D4B">
      <w:pPr>
        <w:pStyle w:val="Bezodstpw"/>
        <w:numPr>
          <w:ilvl w:val="0"/>
          <w:numId w:val="11"/>
        </w:numPr>
        <w:spacing w:line="276" w:lineRule="auto"/>
        <w:jc w:val="both"/>
        <w:rPr>
          <w:rFonts w:cstheme="minorHAnsi"/>
          <w:sz w:val="24"/>
          <w:szCs w:val="24"/>
        </w:rPr>
      </w:pPr>
      <w:r w:rsidRPr="00392968">
        <w:rPr>
          <w:rFonts w:cstheme="minorHAnsi"/>
          <w:sz w:val="24"/>
          <w:szCs w:val="24"/>
        </w:rPr>
        <w:t xml:space="preserve">O </w:t>
      </w:r>
      <w:r w:rsidR="00EE0442" w:rsidRPr="00392968">
        <w:rPr>
          <w:rFonts w:cstheme="minorHAnsi"/>
          <w:sz w:val="24"/>
          <w:szCs w:val="24"/>
        </w:rPr>
        <w:t>którym mowa w</w:t>
      </w:r>
      <w:r w:rsidR="007C48E1" w:rsidRPr="00392968">
        <w:rPr>
          <w:rFonts w:cstheme="minorHAnsi"/>
          <w:sz w:val="24"/>
          <w:szCs w:val="24"/>
        </w:rPr>
        <w:t xml:space="preserve"> </w:t>
      </w:r>
      <w:r w:rsidR="00EE0442" w:rsidRPr="00392968">
        <w:rPr>
          <w:rFonts w:cstheme="minorHAnsi"/>
          <w:sz w:val="24"/>
          <w:szCs w:val="24"/>
        </w:rPr>
        <w:t>art.</w:t>
      </w:r>
      <w:r w:rsidR="007C48E1" w:rsidRPr="00392968">
        <w:rPr>
          <w:rFonts w:cstheme="minorHAnsi"/>
          <w:sz w:val="24"/>
          <w:szCs w:val="24"/>
        </w:rPr>
        <w:t xml:space="preserve"> </w:t>
      </w:r>
      <w:r w:rsidR="00EE0442" w:rsidRPr="00392968">
        <w:rPr>
          <w:rFonts w:cstheme="minorHAnsi"/>
          <w:sz w:val="24"/>
          <w:szCs w:val="24"/>
        </w:rPr>
        <w:t>9</w:t>
      </w:r>
      <w:r w:rsidR="007C48E1" w:rsidRPr="00392968">
        <w:rPr>
          <w:rFonts w:cstheme="minorHAnsi"/>
          <w:sz w:val="24"/>
          <w:szCs w:val="24"/>
        </w:rPr>
        <w:t xml:space="preserve"> </w:t>
      </w:r>
      <w:r w:rsidR="00EE0442" w:rsidRPr="00392968">
        <w:rPr>
          <w:rFonts w:cstheme="minorHAnsi"/>
          <w:sz w:val="24"/>
          <w:szCs w:val="24"/>
        </w:rPr>
        <w:t>ust.</w:t>
      </w:r>
      <w:r w:rsidR="007C48E1" w:rsidRPr="00392968">
        <w:rPr>
          <w:rFonts w:cstheme="minorHAnsi"/>
          <w:sz w:val="24"/>
          <w:szCs w:val="24"/>
        </w:rPr>
        <w:t xml:space="preserve"> </w:t>
      </w:r>
      <w:r w:rsidR="00EE0442" w:rsidRPr="00392968">
        <w:rPr>
          <w:rFonts w:cstheme="minorHAnsi"/>
          <w:sz w:val="24"/>
          <w:szCs w:val="24"/>
        </w:rPr>
        <w:t>1 i</w:t>
      </w:r>
      <w:r w:rsidR="007C48E1" w:rsidRPr="00392968">
        <w:rPr>
          <w:rFonts w:cstheme="minorHAnsi"/>
          <w:sz w:val="24"/>
          <w:szCs w:val="24"/>
        </w:rPr>
        <w:t xml:space="preserve"> </w:t>
      </w:r>
      <w:r w:rsidR="00EE0442" w:rsidRPr="00392968">
        <w:rPr>
          <w:rFonts w:cstheme="minorHAnsi"/>
          <w:sz w:val="24"/>
          <w:szCs w:val="24"/>
        </w:rPr>
        <w:t>3 lub art.</w:t>
      </w:r>
      <w:r w:rsidR="007C48E1" w:rsidRPr="00392968">
        <w:rPr>
          <w:rFonts w:cstheme="minorHAnsi"/>
          <w:sz w:val="24"/>
          <w:szCs w:val="24"/>
        </w:rPr>
        <w:t xml:space="preserve"> </w:t>
      </w:r>
      <w:r w:rsidR="00EE0442" w:rsidRPr="00392968">
        <w:rPr>
          <w:rFonts w:cstheme="minorHAnsi"/>
          <w:sz w:val="24"/>
          <w:szCs w:val="24"/>
        </w:rPr>
        <w:t>10 ustawy z dnia 15 czerwca 2012 r. o skutkach powierzania wykonywania pracy cudzoziemcom przebywającym wbrew przepisom na terytorium Rzeczypospolitej Polskiej</w:t>
      </w:r>
      <w:r w:rsidRPr="00392968">
        <w:rPr>
          <w:rFonts w:cstheme="minorHAnsi"/>
          <w:sz w:val="24"/>
          <w:szCs w:val="24"/>
        </w:rPr>
        <w:t>.</w:t>
      </w:r>
    </w:p>
    <w:p w:rsidR="001F64C5" w:rsidRPr="00392968" w:rsidRDefault="00327CE2" w:rsidP="00392968">
      <w:pPr>
        <w:pStyle w:val="Bezodstpw"/>
        <w:spacing w:line="276" w:lineRule="auto"/>
        <w:ind w:left="1800"/>
        <w:jc w:val="both"/>
        <w:rPr>
          <w:rFonts w:cstheme="minorHAnsi"/>
          <w:i/>
          <w:iCs/>
          <w:sz w:val="24"/>
          <w:szCs w:val="24"/>
        </w:rPr>
      </w:pPr>
      <w:r w:rsidRPr="00392968">
        <w:rPr>
          <w:rFonts w:cstheme="minorHAnsi"/>
          <w:i/>
          <w:iCs/>
          <w:sz w:val="24"/>
          <w:szCs w:val="24"/>
        </w:rPr>
        <w:t>*</w:t>
      </w:r>
      <w:r w:rsidR="00EE0442" w:rsidRPr="00392968">
        <w:rPr>
          <w:rFonts w:cstheme="minorHAnsi"/>
          <w:i/>
          <w:iCs/>
          <w:sz w:val="24"/>
          <w:szCs w:val="24"/>
        </w:rPr>
        <w:t>lub za odpowiedni czyn zabroniony określony w przepisach prawa obcego</w:t>
      </w:r>
      <w:r w:rsidRPr="00392968">
        <w:rPr>
          <w:rFonts w:cstheme="minorHAnsi"/>
          <w:i/>
          <w:iCs/>
          <w:sz w:val="24"/>
          <w:szCs w:val="24"/>
        </w:rPr>
        <w:t>.</w:t>
      </w:r>
    </w:p>
    <w:p w:rsidR="00EE0442" w:rsidRPr="00392968" w:rsidRDefault="00117829" w:rsidP="00474D4B">
      <w:pPr>
        <w:pStyle w:val="Bezodstpw"/>
        <w:numPr>
          <w:ilvl w:val="0"/>
          <w:numId w:val="7"/>
        </w:numPr>
        <w:spacing w:line="276" w:lineRule="auto"/>
        <w:jc w:val="both"/>
        <w:rPr>
          <w:rFonts w:cstheme="minorHAnsi"/>
          <w:sz w:val="24"/>
          <w:szCs w:val="24"/>
        </w:rPr>
      </w:pPr>
      <w:r w:rsidRPr="00392968">
        <w:rPr>
          <w:rFonts w:cstheme="minorHAnsi"/>
          <w:sz w:val="24"/>
          <w:szCs w:val="24"/>
        </w:rPr>
        <w:t>J</w:t>
      </w:r>
      <w:r w:rsidR="00EE0442" w:rsidRPr="00392968">
        <w:rPr>
          <w:rFonts w:cstheme="minorHAnsi"/>
          <w:sz w:val="24"/>
          <w:szCs w:val="24"/>
        </w:rPr>
        <w:t xml:space="preserve">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00327CE2" w:rsidRPr="00392968">
        <w:rPr>
          <w:rFonts w:cstheme="minorHAnsi"/>
          <w:sz w:val="24"/>
          <w:szCs w:val="24"/>
        </w:rPr>
        <w:t>pkt</w:t>
      </w:r>
      <w:r w:rsidR="00EE0442" w:rsidRPr="00392968">
        <w:rPr>
          <w:rFonts w:cstheme="minorHAnsi"/>
          <w:sz w:val="24"/>
          <w:szCs w:val="24"/>
        </w:rPr>
        <w:t xml:space="preserve"> 1</w:t>
      </w:r>
      <w:r w:rsidR="00327CE2" w:rsidRPr="00392968">
        <w:rPr>
          <w:rFonts w:cstheme="minorHAnsi"/>
          <w:sz w:val="24"/>
          <w:szCs w:val="24"/>
        </w:rPr>
        <w:t>.</w:t>
      </w:r>
    </w:p>
    <w:p w:rsidR="00EE0442" w:rsidRPr="00392968" w:rsidRDefault="00117829" w:rsidP="00474D4B">
      <w:pPr>
        <w:pStyle w:val="Bezodstpw"/>
        <w:numPr>
          <w:ilvl w:val="0"/>
          <w:numId w:val="7"/>
        </w:numPr>
        <w:spacing w:line="276" w:lineRule="auto"/>
        <w:jc w:val="both"/>
        <w:rPr>
          <w:rFonts w:cstheme="minorHAnsi"/>
          <w:sz w:val="24"/>
          <w:szCs w:val="24"/>
        </w:rPr>
      </w:pPr>
      <w:r w:rsidRPr="00392968">
        <w:rPr>
          <w:rFonts w:cstheme="minorHAnsi"/>
          <w:sz w:val="24"/>
          <w:szCs w:val="24"/>
        </w:rPr>
        <w:t>W</w:t>
      </w:r>
      <w:r w:rsidR="00EE0442" w:rsidRPr="00392968">
        <w:rPr>
          <w:rFonts w:cstheme="minorHAnsi"/>
          <w:sz w:val="24"/>
          <w:szCs w:val="24"/>
        </w:rPr>
        <w:t>obec którego wydano prawomocny wyrok sądu lub ostateczną decyzję administracyjną o zaleganiu z uiszczeniem podatków, opłat lub składek na ubezpieczenie społeczne lub zdrowotne, chyba że wykonawca odpowiednio prz</w:t>
      </w:r>
      <w:r w:rsidR="007C48E1" w:rsidRPr="00392968">
        <w:rPr>
          <w:rFonts w:cstheme="minorHAnsi"/>
          <w:sz w:val="24"/>
          <w:szCs w:val="24"/>
        </w:rPr>
        <w:t xml:space="preserve">ed upływem terminu </w:t>
      </w:r>
      <w:r w:rsidR="00EE0442" w:rsidRPr="00392968">
        <w:rPr>
          <w:rFonts w:cstheme="minorHAnsi"/>
          <w:sz w:val="24"/>
          <w:szCs w:val="24"/>
        </w:rPr>
        <w:t>składania ofert dokonał płatności należnych podatków, opłat lub składek na ubezpieczenie społeczne lub zdrowotne wraz z odsetkami lub grzywnami lub zawarł wiążące porozumienie w sprawie spłaty tych należności</w:t>
      </w:r>
      <w:r w:rsidR="00327CE2" w:rsidRPr="00392968">
        <w:rPr>
          <w:rFonts w:cstheme="minorHAnsi"/>
          <w:sz w:val="24"/>
          <w:szCs w:val="24"/>
        </w:rPr>
        <w:t>.</w:t>
      </w:r>
    </w:p>
    <w:p w:rsidR="00EE0442" w:rsidRPr="00392968" w:rsidRDefault="00117829" w:rsidP="00474D4B">
      <w:pPr>
        <w:pStyle w:val="Bezodstpw"/>
        <w:numPr>
          <w:ilvl w:val="0"/>
          <w:numId w:val="7"/>
        </w:numPr>
        <w:spacing w:line="276" w:lineRule="auto"/>
        <w:jc w:val="both"/>
        <w:rPr>
          <w:rFonts w:cstheme="minorHAnsi"/>
          <w:sz w:val="24"/>
          <w:szCs w:val="24"/>
        </w:rPr>
      </w:pPr>
      <w:r w:rsidRPr="00392968">
        <w:rPr>
          <w:rFonts w:cstheme="minorHAnsi"/>
          <w:sz w:val="24"/>
          <w:szCs w:val="24"/>
        </w:rPr>
        <w:lastRenderedPageBreak/>
        <w:t>W</w:t>
      </w:r>
      <w:r w:rsidR="00EE0442" w:rsidRPr="00392968">
        <w:rPr>
          <w:rFonts w:cstheme="minorHAnsi"/>
          <w:sz w:val="24"/>
          <w:szCs w:val="24"/>
        </w:rPr>
        <w:t>obec którego prawomocnie orzeczono zakaz ubiegania się o zamówienia publiczne</w:t>
      </w:r>
      <w:r w:rsidR="00327CE2" w:rsidRPr="00392968">
        <w:rPr>
          <w:rFonts w:cstheme="minorHAnsi"/>
          <w:sz w:val="24"/>
          <w:szCs w:val="24"/>
        </w:rPr>
        <w:t>.</w:t>
      </w:r>
    </w:p>
    <w:p w:rsidR="00EE0442" w:rsidRPr="00392968" w:rsidRDefault="00117829" w:rsidP="00474D4B">
      <w:pPr>
        <w:pStyle w:val="Bezodstpw"/>
        <w:numPr>
          <w:ilvl w:val="0"/>
          <w:numId w:val="7"/>
        </w:numPr>
        <w:spacing w:line="276" w:lineRule="auto"/>
        <w:jc w:val="both"/>
        <w:rPr>
          <w:rFonts w:cstheme="minorHAnsi"/>
          <w:sz w:val="24"/>
          <w:szCs w:val="24"/>
        </w:rPr>
      </w:pPr>
      <w:r w:rsidRPr="00392968">
        <w:rPr>
          <w:rFonts w:cstheme="minorHAnsi"/>
          <w:sz w:val="24"/>
          <w:szCs w:val="24"/>
        </w:rPr>
        <w:t>J</w:t>
      </w:r>
      <w:r w:rsidR="00EE0442" w:rsidRPr="00392968">
        <w:rPr>
          <w:rFonts w:cstheme="minorHAnsi"/>
          <w:sz w:val="24"/>
          <w:szCs w:val="24"/>
        </w:rPr>
        <w:t>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(Dz.U. z 2021 r.</w:t>
      </w:r>
      <w:r w:rsidR="005C1D7E">
        <w:rPr>
          <w:rFonts w:cstheme="minorHAnsi"/>
          <w:sz w:val="24"/>
          <w:szCs w:val="24"/>
        </w:rPr>
        <w:t>,</w:t>
      </w:r>
      <w:r w:rsidR="00EE0442" w:rsidRPr="00392968">
        <w:rPr>
          <w:rFonts w:cstheme="minorHAnsi"/>
          <w:sz w:val="24"/>
          <w:szCs w:val="24"/>
        </w:rPr>
        <w:t xml:space="preserve"> poz</w:t>
      </w:r>
      <w:r w:rsidR="00DB7EFF" w:rsidRPr="00392968">
        <w:rPr>
          <w:rFonts w:cstheme="minorHAnsi"/>
          <w:sz w:val="24"/>
          <w:szCs w:val="24"/>
        </w:rPr>
        <w:t>. 275</w:t>
      </w:r>
      <w:r w:rsidR="005C1D7E">
        <w:rPr>
          <w:rFonts w:cstheme="minorHAnsi"/>
          <w:sz w:val="24"/>
          <w:szCs w:val="24"/>
        </w:rPr>
        <w:t xml:space="preserve"> ze zm.</w:t>
      </w:r>
      <w:r w:rsidR="00DB7EFF" w:rsidRPr="00392968">
        <w:rPr>
          <w:rFonts w:cstheme="minorHAnsi"/>
          <w:sz w:val="24"/>
          <w:szCs w:val="24"/>
        </w:rPr>
        <w:t xml:space="preserve">), złożyli odrębne oferty lub </w:t>
      </w:r>
      <w:r w:rsidR="00EE0442" w:rsidRPr="00392968">
        <w:rPr>
          <w:rFonts w:cstheme="minorHAnsi"/>
          <w:sz w:val="24"/>
          <w:szCs w:val="24"/>
        </w:rPr>
        <w:t xml:space="preserve">oferty częściowe, chyba że wykażą, </w:t>
      </w:r>
      <w:r w:rsidR="00DB7EFF" w:rsidRPr="00392968">
        <w:rPr>
          <w:rFonts w:cstheme="minorHAnsi"/>
          <w:sz w:val="24"/>
          <w:szCs w:val="24"/>
        </w:rPr>
        <w:t>iż</w:t>
      </w:r>
      <w:r w:rsidR="00EE0442" w:rsidRPr="00392968">
        <w:rPr>
          <w:rFonts w:cstheme="minorHAnsi"/>
          <w:sz w:val="24"/>
          <w:szCs w:val="24"/>
        </w:rPr>
        <w:t xml:space="preserve"> przygotowali te oferty lub wnioski niezależnie od siebie</w:t>
      </w:r>
      <w:r w:rsidR="00135EEF" w:rsidRPr="00392968">
        <w:rPr>
          <w:rFonts w:cstheme="minorHAnsi"/>
          <w:sz w:val="24"/>
          <w:szCs w:val="24"/>
        </w:rPr>
        <w:t>.</w:t>
      </w:r>
    </w:p>
    <w:p w:rsidR="00EE0442" w:rsidRPr="00392968" w:rsidRDefault="00117829" w:rsidP="00474D4B">
      <w:pPr>
        <w:pStyle w:val="Bezodstpw"/>
        <w:numPr>
          <w:ilvl w:val="0"/>
          <w:numId w:val="7"/>
        </w:numPr>
        <w:spacing w:line="276" w:lineRule="auto"/>
        <w:jc w:val="both"/>
        <w:rPr>
          <w:rFonts w:cstheme="minorHAnsi"/>
          <w:sz w:val="24"/>
          <w:szCs w:val="24"/>
        </w:rPr>
      </w:pPr>
      <w:r w:rsidRPr="00392968">
        <w:rPr>
          <w:rFonts w:cstheme="minorHAnsi"/>
          <w:sz w:val="24"/>
          <w:szCs w:val="24"/>
        </w:rPr>
        <w:t>J</w:t>
      </w:r>
      <w:r w:rsidR="00EE0442" w:rsidRPr="00392968">
        <w:rPr>
          <w:rFonts w:cstheme="minorHAnsi"/>
          <w:sz w:val="24"/>
          <w:szCs w:val="24"/>
        </w:rPr>
        <w:t>eżeli, w przypadkach, o których mowa w</w:t>
      </w:r>
      <w:r w:rsidR="007454F2" w:rsidRPr="00392968">
        <w:rPr>
          <w:rFonts w:cstheme="minorHAnsi"/>
          <w:sz w:val="24"/>
          <w:szCs w:val="24"/>
        </w:rPr>
        <w:t xml:space="preserve"> </w:t>
      </w:r>
      <w:r w:rsidR="00EE0442" w:rsidRPr="00392968">
        <w:rPr>
          <w:rFonts w:cstheme="minorHAnsi"/>
          <w:sz w:val="24"/>
          <w:szCs w:val="24"/>
        </w:rPr>
        <w:t>art.</w:t>
      </w:r>
      <w:r w:rsidR="007454F2" w:rsidRPr="00392968">
        <w:rPr>
          <w:rFonts w:cstheme="minorHAnsi"/>
          <w:sz w:val="24"/>
          <w:szCs w:val="24"/>
        </w:rPr>
        <w:t xml:space="preserve"> </w:t>
      </w:r>
      <w:r w:rsidR="00EE0442" w:rsidRPr="00392968">
        <w:rPr>
          <w:rFonts w:cstheme="minorHAnsi"/>
          <w:sz w:val="24"/>
          <w:szCs w:val="24"/>
        </w:rPr>
        <w:t>85</w:t>
      </w:r>
      <w:r w:rsidR="007454F2" w:rsidRPr="00392968">
        <w:rPr>
          <w:rFonts w:cstheme="minorHAnsi"/>
          <w:sz w:val="24"/>
          <w:szCs w:val="24"/>
        </w:rPr>
        <w:t xml:space="preserve"> </w:t>
      </w:r>
      <w:r w:rsidR="00EE0442" w:rsidRPr="00392968">
        <w:rPr>
          <w:rFonts w:cstheme="minorHAnsi"/>
          <w:sz w:val="24"/>
          <w:szCs w:val="24"/>
        </w:rPr>
        <w:t>ust.</w:t>
      </w:r>
      <w:r w:rsidR="007454F2" w:rsidRPr="00392968">
        <w:rPr>
          <w:rFonts w:cstheme="minorHAnsi"/>
          <w:sz w:val="24"/>
          <w:szCs w:val="24"/>
        </w:rPr>
        <w:t xml:space="preserve"> </w:t>
      </w:r>
      <w:r w:rsidR="00EE0442" w:rsidRPr="00392968">
        <w:rPr>
          <w:rFonts w:cstheme="minorHAnsi"/>
          <w:sz w:val="24"/>
          <w:szCs w:val="24"/>
        </w:rPr>
        <w:t>1, doszło do zakłócenia konkurencji wynikającego z wcześniejszego zaangażowania tego wykonawcy lub podmiotu, który należy z wykonawcą do tej samej grupy kapitałowej w rozumieniu ustawy z dnia 16 lutego 2007</w:t>
      </w:r>
      <w:r w:rsidR="007454F2" w:rsidRPr="00392968">
        <w:rPr>
          <w:rFonts w:cstheme="minorHAnsi"/>
          <w:sz w:val="24"/>
          <w:szCs w:val="24"/>
        </w:rPr>
        <w:t xml:space="preserve"> </w:t>
      </w:r>
      <w:r w:rsidR="00EE0442" w:rsidRPr="00392968">
        <w:rPr>
          <w:rFonts w:cstheme="minorHAnsi"/>
          <w:sz w:val="24"/>
          <w:szCs w:val="24"/>
        </w:rPr>
        <w:t>r. o ochronie konkurencji i konsumentów, chyba że spowodowane tym zakłócenie konkurencji może być wyeliminowane w</w:t>
      </w:r>
      <w:r w:rsidR="007454F2" w:rsidRPr="00392968">
        <w:rPr>
          <w:rFonts w:cstheme="minorHAnsi"/>
          <w:sz w:val="24"/>
          <w:szCs w:val="24"/>
        </w:rPr>
        <w:t xml:space="preserve"> </w:t>
      </w:r>
      <w:r w:rsidR="00EE0442" w:rsidRPr="00392968">
        <w:rPr>
          <w:rFonts w:cstheme="minorHAnsi"/>
          <w:sz w:val="24"/>
          <w:szCs w:val="24"/>
        </w:rPr>
        <w:t>inny sposób niż przez wykluczenie wykonawcy z udziału w postępowaniu o udzielenie zamówienia</w:t>
      </w:r>
      <w:r w:rsidR="00135EEF" w:rsidRPr="00392968">
        <w:rPr>
          <w:rFonts w:cstheme="minorHAnsi"/>
          <w:sz w:val="24"/>
          <w:szCs w:val="24"/>
        </w:rPr>
        <w:t>.</w:t>
      </w:r>
    </w:p>
    <w:p w:rsidR="00EE0442" w:rsidRPr="00392968" w:rsidRDefault="00495A7C" w:rsidP="00474D4B">
      <w:pPr>
        <w:pStyle w:val="Bezodstpw"/>
        <w:numPr>
          <w:ilvl w:val="0"/>
          <w:numId w:val="6"/>
        </w:numPr>
        <w:spacing w:line="276" w:lineRule="auto"/>
        <w:jc w:val="both"/>
        <w:rPr>
          <w:rFonts w:cstheme="minorHAnsi"/>
          <w:sz w:val="24"/>
          <w:szCs w:val="24"/>
        </w:rPr>
      </w:pPr>
      <w:r w:rsidRPr="00392968">
        <w:rPr>
          <w:rFonts w:cstheme="minorHAnsi"/>
          <w:sz w:val="24"/>
          <w:szCs w:val="24"/>
        </w:rPr>
        <w:t>Zamawiający wykluczy z postępowania wykonawców n</w:t>
      </w:r>
      <w:r w:rsidR="00EE0442" w:rsidRPr="00392968">
        <w:rPr>
          <w:rFonts w:cstheme="minorHAnsi"/>
          <w:sz w:val="24"/>
          <w:szCs w:val="24"/>
        </w:rPr>
        <w:t>a podstawie art. 7 ust. 1 ustawy z dnia 13 kwietnia 2022 r. o szczególnych rozwiązaniach</w:t>
      </w:r>
      <w:r w:rsidR="007454F2" w:rsidRPr="00392968">
        <w:rPr>
          <w:rFonts w:cstheme="minorHAnsi"/>
          <w:sz w:val="24"/>
          <w:szCs w:val="24"/>
        </w:rPr>
        <w:t xml:space="preserve"> </w:t>
      </w:r>
      <w:r w:rsidR="00EE0442" w:rsidRPr="00392968">
        <w:rPr>
          <w:rFonts w:cstheme="minorHAnsi"/>
          <w:sz w:val="24"/>
          <w:szCs w:val="24"/>
        </w:rPr>
        <w:t>w zakresie przeciwdziałania wspieraniu agresji na Ukrainę oraz służących ochronie bezpieczeństwa naro</w:t>
      </w:r>
      <w:r w:rsidRPr="00392968">
        <w:rPr>
          <w:rFonts w:cstheme="minorHAnsi"/>
          <w:sz w:val="24"/>
          <w:szCs w:val="24"/>
        </w:rPr>
        <w:t xml:space="preserve">dowego (Dz.U. </w:t>
      </w:r>
      <w:r w:rsidR="005C1D7E">
        <w:rPr>
          <w:rFonts w:cstheme="minorHAnsi"/>
          <w:sz w:val="24"/>
          <w:szCs w:val="24"/>
        </w:rPr>
        <w:t xml:space="preserve">z 2023 r., </w:t>
      </w:r>
      <w:r w:rsidRPr="00392968">
        <w:rPr>
          <w:rFonts w:cstheme="minorHAnsi"/>
          <w:sz w:val="24"/>
          <w:szCs w:val="24"/>
        </w:rPr>
        <w:t xml:space="preserve">poz. </w:t>
      </w:r>
      <w:r w:rsidR="005C1D7E">
        <w:rPr>
          <w:rFonts w:cstheme="minorHAnsi"/>
          <w:sz w:val="24"/>
          <w:szCs w:val="24"/>
        </w:rPr>
        <w:t>129</w:t>
      </w:r>
      <w:r w:rsidRPr="00392968">
        <w:rPr>
          <w:rFonts w:cstheme="minorHAnsi"/>
          <w:sz w:val="24"/>
          <w:szCs w:val="24"/>
        </w:rPr>
        <w:t xml:space="preserve"> ze zm.). Z</w:t>
      </w:r>
      <w:r w:rsidR="00EE0442" w:rsidRPr="00392968">
        <w:rPr>
          <w:rFonts w:cstheme="minorHAnsi"/>
          <w:sz w:val="24"/>
          <w:szCs w:val="24"/>
        </w:rPr>
        <w:t xml:space="preserve"> postępowania o udzielenie zamówienia publicznego prowadzonego na podstawie ustawy </w:t>
      </w:r>
      <w:proofErr w:type="spellStart"/>
      <w:r w:rsidR="00EE0442" w:rsidRPr="00392968">
        <w:rPr>
          <w:rFonts w:cstheme="minorHAnsi"/>
          <w:sz w:val="24"/>
          <w:szCs w:val="24"/>
        </w:rPr>
        <w:t>Pzp</w:t>
      </w:r>
      <w:proofErr w:type="spellEnd"/>
      <w:r w:rsidR="00EE0442" w:rsidRPr="00392968">
        <w:rPr>
          <w:rFonts w:cstheme="minorHAnsi"/>
          <w:sz w:val="24"/>
          <w:szCs w:val="24"/>
        </w:rPr>
        <w:t xml:space="preserve"> wyklucza się:</w:t>
      </w:r>
    </w:p>
    <w:p w:rsidR="00EE0442" w:rsidRPr="00392968" w:rsidRDefault="00EE0442" w:rsidP="00474D4B">
      <w:pPr>
        <w:pStyle w:val="Bezodstpw"/>
        <w:numPr>
          <w:ilvl w:val="0"/>
          <w:numId w:val="8"/>
        </w:numPr>
        <w:spacing w:line="276" w:lineRule="auto"/>
        <w:jc w:val="both"/>
        <w:rPr>
          <w:rFonts w:cstheme="minorHAnsi"/>
          <w:sz w:val="24"/>
          <w:szCs w:val="24"/>
        </w:rPr>
      </w:pPr>
      <w:r w:rsidRPr="00392968">
        <w:rPr>
          <w:rFonts w:cstheme="minorHAnsi"/>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ww. ustawy;</w:t>
      </w:r>
    </w:p>
    <w:p w:rsidR="00EE0442" w:rsidRPr="00392968" w:rsidRDefault="00EE0442" w:rsidP="00474D4B">
      <w:pPr>
        <w:pStyle w:val="Bezodstpw"/>
        <w:numPr>
          <w:ilvl w:val="0"/>
          <w:numId w:val="8"/>
        </w:numPr>
        <w:spacing w:line="276" w:lineRule="auto"/>
        <w:jc w:val="both"/>
        <w:rPr>
          <w:rFonts w:cstheme="minorHAnsi"/>
          <w:sz w:val="24"/>
          <w:szCs w:val="24"/>
        </w:rPr>
      </w:pPr>
      <w:r w:rsidRPr="00392968">
        <w:rPr>
          <w:rFonts w:cstheme="minorHAnsi"/>
          <w:sz w:val="24"/>
          <w:szCs w:val="24"/>
        </w:rPr>
        <w:t>wykonawcę oraz uczestnika konkursu, którego beneficjentem rzeczywistym w rozumieniu ustawy z dnia 1 marca 2018 r. o przeciwdziałaniu praniu pieniędzy oraz finansowaniu terroryzmu (Dz.U. z 2022 r.</w:t>
      </w:r>
      <w:r w:rsidR="005C1D7E">
        <w:rPr>
          <w:rFonts w:cstheme="minorHAnsi"/>
          <w:sz w:val="24"/>
          <w:szCs w:val="24"/>
        </w:rPr>
        <w:t>,</w:t>
      </w:r>
      <w:r w:rsidRPr="00392968">
        <w:rPr>
          <w:rFonts w:cstheme="minorHAnsi"/>
          <w:sz w:val="24"/>
          <w:szCs w:val="24"/>
        </w:rPr>
        <w:t xml:space="preserve"> poz. 593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rsidR="00EE0442" w:rsidRPr="00392968" w:rsidRDefault="00EE0442" w:rsidP="00474D4B">
      <w:pPr>
        <w:pStyle w:val="Bezodstpw"/>
        <w:numPr>
          <w:ilvl w:val="0"/>
          <w:numId w:val="8"/>
        </w:numPr>
        <w:spacing w:line="276" w:lineRule="auto"/>
        <w:jc w:val="both"/>
        <w:rPr>
          <w:rFonts w:cstheme="minorHAnsi"/>
          <w:sz w:val="24"/>
          <w:szCs w:val="24"/>
        </w:rPr>
      </w:pPr>
      <w:r w:rsidRPr="00392968">
        <w:rPr>
          <w:rFonts w:cstheme="minorHAnsi"/>
          <w:sz w:val="24"/>
          <w:szCs w:val="24"/>
        </w:rPr>
        <w:t>wykonawcę oraz uczestnika konkursu, którego jednostką dominującą w rozumieniu art. 3 ust. 1 pkt 37 ustawy z dnia 29 września 1994 r. o rachunkowości (Dz.U. z 202</w:t>
      </w:r>
      <w:r w:rsidR="00B066B0">
        <w:rPr>
          <w:rFonts w:cstheme="minorHAnsi"/>
          <w:sz w:val="24"/>
          <w:szCs w:val="24"/>
        </w:rPr>
        <w:t>3</w:t>
      </w:r>
      <w:r w:rsidRPr="00392968">
        <w:rPr>
          <w:rFonts w:cstheme="minorHAnsi"/>
          <w:sz w:val="24"/>
          <w:szCs w:val="24"/>
        </w:rPr>
        <w:t xml:space="preserve"> r.</w:t>
      </w:r>
      <w:r w:rsidR="00B066B0">
        <w:rPr>
          <w:rFonts w:cstheme="minorHAnsi"/>
          <w:sz w:val="24"/>
          <w:szCs w:val="24"/>
        </w:rPr>
        <w:t>,</w:t>
      </w:r>
      <w:r w:rsidRPr="00392968">
        <w:rPr>
          <w:rFonts w:cstheme="minorHAnsi"/>
          <w:sz w:val="24"/>
          <w:szCs w:val="24"/>
        </w:rPr>
        <w:t xml:space="preserve"> poz. </w:t>
      </w:r>
      <w:r w:rsidR="00B066B0">
        <w:rPr>
          <w:rFonts w:cstheme="minorHAnsi"/>
          <w:sz w:val="24"/>
          <w:szCs w:val="24"/>
        </w:rPr>
        <w:t>120</w:t>
      </w:r>
      <w:r w:rsidRPr="00392968">
        <w:rPr>
          <w:rFonts w:cstheme="minorHAnsi"/>
          <w:sz w:val="24"/>
          <w:szCs w:val="24"/>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w:t>
      </w:r>
      <w:r w:rsidRPr="00392968">
        <w:rPr>
          <w:rFonts w:cstheme="minorHAnsi"/>
          <w:sz w:val="24"/>
          <w:szCs w:val="24"/>
        </w:rPr>
        <w:lastRenderedPageBreak/>
        <w:t>listę rozstrzygającej o zastosowaniu środka, o którym mowa w art. 1 pkt 3 ww. ustawy</w:t>
      </w:r>
      <w:r w:rsidR="00F71FF0" w:rsidRPr="00392968">
        <w:rPr>
          <w:rFonts w:cstheme="minorHAnsi"/>
          <w:sz w:val="24"/>
          <w:szCs w:val="24"/>
        </w:rPr>
        <w:t>.</w:t>
      </w:r>
    </w:p>
    <w:p w:rsidR="00F71FF0" w:rsidRPr="00392968" w:rsidRDefault="00F71FF0" w:rsidP="00392968">
      <w:pPr>
        <w:pStyle w:val="Bezodstpw"/>
        <w:spacing w:line="276" w:lineRule="auto"/>
        <w:ind w:left="1080"/>
        <w:jc w:val="both"/>
        <w:rPr>
          <w:rFonts w:cstheme="minorHAnsi"/>
          <w:sz w:val="24"/>
          <w:szCs w:val="24"/>
        </w:rPr>
      </w:pPr>
    </w:p>
    <w:p w:rsidR="00EE0442"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Podmiotowe środki dowodowe</w:t>
      </w:r>
      <w:r w:rsidR="00750E0B" w:rsidRPr="00392968">
        <w:rPr>
          <w:rFonts w:cstheme="minorHAnsi"/>
          <w:b/>
          <w:bCs/>
          <w:sz w:val="24"/>
          <w:szCs w:val="24"/>
        </w:rPr>
        <w:t>.</w:t>
      </w:r>
    </w:p>
    <w:p w:rsidR="005C6B07" w:rsidRPr="00392968" w:rsidRDefault="00EE0442" w:rsidP="00474D4B">
      <w:pPr>
        <w:pStyle w:val="Bezodstpw"/>
        <w:numPr>
          <w:ilvl w:val="0"/>
          <w:numId w:val="9"/>
        </w:numPr>
        <w:spacing w:line="276" w:lineRule="auto"/>
        <w:jc w:val="both"/>
        <w:rPr>
          <w:rFonts w:cstheme="minorHAnsi"/>
          <w:sz w:val="24"/>
          <w:szCs w:val="24"/>
        </w:rPr>
      </w:pPr>
      <w:r w:rsidRPr="00392968">
        <w:rPr>
          <w:rFonts w:cstheme="minorHAnsi"/>
          <w:sz w:val="24"/>
          <w:szCs w:val="24"/>
        </w:rPr>
        <w:t>Dokumenty składane wraz z ofertą:</w:t>
      </w:r>
    </w:p>
    <w:p w:rsidR="005C6B07" w:rsidRPr="00392968" w:rsidRDefault="00EE0442" w:rsidP="00474D4B">
      <w:pPr>
        <w:pStyle w:val="Bezodstpw"/>
        <w:numPr>
          <w:ilvl w:val="0"/>
          <w:numId w:val="12"/>
        </w:numPr>
        <w:spacing w:line="276" w:lineRule="auto"/>
        <w:jc w:val="both"/>
        <w:rPr>
          <w:rFonts w:cstheme="minorHAnsi"/>
          <w:sz w:val="24"/>
          <w:szCs w:val="24"/>
        </w:rPr>
      </w:pPr>
      <w:r w:rsidRPr="00392968">
        <w:rPr>
          <w:rFonts w:cstheme="minorHAnsi"/>
          <w:sz w:val="24"/>
          <w:szCs w:val="24"/>
        </w:rPr>
        <w:t>Formularz ofertowy – załącznik nr 1</w:t>
      </w:r>
      <w:r w:rsidR="00750E0B" w:rsidRPr="00392968">
        <w:rPr>
          <w:rFonts w:cstheme="minorHAnsi"/>
          <w:sz w:val="24"/>
          <w:szCs w:val="24"/>
        </w:rPr>
        <w:t>.</w:t>
      </w:r>
    </w:p>
    <w:p w:rsidR="005C6B07" w:rsidRPr="00392968" w:rsidRDefault="00EE0442" w:rsidP="00474D4B">
      <w:pPr>
        <w:pStyle w:val="Bezodstpw"/>
        <w:numPr>
          <w:ilvl w:val="0"/>
          <w:numId w:val="12"/>
        </w:numPr>
        <w:spacing w:line="276" w:lineRule="auto"/>
        <w:jc w:val="both"/>
        <w:rPr>
          <w:rFonts w:cstheme="minorHAnsi"/>
          <w:sz w:val="24"/>
          <w:szCs w:val="24"/>
        </w:rPr>
      </w:pPr>
      <w:r w:rsidRPr="00392968">
        <w:rPr>
          <w:rFonts w:cstheme="minorHAnsi"/>
          <w:sz w:val="24"/>
          <w:szCs w:val="24"/>
        </w:rPr>
        <w:t>Oświadczenie, o których mowa w art. 125 ust. 1 ustawy o niepodleganiu wykluczeniu – w zakresie wskazanym w pkt 13 SWZ i o spełnianiu warunków udziału w postępowaniu w zakresie wskazanym w pkt 12 SWZ - załącznik nr 2</w:t>
      </w:r>
      <w:r w:rsidR="00750E0B" w:rsidRPr="00392968">
        <w:rPr>
          <w:rFonts w:cstheme="minorHAnsi"/>
          <w:sz w:val="24"/>
          <w:szCs w:val="24"/>
        </w:rPr>
        <w:t xml:space="preserve">. </w:t>
      </w:r>
      <w:r w:rsidRPr="00392968">
        <w:rPr>
          <w:rFonts w:cstheme="minorHAnsi"/>
          <w:sz w:val="24"/>
          <w:szCs w:val="24"/>
        </w:rPr>
        <w:t>Oświadczenia składane są pod rygorem nieważności w formie elektronicznej lub w postaci elektronicznej opatrzonej podpisem zaufanym, lub podpisem osobistym.</w:t>
      </w:r>
    </w:p>
    <w:p w:rsidR="0021548B" w:rsidRPr="00392968" w:rsidRDefault="005C6B07" w:rsidP="00474D4B">
      <w:pPr>
        <w:pStyle w:val="Bezodstpw"/>
        <w:numPr>
          <w:ilvl w:val="0"/>
          <w:numId w:val="12"/>
        </w:numPr>
        <w:spacing w:line="276" w:lineRule="auto"/>
        <w:jc w:val="both"/>
        <w:rPr>
          <w:rFonts w:cstheme="minorHAnsi"/>
          <w:sz w:val="24"/>
          <w:szCs w:val="24"/>
        </w:rPr>
      </w:pPr>
      <w:r w:rsidRPr="00392968">
        <w:rPr>
          <w:rFonts w:cstheme="minorHAnsi"/>
          <w:sz w:val="24"/>
          <w:szCs w:val="24"/>
        </w:rPr>
        <w:t>D</w:t>
      </w:r>
      <w:r w:rsidR="00EE0442" w:rsidRPr="00392968">
        <w:rPr>
          <w:rFonts w:cstheme="minorHAnsi"/>
          <w:sz w:val="24"/>
          <w:szCs w:val="24"/>
        </w:rPr>
        <w:t>owód wniesienia wadium.</w:t>
      </w:r>
    </w:p>
    <w:p w:rsidR="00EE0442" w:rsidRPr="00392968" w:rsidRDefault="00EE0442" w:rsidP="00474D4B">
      <w:pPr>
        <w:pStyle w:val="Bezodstpw"/>
        <w:numPr>
          <w:ilvl w:val="0"/>
          <w:numId w:val="9"/>
        </w:numPr>
        <w:spacing w:line="276" w:lineRule="auto"/>
        <w:jc w:val="both"/>
        <w:rPr>
          <w:rFonts w:cstheme="minorHAnsi"/>
          <w:sz w:val="24"/>
          <w:szCs w:val="24"/>
        </w:rPr>
      </w:pPr>
      <w:r w:rsidRPr="00392968">
        <w:rPr>
          <w:rFonts w:cstheme="minorHAnsi"/>
          <w:sz w:val="24"/>
          <w:szCs w:val="24"/>
        </w:rPr>
        <w:t>W przypadku podmiotów wspólnie ubiegających się o udzielenie zamówienia lub podmiotów udostępniających swoje zasoby powyższe oświadczenia składają odrębnie:</w:t>
      </w:r>
    </w:p>
    <w:p w:rsidR="0021548B" w:rsidRPr="00392968" w:rsidRDefault="00750E0B" w:rsidP="00474D4B">
      <w:pPr>
        <w:pStyle w:val="Bezodstpw"/>
        <w:numPr>
          <w:ilvl w:val="0"/>
          <w:numId w:val="13"/>
        </w:numPr>
        <w:spacing w:line="276" w:lineRule="auto"/>
        <w:jc w:val="both"/>
        <w:rPr>
          <w:rFonts w:cstheme="minorHAnsi"/>
          <w:sz w:val="24"/>
          <w:szCs w:val="24"/>
        </w:rPr>
      </w:pPr>
      <w:r w:rsidRPr="00392968">
        <w:rPr>
          <w:rFonts w:cstheme="minorHAnsi"/>
          <w:sz w:val="24"/>
          <w:szCs w:val="24"/>
        </w:rPr>
        <w:t>K</w:t>
      </w:r>
      <w:r w:rsidR="00EE0442" w:rsidRPr="00392968">
        <w:rPr>
          <w:rFonts w:cstheme="minorHAnsi"/>
          <w:sz w:val="24"/>
          <w:szCs w:val="24"/>
        </w:rPr>
        <w:t>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r w:rsidRPr="00392968">
        <w:rPr>
          <w:rFonts w:cstheme="minorHAnsi"/>
          <w:sz w:val="24"/>
          <w:szCs w:val="24"/>
        </w:rPr>
        <w:t>.</w:t>
      </w:r>
    </w:p>
    <w:p w:rsidR="0021548B" w:rsidRPr="00392968" w:rsidRDefault="00750E0B" w:rsidP="00474D4B">
      <w:pPr>
        <w:pStyle w:val="Bezodstpw"/>
        <w:numPr>
          <w:ilvl w:val="0"/>
          <w:numId w:val="13"/>
        </w:numPr>
        <w:spacing w:line="276" w:lineRule="auto"/>
        <w:jc w:val="both"/>
        <w:rPr>
          <w:rFonts w:cstheme="minorHAnsi"/>
          <w:sz w:val="24"/>
          <w:szCs w:val="24"/>
        </w:rPr>
      </w:pPr>
      <w:r w:rsidRPr="00392968">
        <w:rPr>
          <w:rFonts w:cstheme="minorHAnsi"/>
          <w:sz w:val="24"/>
          <w:szCs w:val="24"/>
        </w:rPr>
        <w:t>P</w:t>
      </w:r>
      <w:r w:rsidR="00EE0442" w:rsidRPr="00392968">
        <w:rPr>
          <w:rFonts w:cstheme="minorHAnsi"/>
          <w:sz w:val="24"/>
          <w:szCs w:val="24"/>
        </w:rPr>
        <w:t>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sidRPr="00392968">
        <w:rPr>
          <w:rFonts w:cstheme="minorHAnsi"/>
          <w:sz w:val="24"/>
          <w:szCs w:val="24"/>
        </w:rPr>
        <w:t>.</w:t>
      </w:r>
    </w:p>
    <w:p w:rsidR="0021548B" w:rsidRPr="00392968" w:rsidRDefault="00EE0442" w:rsidP="00474D4B">
      <w:pPr>
        <w:pStyle w:val="Bezodstpw"/>
        <w:numPr>
          <w:ilvl w:val="0"/>
          <w:numId w:val="9"/>
        </w:numPr>
        <w:spacing w:line="276" w:lineRule="auto"/>
        <w:jc w:val="both"/>
        <w:rPr>
          <w:rFonts w:cstheme="minorHAnsi"/>
          <w:sz w:val="24"/>
          <w:szCs w:val="24"/>
        </w:rPr>
      </w:pPr>
      <w:r w:rsidRPr="00392968">
        <w:rPr>
          <w:rFonts w:cstheme="minorHAnsi"/>
          <w:sz w:val="24"/>
          <w:szCs w:val="24"/>
        </w:rPr>
        <w:t xml:space="preserve">Do oferty wykonawca załącza również: </w:t>
      </w:r>
    </w:p>
    <w:p w:rsidR="0021548B" w:rsidRPr="00392968" w:rsidRDefault="00861D53" w:rsidP="00474D4B">
      <w:pPr>
        <w:pStyle w:val="Bezodstpw"/>
        <w:numPr>
          <w:ilvl w:val="0"/>
          <w:numId w:val="14"/>
        </w:numPr>
        <w:spacing w:line="276" w:lineRule="auto"/>
        <w:jc w:val="both"/>
        <w:rPr>
          <w:rFonts w:cstheme="minorHAnsi"/>
          <w:sz w:val="24"/>
          <w:szCs w:val="24"/>
        </w:rPr>
      </w:pPr>
      <w:r w:rsidRPr="00392968">
        <w:rPr>
          <w:rFonts w:cstheme="minorHAnsi"/>
          <w:sz w:val="24"/>
          <w:szCs w:val="24"/>
        </w:rPr>
        <w:t>P</w:t>
      </w:r>
      <w:r w:rsidR="00EE0442" w:rsidRPr="00392968">
        <w:rPr>
          <w:rFonts w:cstheme="minorHAnsi"/>
          <w:sz w:val="24"/>
          <w:szCs w:val="24"/>
        </w:rPr>
        <w:t>ełnomocnictwo</w:t>
      </w:r>
      <w:r w:rsidRPr="00392968">
        <w:rPr>
          <w:rFonts w:cstheme="minorHAnsi"/>
          <w:sz w:val="24"/>
          <w:szCs w:val="24"/>
        </w:rPr>
        <w:t xml:space="preserve"> </w:t>
      </w:r>
      <w:r w:rsidR="00355E6A" w:rsidRPr="00392968">
        <w:rPr>
          <w:rFonts w:cstheme="minorHAnsi"/>
          <w:sz w:val="24"/>
          <w:szCs w:val="24"/>
        </w:rPr>
        <w:t>–</w:t>
      </w:r>
      <w:r w:rsidR="00EE0442" w:rsidRPr="00392968">
        <w:rPr>
          <w:rFonts w:cstheme="minorHAnsi"/>
          <w:sz w:val="24"/>
          <w:szCs w:val="24"/>
        </w:rPr>
        <w:t xml:space="preserve"> umocowanie do złożenia oferty lub do złożenia oferty i podpisania umowy</w:t>
      </w:r>
      <w:r w:rsidR="007605AC" w:rsidRPr="00392968">
        <w:rPr>
          <w:rFonts w:cstheme="minorHAnsi"/>
          <w:sz w:val="24"/>
          <w:szCs w:val="24"/>
        </w:rPr>
        <w:t xml:space="preserve"> i powinno zostać złożone w formie elektronicznej lub w postaci elektronicznej opatrzonej podpisem zaufanym, lub podpisem osobistym </w:t>
      </w:r>
      <w:r w:rsidR="00EE0442" w:rsidRPr="00392968">
        <w:rPr>
          <w:rFonts w:cstheme="minorHAnsi"/>
          <w:sz w:val="24"/>
          <w:szCs w:val="24"/>
        </w:rPr>
        <w:t>Pełnomocnictwo powinno być załączone do oferty i powinno zawierać w szczególności wskazanie:</w:t>
      </w:r>
    </w:p>
    <w:p w:rsidR="00EE0442" w:rsidRPr="00392968" w:rsidRDefault="00861D53" w:rsidP="00474D4B">
      <w:pPr>
        <w:pStyle w:val="Bezodstpw"/>
        <w:numPr>
          <w:ilvl w:val="0"/>
          <w:numId w:val="15"/>
        </w:numPr>
        <w:spacing w:line="276" w:lineRule="auto"/>
        <w:jc w:val="both"/>
        <w:rPr>
          <w:rFonts w:cstheme="minorHAnsi"/>
          <w:sz w:val="24"/>
          <w:szCs w:val="24"/>
        </w:rPr>
      </w:pPr>
      <w:r w:rsidRPr="00392968">
        <w:rPr>
          <w:rFonts w:cstheme="minorHAnsi"/>
          <w:sz w:val="24"/>
          <w:szCs w:val="24"/>
        </w:rPr>
        <w:t>P</w:t>
      </w:r>
      <w:r w:rsidR="00EE0442" w:rsidRPr="00392968">
        <w:rPr>
          <w:rFonts w:cstheme="minorHAnsi"/>
          <w:sz w:val="24"/>
          <w:szCs w:val="24"/>
        </w:rPr>
        <w:t>ostępowania o zamówienie publiczne, którego dotyczy</w:t>
      </w:r>
      <w:r w:rsidRPr="00392968">
        <w:rPr>
          <w:rFonts w:cstheme="minorHAnsi"/>
          <w:sz w:val="24"/>
          <w:szCs w:val="24"/>
        </w:rPr>
        <w:t>.</w:t>
      </w:r>
    </w:p>
    <w:p w:rsidR="00EE0442" w:rsidRPr="00392968" w:rsidRDefault="00861D53" w:rsidP="00474D4B">
      <w:pPr>
        <w:pStyle w:val="Bezodstpw"/>
        <w:numPr>
          <w:ilvl w:val="0"/>
          <w:numId w:val="15"/>
        </w:numPr>
        <w:spacing w:line="276" w:lineRule="auto"/>
        <w:jc w:val="both"/>
        <w:rPr>
          <w:rFonts w:cstheme="minorHAnsi"/>
          <w:sz w:val="24"/>
          <w:szCs w:val="24"/>
        </w:rPr>
      </w:pPr>
      <w:r w:rsidRPr="00392968">
        <w:rPr>
          <w:rFonts w:cstheme="minorHAnsi"/>
          <w:sz w:val="24"/>
          <w:szCs w:val="24"/>
        </w:rPr>
        <w:t>W</w:t>
      </w:r>
      <w:r w:rsidR="00EE0442" w:rsidRPr="00392968">
        <w:rPr>
          <w:rFonts w:cstheme="minorHAnsi"/>
          <w:sz w:val="24"/>
          <w:szCs w:val="24"/>
        </w:rPr>
        <w:t>szystkich wykonawców ubiegających się wspólnie o udzielenie zamówienia wymienionych z nazwy z określeniem adresu siedziby</w:t>
      </w:r>
      <w:r w:rsidRPr="00392968">
        <w:rPr>
          <w:rFonts w:cstheme="minorHAnsi"/>
          <w:sz w:val="24"/>
          <w:szCs w:val="24"/>
        </w:rPr>
        <w:t>.</w:t>
      </w:r>
    </w:p>
    <w:p w:rsidR="00EE0442" w:rsidRPr="00392968" w:rsidRDefault="00861D53" w:rsidP="00474D4B">
      <w:pPr>
        <w:pStyle w:val="Bezodstpw"/>
        <w:numPr>
          <w:ilvl w:val="0"/>
          <w:numId w:val="15"/>
        </w:numPr>
        <w:spacing w:line="276" w:lineRule="auto"/>
        <w:jc w:val="both"/>
        <w:rPr>
          <w:rFonts w:cstheme="minorHAnsi"/>
          <w:sz w:val="24"/>
          <w:szCs w:val="24"/>
        </w:rPr>
      </w:pPr>
      <w:r w:rsidRPr="00392968">
        <w:rPr>
          <w:rFonts w:cstheme="minorHAnsi"/>
          <w:sz w:val="24"/>
          <w:szCs w:val="24"/>
        </w:rPr>
        <w:t>U</w:t>
      </w:r>
      <w:r w:rsidR="00EE0442" w:rsidRPr="00392968">
        <w:rPr>
          <w:rFonts w:cstheme="minorHAnsi"/>
          <w:sz w:val="24"/>
          <w:szCs w:val="24"/>
        </w:rPr>
        <w:t>stanowionego pełnomocnika oraz zakresu jego umocowania.</w:t>
      </w:r>
    </w:p>
    <w:p w:rsidR="00EE0442" w:rsidRPr="00392968" w:rsidRDefault="007605AC" w:rsidP="00392968">
      <w:pPr>
        <w:pStyle w:val="Bezodstpw"/>
        <w:spacing w:line="276" w:lineRule="auto"/>
        <w:ind w:left="1440"/>
        <w:jc w:val="both"/>
        <w:rPr>
          <w:rFonts w:cstheme="minorHAnsi"/>
          <w:i/>
          <w:iCs/>
          <w:sz w:val="24"/>
          <w:szCs w:val="24"/>
        </w:rPr>
      </w:pPr>
      <w:r w:rsidRPr="00392968">
        <w:rPr>
          <w:rFonts w:cstheme="minorHAnsi"/>
          <w:i/>
          <w:iCs/>
          <w:sz w:val="24"/>
          <w:szCs w:val="24"/>
        </w:rPr>
        <w:t>*</w:t>
      </w:r>
      <w:r w:rsidR="00EE0442" w:rsidRPr="00392968">
        <w:rPr>
          <w:rFonts w:cstheme="minorHAnsi"/>
          <w:i/>
          <w:iCs/>
          <w:sz w:val="24"/>
          <w:szCs w:val="24"/>
        </w:rPr>
        <w:t>Dopuszcza się również przedłożenie elektronicznej kopii dokumentu poświadczonej za zgodność z oryginałem przez notariusza, tj. podpisanej kwalifikowanym podpisem elektronicznym osoby posiadającej uprawnienia notariusza.</w:t>
      </w:r>
    </w:p>
    <w:p w:rsidR="00EE0442" w:rsidRPr="00392968" w:rsidRDefault="00861D53" w:rsidP="00474D4B">
      <w:pPr>
        <w:pStyle w:val="Bezodstpw"/>
        <w:numPr>
          <w:ilvl w:val="0"/>
          <w:numId w:val="14"/>
        </w:numPr>
        <w:spacing w:line="276" w:lineRule="auto"/>
        <w:jc w:val="both"/>
        <w:rPr>
          <w:rFonts w:cstheme="minorHAnsi"/>
          <w:sz w:val="24"/>
          <w:szCs w:val="24"/>
        </w:rPr>
      </w:pPr>
      <w:r w:rsidRPr="00392968">
        <w:rPr>
          <w:rFonts w:cstheme="minorHAnsi"/>
          <w:sz w:val="24"/>
          <w:szCs w:val="24"/>
        </w:rPr>
        <w:lastRenderedPageBreak/>
        <w:t>O</w:t>
      </w:r>
      <w:r w:rsidR="00EE0442" w:rsidRPr="00392968">
        <w:rPr>
          <w:rFonts w:cstheme="minorHAnsi"/>
          <w:sz w:val="24"/>
          <w:szCs w:val="24"/>
        </w:rPr>
        <w:t>świadczenie wykonawców wspólnie ubiegających się o udzielenie zamówienia</w:t>
      </w:r>
      <w:r w:rsidR="00500875" w:rsidRPr="00392968">
        <w:rPr>
          <w:rFonts w:cstheme="minorHAnsi"/>
          <w:sz w:val="24"/>
          <w:szCs w:val="24"/>
        </w:rPr>
        <w:t xml:space="preserve"> </w:t>
      </w:r>
      <w:r w:rsidR="00EE0442" w:rsidRPr="00392968">
        <w:rPr>
          <w:rFonts w:cstheme="minorHAnsi"/>
          <w:sz w:val="24"/>
          <w:szCs w:val="24"/>
        </w:rPr>
        <w:t>(o ile dotyczy)</w:t>
      </w:r>
      <w:r w:rsidR="00500875" w:rsidRPr="00392968">
        <w:rPr>
          <w:rFonts w:cstheme="minorHAnsi"/>
          <w:sz w:val="24"/>
          <w:szCs w:val="24"/>
        </w:rPr>
        <w:t xml:space="preserve">. </w:t>
      </w:r>
      <w:r w:rsidR="00EE0442" w:rsidRPr="00392968">
        <w:rPr>
          <w:rFonts w:cstheme="minorHAnsi"/>
          <w:sz w:val="24"/>
          <w:szCs w:val="24"/>
        </w:rPr>
        <w:t>Wykonawcy wspólnie ubiegający się o udzielenie zamówienia, spośród których tylko jeden spełnia warunek dotyczący uprawnień, są zobowiązani dołączyć do oferty oświadczenie, z którego wynika, które roboty wykonają poszczególni wykonawcy</w:t>
      </w:r>
      <w:r w:rsidRPr="00392968">
        <w:rPr>
          <w:rFonts w:cstheme="minorHAnsi"/>
          <w:sz w:val="24"/>
          <w:szCs w:val="24"/>
        </w:rPr>
        <w:t>.</w:t>
      </w:r>
    </w:p>
    <w:p w:rsidR="00EE0442" w:rsidRPr="00392968" w:rsidRDefault="00861D53" w:rsidP="00474D4B">
      <w:pPr>
        <w:pStyle w:val="Bezodstpw"/>
        <w:numPr>
          <w:ilvl w:val="0"/>
          <w:numId w:val="14"/>
        </w:numPr>
        <w:spacing w:line="276" w:lineRule="auto"/>
        <w:jc w:val="both"/>
        <w:rPr>
          <w:rFonts w:cstheme="minorHAnsi"/>
          <w:sz w:val="24"/>
          <w:szCs w:val="24"/>
        </w:rPr>
      </w:pPr>
      <w:r w:rsidRPr="00392968">
        <w:rPr>
          <w:rFonts w:cstheme="minorHAnsi"/>
          <w:sz w:val="24"/>
          <w:szCs w:val="24"/>
        </w:rPr>
        <w:t>Z</w:t>
      </w:r>
      <w:r w:rsidR="00EE0442" w:rsidRPr="00392968">
        <w:rPr>
          <w:rFonts w:cstheme="minorHAnsi"/>
          <w:sz w:val="24"/>
          <w:szCs w:val="24"/>
        </w:rPr>
        <w:t>astrzeżenie tajemnicy przedsiębiorstwa (o ile dotyczy)</w:t>
      </w:r>
      <w:r w:rsidR="00355E6A" w:rsidRPr="00392968">
        <w:rPr>
          <w:rFonts w:cstheme="minorHAnsi"/>
          <w:sz w:val="24"/>
          <w:szCs w:val="24"/>
        </w:rPr>
        <w:t xml:space="preserve"> </w:t>
      </w:r>
      <w:r w:rsidR="00EE0442" w:rsidRPr="00392968">
        <w:rPr>
          <w:rFonts w:cstheme="minorHAnsi"/>
          <w:sz w:val="24"/>
          <w:szCs w:val="24"/>
        </w:rPr>
        <w:t>– w sytuacji, gdy oferta lub inne dokumenty składane w toku postępowania będą zawierały tajemnicę przedsiębiorstwa, wykonawca, wraz z przekazaniem takich informacji, zastrzega, że nie mogą być one udostępniane</w:t>
      </w:r>
      <w:r w:rsidR="00CA454B" w:rsidRPr="00392968">
        <w:rPr>
          <w:rFonts w:cstheme="minorHAnsi"/>
          <w:sz w:val="24"/>
          <w:szCs w:val="24"/>
        </w:rPr>
        <w:t>,</w:t>
      </w:r>
      <w:r w:rsidR="00EE0442" w:rsidRPr="00392968">
        <w:rPr>
          <w:rFonts w:cstheme="minorHAnsi"/>
          <w:sz w:val="24"/>
          <w:szCs w:val="24"/>
        </w:rPr>
        <w:t xml:space="preserve"> oraz wykazuje, że zastrzeżone informacje stanowią tajemnicę przedsiębiorstwa w rozumieniu przepisów ustawy z 16 kwietnia 1993 r. o zwalczaniu nieuczciwej konkurencji (Dz.U. z 2022 r. poz. 1233)</w:t>
      </w:r>
      <w:r w:rsidRPr="00392968">
        <w:rPr>
          <w:rFonts w:cstheme="minorHAnsi"/>
          <w:sz w:val="24"/>
          <w:szCs w:val="24"/>
        </w:rPr>
        <w:t>.</w:t>
      </w:r>
    </w:p>
    <w:p w:rsidR="00EE0442" w:rsidRPr="00392968" w:rsidRDefault="00861D53" w:rsidP="00474D4B">
      <w:pPr>
        <w:pStyle w:val="Bezodstpw"/>
        <w:numPr>
          <w:ilvl w:val="0"/>
          <w:numId w:val="14"/>
        </w:numPr>
        <w:spacing w:line="276" w:lineRule="auto"/>
        <w:jc w:val="both"/>
        <w:rPr>
          <w:rFonts w:cstheme="minorHAnsi"/>
          <w:sz w:val="24"/>
          <w:szCs w:val="24"/>
        </w:rPr>
      </w:pPr>
      <w:r w:rsidRPr="00392968">
        <w:rPr>
          <w:rFonts w:cstheme="minorHAnsi"/>
          <w:sz w:val="24"/>
          <w:szCs w:val="24"/>
        </w:rPr>
        <w:t>I</w:t>
      </w:r>
      <w:r w:rsidR="00EE0442" w:rsidRPr="00392968">
        <w:rPr>
          <w:rFonts w:cstheme="minorHAnsi"/>
          <w:sz w:val="24"/>
          <w:szCs w:val="24"/>
        </w:rPr>
        <w:t>nformacje dotyczące wykonawcy (</w:t>
      </w:r>
      <w:r w:rsidR="00EE0442" w:rsidRPr="00392968">
        <w:rPr>
          <w:rFonts w:cstheme="minorHAnsi"/>
          <w:b/>
          <w:bCs/>
          <w:sz w:val="24"/>
          <w:szCs w:val="24"/>
        </w:rPr>
        <w:t xml:space="preserve">załącznik nr </w:t>
      </w:r>
      <w:r w:rsidR="00DD05F4" w:rsidRPr="00392968">
        <w:rPr>
          <w:rFonts w:cstheme="minorHAnsi"/>
          <w:b/>
          <w:bCs/>
          <w:sz w:val="24"/>
          <w:szCs w:val="24"/>
        </w:rPr>
        <w:t>1</w:t>
      </w:r>
      <w:r w:rsidR="00DD05F4" w:rsidRPr="00392968">
        <w:rPr>
          <w:rFonts w:cstheme="minorHAnsi"/>
          <w:sz w:val="24"/>
          <w:szCs w:val="24"/>
        </w:rPr>
        <w:t xml:space="preserve"> </w:t>
      </w:r>
      <w:r w:rsidR="00EE0442" w:rsidRPr="00392968">
        <w:rPr>
          <w:rFonts w:cstheme="minorHAnsi"/>
          <w:sz w:val="24"/>
          <w:szCs w:val="24"/>
        </w:rPr>
        <w:t>- dodatkowy formularz ofertowy) – w tym dokumencie wykonawca składa oświadczenie w zakresie: spełnienia wymogów RODO i podwykonawców oraz informację, czy wybór oferty wykonawcy będzie prowadził do powstania u zamawiającego obowiązku podatkowego.</w:t>
      </w:r>
    </w:p>
    <w:p w:rsidR="00EE0442" w:rsidRPr="00392968" w:rsidRDefault="00EE0442" w:rsidP="00474D4B">
      <w:pPr>
        <w:pStyle w:val="Bezodstpw"/>
        <w:numPr>
          <w:ilvl w:val="0"/>
          <w:numId w:val="14"/>
        </w:numPr>
        <w:spacing w:line="276" w:lineRule="auto"/>
        <w:jc w:val="both"/>
        <w:rPr>
          <w:rFonts w:cstheme="minorHAnsi"/>
          <w:sz w:val="24"/>
          <w:szCs w:val="24"/>
        </w:rPr>
      </w:pPr>
      <w:r w:rsidRPr="00392968">
        <w:rPr>
          <w:rFonts w:cstheme="minorHAnsi"/>
          <w:sz w:val="24"/>
          <w:szCs w:val="24"/>
        </w:rPr>
        <w:t xml:space="preserve">Wykaz rozwiązań równoważnych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rsidR="00EE0442" w:rsidRPr="00392968" w:rsidRDefault="00CA454B" w:rsidP="009723D8">
      <w:pPr>
        <w:pStyle w:val="Bezodstpw"/>
        <w:spacing w:line="276" w:lineRule="auto"/>
        <w:ind w:left="1080"/>
        <w:jc w:val="both"/>
        <w:rPr>
          <w:rFonts w:cstheme="minorHAnsi"/>
          <w:i/>
          <w:iCs/>
          <w:sz w:val="24"/>
          <w:szCs w:val="24"/>
        </w:rPr>
      </w:pPr>
      <w:r w:rsidRPr="00392968">
        <w:rPr>
          <w:rFonts w:cstheme="minorHAnsi"/>
          <w:i/>
          <w:iCs/>
          <w:sz w:val="24"/>
          <w:szCs w:val="24"/>
        </w:rPr>
        <w:t>*</w:t>
      </w:r>
      <w:r w:rsidR="00EE0442" w:rsidRPr="00392968">
        <w:rPr>
          <w:rFonts w:cstheme="minorHAnsi"/>
          <w:i/>
          <w:iCs/>
          <w:sz w:val="24"/>
          <w:szCs w:val="24"/>
        </w:rPr>
        <w:t>Dokumenty</w:t>
      </w:r>
      <w:r w:rsidR="00861D53" w:rsidRPr="00392968">
        <w:rPr>
          <w:rFonts w:cstheme="minorHAnsi"/>
          <w:i/>
          <w:iCs/>
          <w:sz w:val="24"/>
          <w:szCs w:val="24"/>
        </w:rPr>
        <w:t>,</w:t>
      </w:r>
      <w:r w:rsidR="00EE0442" w:rsidRPr="00392968">
        <w:rPr>
          <w:rFonts w:cstheme="minorHAnsi"/>
          <w:i/>
          <w:iCs/>
          <w:sz w:val="24"/>
          <w:szCs w:val="24"/>
        </w:rPr>
        <w:t xml:space="preserve"> </w:t>
      </w:r>
      <w:r w:rsidR="00861D53" w:rsidRPr="00392968">
        <w:rPr>
          <w:rFonts w:cstheme="minorHAnsi"/>
          <w:i/>
          <w:iCs/>
          <w:sz w:val="24"/>
          <w:szCs w:val="24"/>
        </w:rPr>
        <w:t xml:space="preserve">o których mowa w pkt </w:t>
      </w:r>
      <w:r w:rsidRPr="00392968">
        <w:rPr>
          <w:rFonts w:cstheme="minorHAnsi"/>
          <w:i/>
          <w:iCs/>
          <w:sz w:val="24"/>
          <w:szCs w:val="24"/>
        </w:rPr>
        <w:t>1-5</w:t>
      </w:r>
      <w:r w:rsidR="00861D53" w:rsidRPr="00392968">
        <w:rPr>
          <w:rFonts w:cstheme="minorHAnsi"/>
          <w:i/>
          <w:iCs/>
          <w:sz w:val="24"/>
          <w:szCs w:val="24"/>
        </w:rPr>
        <w:t xml:space="preserve"> </w:t>
      </w:r>
      <w:r w:rsidR="00EE0442" w:rsidRPr="00392968">
        <w:rPr>
          <w:rFonts w:cstheme="minorHAnsi"/>
          <w:i/>
          <w:iCs/>
          <w:sz w:val="24"/>
          <w:szCs w:val="24"/>
        </w:rPr>
        <w:t>muszą</w:t>
      </w:r>
      <w:r w:rsidR="00861D53" w:rsidRPr="00392968">
        <w:rPr>
          <w:rFonts w:cstheme="minorHAnsi"/>
          <w:i/>
          <w:iCs/>
          <w:sz w:val="24"/>
          <w:szCs w:val="24"/>
        </w:rPr>
        <w:t>,</w:t>
      </w:r>
      <w:r w:rsidR="00EE0442" w:rsidRPr="00392968">
        <w:rPr>
          <w:rFonts w:cstheme="minorHAnsi"/>
          <w:i/>
          <w:iCs/>
          <w:sz w:val="24"/>
          <w:szCs w:val="24"/>
        </w:rPr>
        <w:t xml:space="preserve">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CA454B" w:rsidRPr="00392968" w:rsidRDefault="00CA454B" w:rsidP="00392968">
      <w:pPr>
        <w:pStyle w:val="Bezodstpw"/>
        <w:spacing w:line="276" w:lineRule="auto"/>
        <w:jc w:val="both"/>
        <w:rPr>
          <w:rFonts w:cstheme="minorHAnsi"/>
          <w:i/>
          <w:iCs/>
          <w:sz w:val="24"/>
          <w:szCs w:val="24"/>
        </w:rPr>
      </w:pPr>
    </w:p>
    <w:p w:rsidR="00EE0442" w:rsidRPr="00392968" w:rsidRDefault="0021548B"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 xml:space="preserve"> </w:t>
      </w:r>
      <w:r w:rsidR="00EE0442" w:rsidRPr="00392968">
        <w:rPr>
          <w:rFonts w:cstheme="minorHAnsi"/>
          <w:b/>
          <w:bCs/>
          <w:sz w:val="24"/>
          <w:szCs w:val="24"/>
        </w:rPr>
        <w:t>Dokumenty składane na wezwanie</w:t>
      </w:r>
      <w:r w:rsidR="0013643B" w:rsidRPr="00392968">
        <w:rPr>
          <w:rFonts w:cstheme="minorHAnsi"/>
          <w:b/>
          <w:bCs/>
          <w:sz w:val="24"/>
          <w:szCs w:val="24"/>
        </w:rPr>
        <w:t>.</w:t>
      </w:r>
    </w:p>
    <w:p w:rsidR="00EC27A9" w:rsidRPr="00392968" w:rsidRDefault="00EE0442" w:rsidP="00474D4B">
      <w:pPr>
        <w:pStyle w:val="Bezodstpw"/>
        <w:numPr>
          <w:ilvl w:val="0"/>
          <w:numId w:val="16"/>
        </w:numPr>
        <w:spacing w:line="276" w:lineRule="auto"/>
        <w:jc w:val="both"/>
        <w:rPr>
          <w:rFonts w:cstheme="minorHAnsi"/>
          <w:sz w:val="24"/>
          <w:szCs w:val="24"/>
        </w:rPr>
      </w:pPr>
      <w:r w:rsidRPr="00392968">
        <w:rPr>
          <w:rFonts w:cstheme="minorHAnsi"/>
          <w:sz w:val="24"/>
          <w:szCs w:val="24"/>
        </w:rPr>
        <w:t xml:space="preserve">Zgodnie z art. 274 ust. 1 ustawy </w:t>
      </w:r>
      <w:proofErr w:type="spellStart"/>
      <w:r w:rsidRPr="00392968">
        <w:rPr>
          <w:rFonts w:cstheme="minorHAnsi"/>
          <w:sz w:val="24"/>
          <w:szCs w:val="24"/>
        </w:rPr>
        <w:t>Pzp</w:t>
      </w:r>
      <w:proofErr w:type="spellEnd"/>
      <w:r w:rsidRPr="00392968">
        <w:rPr>
          <w:rFonts w:cstheme="minorHAnsi"/>
          <w:sz w:val="24"/>
          <w:szCs w:val="24"/>
        </w:rPr>
        <w:t>, Zamawiający przed wyborem najkorzystniejszej oferty wezwie wykonawcę, którego oferta została najwyżej oceniona, do złożenia w wyznaczonym terminie, nie krótszym niż 5 dni, aktualnych na dzień złożenia, następujących podmiotowych środków dowodowych:</w:t>
      </w:r>
    </w:p>
    <w:p w:rsidR="00EE0442" w:rsidRPr="00392968" w:rsidRDefault="00EE0442" w:rsidP="00474D4B">
      <w:pPr>
        <w:pStyle w:val="Bezodstpw"/>
        <w:numPr>
          <w:ilvl w:val="0"/>
          <w:numId w:val="17"/>
        </w:numPr>
        <w:spacing w:line="276" w:lineRule="auto"/>
        <w:jc w:val="both"/>
        <w:rPr>
          <w:rFonts w:cstheme="minorHAnsi"/>
          <w:sz w:val="24"/>
          <w:szCs w:val="24"/>
        </w:rPr>
      </w:pPr>
      <w:r w:rsidRPr="00392968">
        <w:rPr>
          <w:rFonts w:cstheme="minorHAnsi"/>
          <w:sz w:val="24"/>
          <w:szCs w:val="24"/>
        </w:rPr>
        <w:t xml:space="preserve">Oświadczenie Wykonawcy o aktualności informacji zawartych w oświadczeniu o którym mowa w art. 125 ust. 1 ustawy – </w:t>
      </w:r>
      <w:r w:rsidRPr="00392968">
        <w:rPr>
          <w:rFonts w:cstheme="minorHAnsi"/>
          <w:b/>
          <w:bCs/>
          <w:sz w:val="24"/>
          <w:szCs w:val="24"/>
        </w:rPr>
        <w:t>załącznik nr 4</w:t>
      </w:r>
      <w:r w:rsidR="00A04547" w:rsidRPr="00392968">
        <w:rPr>
          <w:rFonts w:cstheme="minorHAnsi"/>
          <w:sz w:val="24"/>
          <w:szCs w:val="24"/>
        </w:rPr>
        <w:t>.</w:t>
      </w:r>
    </w:p>
    <w:p w:rsidR="00EE0442" w:rsidRPr="00392968" w:rsidRDefault="00EE0442" w:rsidP="00392968">
      <w:pPr>
        <w:pStyle w:val="Bezodstpw"/>
        <w:spacing w:line="276" w:lineRule="auto"/>
        <w:ind w:left="1440"/>
        <w:jc w:val="both"/>
        <w:rPr>
          <w:rFonts w:cstheme="minorHAnsi"/>
          <w:sz w:val="24"/>
          <w:szCs w:val="24"/>
        </w:rPr>
      </w:pPr>
      <w:r w:rsidRPr="00392968">
        <w:rPr>
          <w:rFonts w:cstheme="minorHAnsi"/>
          <w:sz w:val="24"/>
          <w:szCs w:val="24"/>
        </w:rPr>
        <w:t xml:space="preserve">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w:t>
      </w:r>
      <w:r w:rsidRPr="00392968">
        <w:rPr>
          <w:rFonts w:cstheme="minorHAnsi"/>
          <w:sz w:val="24"/>
          <w:szCs w:val="24"/>
        </w:rPr>
        <w:lastRenderedPageBreak/>
        <w:t>dowodowych dotyczących tych podmiotów, potwierdzających, że nie zachodzą wobec tych podmiotów podstawy wykluczenia z postępowania.</w:t>
      </w:r>
    </w:p>
    <w:p w:rsidR="00EE0442" w:rsidRPr="00392968" w:rsidRDefault="00F919E8" w:rsidP="00474D4B">
      <w:pPr>
        <w:pStyle w:val="Bezodstpw"/>
        <w:numPr>
          <w:ilvl w:val="0"/>
          <w:numId w:val="17"/>
        </w:numPr>
        <w:spacing w:line="276" w:lineRule="auto"/>
        <w:jc w:val="both"/>
        <w:rPr>
          <w:rFonts w:cstheme="minorHAnsi"/>
          <w:sz w:val="24"/>
          <w:szCs w:val="24"/>
        </w:rPr>
      </w:pPr>
      <w:r>
        <w:rPr>
          <w:rFonts w:cstheme="minorHAnsi"/>
          <w:sz w:val="24"/>
          <w:szCs w:val="24"/>
        </w:rPr>
        <w:t>Wykaz</w:t>
      </w:r>
      <w:r w:rsidR="00EE0442" w:rsidRPr="00392968">
        <w:rPr>
          <w:rFonts w:cstheme="minorHAnsi"/>
          <w:sz w:val="24"/>
          <w:szCs w:val="24"/>
        </w:rPr>
        <w:t xml:space="preserve"> robót budowlanych wykonanych nie wcześniej niż w okresie ostatnich 5 lat, a jeżeli okres prowadzenia działalności jest krótszy –</w:t>
      </w:r>
      <w:r w:rsidR="00865B84" w:rsidRPr="00392968">
        <w:rPr>
          <w:rFonts w:cstheme="minorHAnsi"/>
          <w:sz w:val="24"/>
          <w:szCs w:val="24"/>
        </w:rPr>
        <w:t xml:space="preserve"> </w:t>
      </w:r>
      <w:r w:rsidR="00EE0442" w:rsidRPr="00392968">
        <w:rPr>
          <w:rFonts w:cstheme="minorHAnsi"/>
          <w:sz w:val="24"/>
          <w:szCs w:val="24"/>
        </w:rPr>
        <w:t xml:space="preserve">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00DD05F4" w:rsidRPr="00392968">
        <w:rPr>
          <w:rFonts w:cstheme="minorHAnsi"/>
          <w:sz w:val="24"/>
          <w:szCs w:val="24"/>
        </w:rPr>
        <w:t>–</w:t>
      </w:r>
      <w:r w:rsidR="00EE0442" w:rsidRPr="00392968">
        <w:rPr>
          <w:rFonts w:cstheme="minorHAnsi"/>
          <w:sz w:val="24"/>
          <w:szCs w:val="24"/>
        </w:rPr>
        <w:t xml:space="preserve"> </w:t>
      </w:r>
      <w:r w:rsidR="00EE0442" w:rsidRPr="00392968">
        <w:rPr>
          <w:rFonts w:cstheme="minorHAnsi"/>
          <w:b/>
          <w:bCs/>
          <w:sz w:val="24"/>
          <w:szCs w:val="24"/>
        </w:rPr>
        <w:t>załącznik nr 5</w:t>
      </w:r>
      <w:r w:rsidR="00EE0442" w:rsidRPr="00392968">
        <w:rPr>
          <w:rFonts w:cstheme="minorHAnsi"/>
          <w:sz w:val="24"/>
          <w:szCs w:val="24"/>
        </w:rPr>
        <w:t>.</w:t>
      </w:r>
    </w:p>
    <w:p w:rsidR="008B4179" w:rsidRDefault="00EC27A9" w:rsidP="008B4179">
      <w:pPr>
        <w:pStyle w:val="Bezodstpw"/>
        <w:numPr>
          <w:ilvl w:val="0"/>
          <w:numId w:val="17"/>
        </w:numPr>
        <w:spacing w:line="276" w:lineRule="auto"/>
        <w:jc w:val="both"/>
        <w:rPr>
          <w:rFonts w:cstheme="minorHAnsi"/>
          <w:sz w:val="24"/>
          <w:szCs w:val="24"/>
        </w:rPr>
      </w:pPr>
      <w:r w:rsidRPr="00392968">
        <w:rPr>
          <w:rFonts w:cstheme="minorHAnsi"/>
          <w:sz w:val="24"/>
          <w:szCs w:val="24"/>
        </w:rPr>
        <w:t>W</w:t>
      </w:r>
      <w:r w:rsidR="00F919E8">
        <w:rPr>
          <w:rFonts w:cstheme="minorHAnsi"/>
          <w:sz w:val="24"/>
          <w:szCs w:val="24"/>
        </w:rPr>
        <w:t>ykaz</w:t>
      </w:r>
      <w:r w:rsidR="00EE0442" w:rsidRPr="00392968">
        <w:rPr>
          <w:rFonts w:cstheme="minorHAnsi"/>
          <w:sz w:val="24"/>
          <w:szCs w:val="24"/>
        </w:rPr>
        <w:t xml:space="preserve"> osób, skierowanych przez wykonawcę do realizacji</w:t>
      </w:r>
      <w:r w:rsidR="00865B84" w:rsidRPr="00392968">
        <w:rPr>
          <w:rFonts w:cstheme="minorHAnsi"/>
          <w:sz w:val="24"/>
          <w:szCs w:val="24"/>
        </w:rPr>
        <w:t xml:space="preserve"> </w:t>
      </w:r>
      <w:r w:rsidR="00EE0442" w:rsidRPr="00392968">
        <w:rPr>
          <w:rFonts w:cstheme="minorHAnsi"/>
          <w:sz w:val="24"/>
          <w:szCs w:val="24"/>
        </w:rPr>
        <w:t xml:space="preserve">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00EE0442" w:rsidRPr="00392968">
        <w:rPr>
          <w:rFonts w:cstheme="minorHAnsi"/>
          <w:b/>
          <w:bCs/>
          <w:sz w:val="24"/>
          <w:szCs w:val="24"/>
        </w:rPr>
        <w:t>załącznik nr 6</w:t>
      </w:r>
      <w:r w:rsidR="00A04547" w:rsidRPr="00392968">
        <w:rPr>
          <w:rFonts w:cstheme="minorHAnsi"/>
          <w:sz w:val="24"/>
          <w:szCs w:val="24"/>
        </w:rPr>
        <w:t>.</w:t>
      </w:r>
    </w:p>
    <w:p w:rsidR="00EE0442" w:rsidRPr="00392968" w:rsidRDefault="00EE0442" w:rsidP="00474D4B">
      <w:pPr>
        <w:pStyle w:val="Bezodstpw"/>
        <w:numPr>
          <w:ilvl w:val="0"/>
          <w:numId w:val="16"/>
        </w:numPr>
        <w:spacing w:line="276" w:lineRule="auto"/>
        <w:jc w:val="both"/>
        <w:rPr>
          <w:rFonts w:cstheme="minorHAnsi"/>
          <w:sz w:val="24"/>
          <w:szCs w:val="24"/>
        </w:rPr>
      </w:pPr>
      <w:r w:rsidRPr="00392968">
        <w:rPr>
          <w:rFonts w:cstheme="minorHAnsi"/>
          <w:sz w:val="24"/>
          <w:szCs w:val="24"/>
        </w:rPr>
        <w:t>Zamawiający, na podstawie § 3 Rozporządzenia Ministra Transportu, Rozwoju, Pracy</w:t>
      </w:r>
      <w:r w:rsidR="00EC27A9" w:rsidRPr="00392968">
        <w:rPr>
          <w:rFonts w:cstheme="minorHAnsi"/>
          <w:sz w:val="24"/>
          <w:szCs w:val="24"/>
        </w:rPr>
        <w:t xml:space="preserve"> </w:t>
      </w:r>
      <w:r w:rsidRPr="00392968">
        <w:rPr>
          <w:rFonts w:cstheme="minorHAnsi"/>
          <w:sz w:val="24"/>
          <w:szCs w:val="24"/>
        </w:rPr>
        <w:t xml:space="preserve">i Technologii z dnia 23 grudnia 2020 r. w sprawie podmiotowych środków dowodowych oraz innych dokumentów lub oświadczeń, jakich może żądać zamawiający od wykonawcy (Dz.U. poz. 2415), żąda od wykonawcy złożenia oświadczenia o aktualności informacji zawartych w zakresie podstaw wykluczenia z postępowania zawartych w oświadczeniu, o którym mowa w </w:t>
      </w:r>
      <w:r w:rsidR="009A5E3E" w:rsidRPr="00392968">
        <w:rPr>
          <w:rFonts w:cstheme="minorHAnsi"/>
          <w:sz w:val="24"/>
          <w:szCs w:val="24"/>
        </w:rPr>
        <w:t>rozdz.</w:t>
      </w:r>
      <w:r w:rsidR="003D0D51" w:rsidRPr="00392968">
        <w:rPr>
          <w:rFonts w:cstheme="minorHAnsi"/>
          <w:sz w:val="24"/>
          <w:szCs w:val="24"/>
        </w:rPr>
        <w:t xml:space="preserve"> </w:t>
      </w:r>
      <w:r w:rsidRPr="00392968">
        <w:rPr>
          <w:rFonts w:cstheme="minorHAnsi"/>
          <w:sz w:val="24"/>
          <w:szCs w:val="24"/>
        </w:rPr>
        <w:t>SWZ. 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rsidR="00EE0442" w:rsidRPr="00392968" w:rsidRDefault="00EE0442" w:rsidP="00392968">
      <w:pPr>
        <w:pStyle w:val="Bezodstpw"/>
        <w:spacing w:line="276" w:lineRule="auto"/>
        <w:jc w:val="both"/>
        <w:rPr>
          <w:rFonts w:cstheme="minorHAnsi"/>
          <w:sz w:val="24"/>
          <w:szCs w:val="24"/>
        </w:rPr>
      </w:pPr>
    </w:p>
    <w:p w:rsidR="00EE0442"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Wadium</w:t>
      </w:r>
      <w:r w:rsidR="0013643B" w:rsidRPr="00392968">
        <w:rPr>
          <w:rFonts w:cstheme="minorHAnsi"/>
          <w:b/>
          <w:bCs/>
          <w:sz w:val="24"/>
          <w:szCs w:val="24"/>
        </w:rPr>
        <w:t>.</w:t>
      </w:r>
      <w:r w:rsidRPr="00392968">
        <w:rPr>
          <w:rFonts w:cstheme="minorHAnsi"/>
          <w:b/>
          <w:bCs/>
          <w:sz w:val="24"/>
          <w:szCs w:val="24"/>
        </w:rPr>
        <w:t xml:space="preserve"> </w:t>
      </w:r>
    </w:p>
    <w:p w:rsidR="00EE0442" w:rsidRPr="00392968" w:rsidRDefault="00EE0442" w:rsidP="00474D4B">
      <w:pPr>
        <w:pStyle w:val="Bezodstpw"/>
        <w:numPr>
          <w:ilvl w:val="0"/>
          <w:numId w:val="18"/>
        </w:numPr>
        <w:spacing w:line="276" w:lineRule="auto"/>
        <w:jc w:val="both"/>
        <w:rPr>
          <w:rFonts w:cstheme="minorHAnsi"/>
          <w:sz w:val="24"/>
          <w:szCs w:val="24"/>
        </w:rPr>
      </w:pPr>
      <w:r w:rsidRPr="00392968">
        <w:rPr>
          <w:rFonts w:cstheme="minorHAnsi"/>
          <w:sz w:val="24"/>
          <w:szCs w:val="24"/>
        </w:rPr>
        <w:t>Zamawiający wymaga złożenia wadium w wysokości</w:t>
      </w:r>
      <w:r w:rsidR="000C5DF3" w:rsidRPr="00392968">
        <w:rPr>
          <w:rFonts w:cstheme="minorHAnsi"/>
          <w:sz w:val="24"/>
          <w:szCs w:val="24"/>
        </w:rPr>
        <w:t xml:space="preserve"> </w:t>
      </w:r>
      <w:r w:rsidR="00E91F6C">
        <w:rPr>
          <w:rFonts w:cstheme="minorHAnsi"/>
          <w:sz w:val="24"/>
          <w:szCs w:val="24"/>
        </w:rPr>
        <w:t>2</w:t>
      </w:r>
      <w:r w:rsidR="0094386F" w:rsidRPr="00392968">
        <w:rPr>
          <w:rFonts w:cstheme="minorHAnsi"/>
          <w:sz w:val="24"/>
          <w:szCs w:val="24"/>
        </w:rPr>
        <w:t>.</w:t>
      </w:r>
      <w:r w:rsidR="00E91F6C">
        <w:rPr>
          <w:rFonts w:cstheme="minorHAnsi"/>
          <w:sz w:val="24"/>
          <w:szCs w:val="24"/>
        </w:rPr>
        <w:t>5</w:t>
      </w:r>
      <w:r w:rsidR="008B0BA3">
        <w:rPr>
          <w:rFonts w:cstheme="minorHAnsi"/>
          <w:sz w:val="24"/>
          <w:szCs w:val="24"/>
        </w:rPr>
        <w:t>00</w:t>
      </w:r>
      <w:r w:rsidRPr="00392968">
        <w:rPr>
          <w:rFonts w:cstheme="minorHAnsi"/>
          <w:sz w:val="24"/>
          <w:szCs w:val="24"/>
        </w:rPr>
        <w:t>,00 zł</w:t>
      </w:r>
      <w:r w:rsidR="00E179BF" w:rsidRPr="00392968">
        <w:rPr>
          <w:rFonts w:cstheme="minorHAnsi"/>
          <w:sz w:val="24"/>
          <w:szCs w:val="24"/>
        </w:rPr>
        <w:t>.</w:t>
      </w:r>
    </w:p>
    <w:p w:rsidR="00EE0442" w:rsidRPr="00392968" w:rsidRDefault="00EE0442" w:rsidP="00474D4B">
      <w:pPr>
        <w:pStyle w:val="Bezodstpw"/>
        <w:numPr>
          <w:ilvl w:val="0"/>
          <w:numId w:val="18"/>
        </w:numPr>
        <w:spacing w:line="276" w:lineRule="auto"/>
        <w:jc w:val="both"/>
        <w:rPr>
          <w:rFonts w:cstheme="minorHAnsi"/>
          <w:sz w:val="24"/>
          <w:szCs w:val="24"/>
        </w:rPr>
      </w:pPr>
      <w:r w:rsidRPr="00392968">
        <w:rPr>
          <w:rFonts w:cstheme="minorHAnsi"/>
          <w:sz w:val="24"/>
          <w:szCs w:val="24"/>
        </w:rPr>
        <w:t>Wadium powinno być wniesione przed upływem terminu składania ofert. Okres ważności wadium powinien być zgodny z terminem związania ofertą.</w:t>
      </w:r>
    </w:p>
    <w:p w:rsidR="0072788E" w:rsidRPr="00392968" w:rsidRDefault="00E179BF" w:rsidP="00474D4B">
      <w:pPr>
        <w:pStyle w:val="Bezodstpw"/>
        <w:numPr>
          <w:ilvl w:val="0"/>
          <w:numId w:val="18"/>
        </w:numPr>
        <w:spacing w:line="276" w:lineRule="auto"/>
        <w:jc w:val="both"/>
        <w:rPr>
          <w:rFonts w:cstheme="minorHAnsi"/>
          <w:sz w:val="24"/>
          <w:szCs w:val="24"/>
        </w:rPr>
      </w:pPr>
      <w:r w:rsidRPr="00392968">
        <w:rPr>
          <w:rFonts w:cstheme="minorHAnsi"/>
          <w:sz w:val="24"/>
          <w:szCs w:val="24"/>
        </w:rPr>
        <w:t xml:space="preserve">Wadium może być wnoszone według wyboru wykonawcy w jednej lub kilku następujących formach: </w:t>
      </w:r>
    </w:p>
    <w:p w:rsidR="0072788E" w:rsidRPr="00392968" w:rsidRDefault="00CE3E7F" w:rsidP="00474D4B">
      <w:pPr>
        <w:pStyle w:val="Bezodstpw"/>
        <w:numPr>
          <w:ilvl w:val="0"/>
          <w:numId w:val="19"/>
        </w:numPr>
        <w:spacing w:line="276" w:lineRule="auto"/>
        <w:jc w:val="both"/>
        <w:rPr>
          <w:rFonts w:cstheme="minorHAnsi"/>
          <w:sz w:val="24"/>
          <w:szCs w:val="24"/>
        </w:rPr>
      </w:pPr>
      <w:r w:rsidRPr="00392968">
        <w:rPr>
          <w:rFonts w:cstheme="minorHAnsi"/>
          <w:sz w:val="24"/>
          <w:szCs w:val="24"/>
        </w:rPr>
        <w:t>P</w:t>
      </w:r>
      <w:r w:rsidR="00E179BF" w:rsidRPr="00392968">
        <w:rPr>
          <w:rFonts w:cstheme="minorHAnsi"/>
          <w:sz w:val="24"/>
          <w:szCs w:val="24"/>
        </w:rPr>
        <w:t xml:space="preserve">ieniądzu; </w:t>
      </w:r>
    </w:p>
    <w:p w:rsidR="0072788E" w:rsidRPr="00392968" w:rsidRDefault="00CE3E7F" w:rsidP="00474D4B">
      <w:pPr>
        <w:pStyle w:val="Bezodstpw"/>
        <w:numPr>
          <w:ilvl w:val="0"/>
          <w:numId w:val="19"/>
        </w:numPr>
        <w:spacing w:line="276" w:lineRule="auto"/>
        <w:jc w:val="both"/>
        <w:rPr>
          <w:rFonts w:cstheme="minorHAnsi"/>
          <w:sz w:val="24"/>
          <w:szCs w:val="24"/>
        </w:rPr>
      </w:pPr>
      <w:r w:rsidRPr="00392968">
        <w:rPr>
          <w:rFonts w:cstheme="minorHAnsi"/>
          <w:sz w:val="24"/>
          <w:szCs w:val="24"/>
        </w:rPr>
        <w:t>G</w:t>
      </w:r>
      <w:r w:rsidR="00E179BF" w:rsidRPr="00392968">
        <w:rPr>
          <w:rFonts w:cstheme="minorHAnsi"/>
          <w:sz w:val="24"/>
          <w:szCs w:val="24"/>
        </w:rPr>
        <w:t xml:space="preserve">warancjach bankowych; </w:t>
      </w:r>
    </w:p>
    <w:p w:rsidR="0072788E" w:rsidRPr="00392968" w:rsidRDefault="00CE3E7F" w:rsidP="00474D4B">
      <w:pPr>
        <w:pStyle w:val="Bezodstpw"/>
        <w:numPr>
          <w:ilvl w:val="0"/>
          <w:numId w:val="19"/>
        </w:numPr>
        <w:spacing w:line="276" w:lineRule="auto"/>
        <w:jc w:val="both"/>
        <w:rPr>
          <w:rFonts w:cstheme="minorHAnsi"/>
          <w:sz w:val="24"/>
          <w:szCs w:val="24"/>
        </w:rPr>
      </w:pPr>
      <w:r w:rsidRPr="00392968">
        <w:rPr>
          <w:rFonts w:cstheme="minorHAnsi"/>
          <w:sz w:val="24"/>
          <w:szCs w:val="24"/>
        </w:rPr>
        <w:t>G</w:t>
      </w:r>
      <w:r w:rsidR="00E179BF" w:rsidRPr="00392968">
        <w:rPr>
          <w:rFonts w:cstheme="minorHAnsi"/>
          <w:sz w:val="24"/>
          <w:szCs w:val="24"/>
        </w:rPr>
        <w:t xml:space="preserve">warancjach ubezpieczeniowych; </w:t>
      </w:r>
    </w:p>
    <w:p w:rsidR="0072788E" w:rsidRPr="00392968" w:rsidRDefault="00CE3E7F" w:rsidP="00474D4B">
      <w:pPr>
        <w:pStyle w:val="Bezodstpw"/>
        <w:numPr>
          <w:ilvl w:val="0"/>
          <w:numId w:val="19"/>
        </w:numPr>
        <w:spacing w:line="276" w:lineRule="auto"/>
        <w:jc w:val="both"/>
        <w:rPr>
          <w:rFonts w:cstheme="minorHAnsi"/>
          <w:sz w:val="24"/>
          <w:szCs w:val="24"/>
        </w:rPr>
      </w:pPr>
      <w:r w:rsidRPr="00392968">
        <w:rPr>
          <w:rFonts w:cstheme="minorHAnsi"/>
          <w:sz w:val="24"/>
          <w:szCs w:val="24"/>
        </w:rPr>
        <w:lastRenderedPageBreak/>
        <w:t>P</w:t>
      </w:r>
      <w:r w:rsidR="00E179BF" w:rsidRPr="00392968">
        <w:rPr>
          <w:rFonts w:cstheme="minorHAnsi"/>
          <w:sz w:val="24"/>
          <w:szCs w:val="24"/>
        </w:rPr>
        <w:t>oręczeniach udzielanych przez podmioty, o których mowa w art. 6b ust. 5 pkt 2 ustawy z dnia 9 listopada 2000 r. o utworzeniu Polskiej Agencji Rozwoju Przedsiębiorczości (Dz.U. z 202</w:t>
      </w:r>
      <w:r w:rsidR="003D2CF5">
        <w:rPr>
          <w:rFonts w:cstheme="minorHAnsi"/>
          <w:sz w:val="24"/>
          <w:szCs w:val="24"/>
        </w:rPr>
        <w:t>2</w:t>
      </w:r>
      <w:r w:rsidR="00E179BF" w:rsidRPr="00392968">
        <w:rPr>
          <w:rFonts w:cstheme="minorHAnsi"/>
          <w:sz w:val="24"/>
          <w:szCs w:val="24"/>
        </w:rPr>
        <w:t xml:space="preserve"> r.</w:t>
      </w:r>
      <w:r w:rsidR="003D2CF5">
        <w:rPr>
          <w:rFonts w:cstheme="minorHAnsi"/>
          <w:sz w:val="24"/>
          <w:szCs w:val="24"/>
        </w:rPr>
        <w:t>,</w:t>
      </w:r>
      <w:r w:rsidR="00E179BF" w:rsidRPr="00392968">
        <w:rPr>
          <w:rFonts w:cstheme="minorHAnsi"/>
          <w:sz w:val="24"/>
          <w:szCs w:val="24"/>
        </w:rPr>
        <w:t xml:space="preserve"> poz. </w:t>
      </w:r>
      <w:r w:rsidR="003D2CF5">
        <w:rPr>
          <w:rFonts w:cstheme="minorHAnsi"/>
          <w:sz w:val="24"/>
          <w:szCs w:val="24"/>
        </w:rPr>
        <w:t>2080</w:t>
      </w:r>
      <w:r w:rsidR="00E179BF" w:rsidRPr="00392968">
        <w:rPr>
          <w:rFonts w:cstheme="minorHAnsi"/>
          <w:sz w:val="24"/>
          <w:szCs w:val="24"/>
        </w:rPr>
        <w:t xml:space="preserve"> ze zm.). </w:t>
      </w:r>
    </w:p>
    <w:p w:rsidR="00DA4E2A" w:rsidRPr="00392968" w:rsidRDefault="00EE0442" w:rsidP="00474D4B">
      <w:pPr>
        <w:pStyle w:val="Bezodstpw"/>
        <w:numPr>
          <w:ilvl w:val="0"/>
          <w:numId w:val="18"/>
        </w:numPr>
        <w:spacing w:line="276" w:lineRule="auto"/>
        <w:jc w:val="both"/>
        <w:rPr>
          <w:rFonts w:cstheme="minorHAnsi"/>
          <w:sz w:val="24"/>
          <w:szCs w:val="24"/>
        </w:rPr>
      </w:pPr>
      <w:r w:rsidRPr="00392968">
        <w:rPr>
          <w:rFonts w:cstheme="minorHAnsi"/>
          <w:sz w:val="24"/>
          <w:szCs w:val="24"/>
        </w:rPr>
        <w:t xml:space="preserve">Wadium wnoszone w pieniądzu wpłaca się przelewem na rachunek bankowy </w:t>
      </w:r>
      <w:r w:rsidR="0072788E" w:rsidRPr="00392968">
        <w:rPr>
          <w:rFonts w:cstheme="minorHAnsi"/>
          <w:sz w:val="24"/>
          <w:szCs w:val="24"/>
        </w:rPr>
        <w:t xml:space="preserve">Zamawiającego prowadzony w Banku Millennium w Toruniu: </w:t>
      </w:r>
    </w:p>
    <w:p w:rsidR="00DA4E2A" w:rsidRPr="00392968" w:rsidRDefault="0072788E" w:rsidP="00392968">
      <w:pPr>
        <w:pStyle w:val="Bezodstpw"/>
        <w:spacing w:line="276" w:lineRule="auto"/>
        <w:ind w:left="720"/>
        <w:jc w:val="center"/>
        <w:rPr>
          <w:rFonts w:cstheme="minorHAnsi"/>
          <w:b/>
          <w:bCs/>
          <w:sz w:val="24"/>
          <w:szCs w:val="24"/>
        </w:rPr>
      </w:pPr>
      <w:r w:rsidRPr="00392968">
        <w:rPr>
          <w:rFonts w:cstheme="minorHAnsi"/>
          <w:b/>
          <w:bCs/>
          <w:sz w:val="24"/>
          <w:szCs w:val="24"/>
        </w:rPr>
        <w:t>33 1160 2202 0000 0000 6090 3309</w:t>
      </w:r>
    </w:p>
    <w:p w:rsidR="0072788E" w:rsidRPr="00392968" w:rsidRDefault="0072788E" w:rsidP="00392968">
      <w:pPr>
        <w:pStyle w:val="Bezodstpw"/>
        <w:spacing w:line="276" w:lineRule="auto"/>
        <w:ind w:left="720"/>
        <w:jc w:val="center"/>
        <w:rPr>
          <w:rFonts w:cstheme="minorHAnsi"/>
          <w:b/>
          <w:bCs/>
          <w:sz w:val="24"/>
          <w:szCs w:val="24"/>
        </w:rPr>
      </w:pPr>
      <w:r w:rsidRPr="00392968">
        <w:rPr>
          <w:rFonts w:cstheme="minorHAnsi"/>
          <w:b/>
          <w:bCs/>
          <w:sz w:val="24"/>
          <w:szCs w:val="24"/>
        </w:rPr>
        <w:t>z adnotacją: RIT.271.</w:t>
      </w:r>
      <w:r w:rsidR="0094386F" w:rsidRPr="00392968">
        <w:rPr>
          <w:rFonts w:cstheme="minorHAnsi"/>
          <w:b/>
          <w:bCs/>
          <w:sz w:val="24"/>
          <w:szCs w:val="24"/>
        </w:rPr>
        <w:t>2.</w:t>
      </w:r>
      <w:r w:rsidR="008B0BA3">
        <w:rPr>
          <w:rFonts w:cstheme="minorHAnsi"/>
          <w:b/>
          <w:bCs/>
          <w:sz w:val="24"/>
          <w:szCs w:val="24"/>
        </w:rPr>
        <w:t>14</w:t>
      </w:r>
      <w:r w:rsidR="0094386F" w:rsidRPr="00392968">
        <w:rPr>
          <w:rFonts w:cstheme="minorHAnsi"/>
          <w:b/>
          <w:bCs/>
          <w:sz w:val="24"/>
          <w:szCs w:val="24"/>
        </w:rPr>
        <w:t>.2023</w:t>
      </w:r>
    </w:p>
    <w:p w:rsidR="0072788E" w:rsidRPr="00392968" w:rsidRDefault="0072788E" w:rsidP="00474D4B">
      <w:pPr>
        <w:pStyle w:val="Bezodstpw"/>
        <w:numPr>
          <w:ilvl w:val="0"/>
          <w:numId w:val="18"/>
        </w:numPr>
        <w:spacing w:line="276" w:lineRule="auto"/>
        <w:jc w:val="both"/>
        <w:rPr>
          <w:rFonts w:cstheme="minorHAnsi"/>
          <w:sz w:val="24"/>
          <w:szCs w:val="24"/>
        </w:rPr>
      </w:pPr>
      <w:r w:rsidRPr="00392968">
        <w:rPr>
          <w:rFonts w:cstheme="minorHAnsi"/>
          <w:sz w:val="24"/>
          <w:szCs w:val="24"/>
        </w:rPr>
        <w:t>Za datę  i godzinę wniesienia wadium przyjmuję się datę i godzinę jego wpływu na konto Zamawiającego.</w:t>
      </w:r>
    </w:p>
    <w:p w:rsidR="00EE0442" w:rsidRPr="00392968" w:rsidRDefault="00EE0442" w:rsidP="00474D4B">
      <w:pPr>
        <w:pStyle w:val="Bezodstpw"/>
        <w:numPr>
          <w:ilvl w:val="0"/>
          <w:numId w:val="18"/>
        </w:numPr>
        <w:spacing w:line="276" w:lineRule="auto"/>
        <w:jc w:val="both"/>
        <w:rPr>
          <w:rFonts w:cstheme="minorHAnsi"/>
          <w:sz w:val="24"/>
          <w:szCs w:val="24"/>
        </w:rPr>
      </w:pPr>
      <w:r w:rsidRPr="00392968">
        <w:rPr>
          <w:rFonts w:cstheme="minorHAnsi"/>
          <w:sz w:val="24"/>
          <w:szCs w:val="24"/>
        </w:rPr>
        <w:t xml:space="preserve">Wadium wniesione w pieniądzu zamawiający przechowuje na rachunku bankowym. </w:t>
      </w:r>
    </w:p>
    <w:p w:rsidR="00EE0442" w:rsidRPr="00392968" w:rsidRDefault="00EE0442" w:rsidP="00474D4B">
      <w:pPr>
        <w:pStyle w:val="Bezodstpw"/>
        <w:numPr>
          <w:ilvl w:val="0"/>
          <w:numId w:val="18"/>
        </w:numPr>
        <w:spacing w:line="276" w:lineRule="auto"/>
        <w:jc w:val="both"/>
        <w:rPr>
          <w:rFonts w:cstheme="minorHAnsi"/>
          <w:sz w:val="24"/>
          <w:szCs w:val="24"/>
        </w:rPr>
      </w:pPr>
      <w:r w:rsidRPr="00392968">
        <w:rPr>
          <w:rFonts w:cstheme="minorHAnsi"/>
          <w:sz w:val="24"/>
          <w:szCs w:val="24"/>
        </w:rPr>
        <w:t>Jeżeli wadium jest wnoszone w formie gwarancji lub poręczenia</w:t>
      </w:r>
      <w:r w:rsidR="00DA4E2A" w:rsidRPr="00392968">
        <w:rPr>
          <w:rFonts w:cstheme="minorHAnsi"/>
          <w:sz w:val="24"/>
          <w:szCs w:val="24"/>
        </w:rPr>
        <w:t>ch</w:t>
      </w:r>
      <w:r w:rsidRPr="00392968">
        <w:rPr>
          <w:rFonts w:cstheme="minorHAnsi"/>
          <w:sz w:val="24"/>
          <w:szCs w:val="24"/>
        </w:rPr>
        <w:t xml:space="preserve">, </w:t>
      </w:r>
      <w:r w:rsidR="00DA4E2A" w:rsidRPr="00392968">
        <w:rPr>
          <w:rFonts w:cstheme="minorHAnsi"/>
          <w:sz w:val="24"/>
          <w:szCs w:val="24"/>
        </w:rPr>
        <w:t>w</w:t>
      </w:r>
      <w:r w:rsidRPr="00392968">
        <w:rPr>
          <w:rFonts w:cstheme="minorHAnsi"/>
          <w:sz w:val="24"/>
          <w:szCs w:val="24"/>
        </w:rPr>
        <w:t>ykonawca przekazuje zamawiającemu oryginał gwarancji lub poręczenia, w postaci elektronicznej.</w:t>
      </w:r>
    </w:p>
    <w:p w:rsidR="00EE0442" w:rsidRPr="00392968" w:rsidRDefault="00EE0442" w:rsidP="00474D4B">
      <w:pPr>
        <w:pStyle w:val="Bezodstpw"/>
        <w:numPr>
          <w:ilvl w:val="0"/>
          <w:numId w:val="18"/>
        </w:numPr>
        <w:spacing w:line="276" w:lineRule="auto"/>
        <w:jc w:val="both"/>
        <w:rPr>
          <w:rFonts w:cstheme="minorHAnsi"/>
          <w:sz w:val="24"/>
          <w:szCs w:val="24"/>
        </w:rPr>
      </w:pPr>
      <w:r w:rsidRPr="00392968">
        <w:rPr>
          <w:rFonts w:cstheme="minorHAnsi"/>
          <w:sz w:val="24"/>
          <w:szCs w:val="24"/>
        </w:rPr>
        <w:t>Zwrot wadium</w:t>
      </w:r>
      <w:r w:rsidR="00F5297D" w:rsidRPr="00392968">
        <w:rPr>
          <w:rFonts w:cstheme="minorHAnsi"/>
          <w:sz w:val="24"/>
          <w:szCs w:val="24"/>
        </w:rPr>
        <w:t>:</w:t>
      </w:r>
    </w:p>
    <w:p w:rsidR="00F5297D" w:rsidRPr="00392968" w:rsidRDefault="00EE0442" w:rsidP="00474D4B">
      <w:pPr>
        <w:pStyle w:val="Bezodstpw"/>
        <w:numPr>
          <w:ilvl w:val="0"/>
          <w:numId w:val="20"/>
        </w:numPr>
        <w:spacing w:line="276" w:lineRule="auto"/>
        <w:jc w:val="both"/>
        <w:rPr>
          <w:rFonts w:cstheme="minorHAnsi"/>
          <w:sz w:val="24"/>
          <w:szCs w:val="24"/>
        </w:rPr>
      </w:pPr>
      <w:r w:rsidRPr="00392968">
        <w:rPr>
          <w:rFonts w:cstheme="minorHAnsi"/>
          <w:sz w:val="24"/>
          <w:szCs w:val="24"/>
        </w:rPr>
        <w:t xml:space="preserve">Zamawiający zwraca wadium niezwłocznie, nie później jednak niż w terminie 7 dni od dnia wystąpienia jednej z okoliczności: </w:t>
      </w:r>
    </w:p>
    <w:p w:rsidR="00F5297D" w:rsidRPr="00392968" w:rsidRDefault="00EE0442" w:rsidP="00474D4B">
      <w:pPr>
        <w:pStyle w:val="Bezodstpw"/>
        <w:numPr>
          <w:ilvl w:val="0"/>
          <w:numId w:val="21"/>
        </w:numPr>
        <w:spacing w:line="276" w:lineRule="auto"/>
        <w:jc w:val="both"/>
        <w:rPr>
          <w:rFonts w:cstheme="minorHAnsi"/>
          <w:sz w:val="24"/>
          <w:szCs w:val="24"/>
        </w:rPr>
      </w:pPr>
      <w:r w:rsidRPr="00392968">
        <w:rPr>
          <w:rFonts w:cstheme="minorHAnsi"/>
          <w:sz w:val="24"/>
          <w:szCs w:val="24"/>
        </w:rPr>
        <w:t xml:space="preserve">upływu terminu związania ofertą; </w:t>
      </w:r>
    </w:p>
    <w:p w:rsidR="00F5297D" w:rsidRPr="00392968" w:rsidRDefault="00EE0442" w:rsidP="00474D4B">
      <w:pPr>
        <w:pStyle w:val="Bezodstpw"/>
        <w:numPr>
          <w:ilvl w:val="0"/>
          <w:numId w:val="21"/>
        </w:numPr>
        <w:spacing w:line="276" w:lineRule="auto"/>
        <w:jc w:val="both"/>
        <w:rPr>
          <w:rFonts w:cstheme="minorHAnsi"/>
          <w:sz w:val="24"/>
          <w:szCs w:val="24"/>
        </w:rPr>
      </w:pPr>
      <w:r w:rsidRPr="00392968">
        <w:rPr>
          <w:rFonts w:cstheme="minorHAnsi"/>
          <w:sz w:val="24"/>
          <w:szCs w:val="24"/>
        </w:rPr>
        <w:t>zawarcia umowy w sprawie zamówienia publicznego;</w:t>
      </w:r>
    </w:p>
    <w:p w:rsidR="00EE0442" w:rsidRPr="00392968" w:rsidRDefault="00EE0442" w:rsidP="00474D4B">
      <w:pPr>
        <w:pStyle w:val="Bezodstpw"/>
        <w:numPr>
          <w:ilvl w:val="0"/>
          <w:numId w:val="21"/>
        </w:numPr>
        <w:spacing w:line="276" w:lineRule="auto"/>
        <w:jc w:val="both"/>
        <w:rPr>
          <w:rFonts w:cstheme="minorHAnsi"/>
          <w:sz w:val="24"/>
          <w:szCs w:val="24"/>
        </w:rPr>
      </w:pPr>
      <w:r w:rsidRPr="00392968">
        <w:rPr>
          <w:rFonts w:cstheme="minorHAnsi"/>
          <w:sz w:val="24"/>
          <w:szCs w:val="24"/>
        </w:rPr>
        <w:t xml:space="preserve">unieważnienia postępowania o udzielenie zamówienia, z wyjątkiem sytuacji gdy nie zostało rozstrzygnięte odwołanie na czynność unieważnienia albo nie upłynął termin do jego wniesienia. </w:t>
      </w:r>
    </w:p>
    <w:p w:rsidR="00F5297D" w:rsidRPr="00392968" w:rsidRDefault="00EE0442" w:rsidP="00474D4B">
      <w:pPr>
        <w:pStyle w:val="Bezodstpw"/>
        <w:numPr>
          <w:ilvl w:val="0"/>
          <w:numId w:val="20"/>
        </w:numPr>
        <w:spacing w:line="276" w:lineRule="auto"/>
        <w:jc w:val="both"/>
        <w:rPr>
          <w:rFonts w:cstheme="minorHAnsi"/>
          <w:sz w:val="24"/>
          <w:szCs w:val="24"/>
        </w:rPr>
      </w:pPr>
      <w:r w:rsidRPr="00392968">
        <w:rPr>
          <w:rFonts w:cstheme="minorHAnsi"/>
          <w:sz w:val="24"/>
          <w:szCs w:val="24"/>
        </w:rPr>
        <w:t>Zamawiający</w:t>
      </w:r>
      <w:r w:rsidR="00F5297D" w:rsidRPr="00392968">
        <w:rPr>
          <w:rFonts w:cstheme="minorHAnsi"/>
          <w:sz w:val="24"/>
          <w:szCs w:val="24"/>
        </w:rPr>
        <w:t>,</w:t>
      </w:r>
      <w:r w:rsidRPr="00392968">
        <w:rPr>
          <w:rFonts w:cstheme="minorHAnsi"/>
          <w:sz w:val="24"/>
          <w:szCs w:val="24"/>
        </w:rPr>
        <w:t xml:space="preserve"> niezwłocznie, nie później jednak niż w terminie 7 dni od dnia złożenia wniosku zwraca wadium wykonawcy: </w:t>
      </w:r>
    </w:p>
    <w:p w:rsidR="00F5297D" w:rsidRPr="00392968" w:rsidRDefault="00EE0442" w:rsidP="00474D4B">
      <w:pPr>
        <w:pStyle w:val="Bezodstpw"/>
        <w:numPr>
          <w:ilvl w:val="0"/>
          <w:numId w:val="22"/>
        </w:numPr>
        <w:spacing w:line="276" w:lineRule="auto"/>
        <w:jc w:val="both"/>
        <w:rPr>
          <w:rFonts w:cstheme="minorHAnsi"/>
          <w:sz w:val="24"/>
          <w:szCs w:val="24"/>
        </w:rPr>
      </w:pPr>
      <w:r w:rsidRPr="00392968">
        <w:rPr>
          <w:rFonts w:cstheme="minorHAnsi"/>
          <w:sz w:val="24"/>
          <w:szCs w:val="24"/>
        </w:rPr>
        <w:t xml:space="preserve">który wycofał ofertę przed upływem terminu składania ofert; </w:t>
      </w:r>
    </w:p>
    <w:p w:rsidR="00F5297D" w:rsidRPr="00392968" w:rsidRDefault="00EE0442" w:rsidP="00474D4B">
      <w:pPr>
        <w:pStyle w:val="Bezodstpw"/>
        <w:numPr>
          <w:ilvl w:val="0"/>
          <w:numId w:val="22"/>
        </w:numPr>
        <w:spacing w:line="276" w:lineRule="auto"/>
        <w:jc w:val="both"/>
        <w:rPr>
          <w:rFonts w:cstheme="minorHAnsi"/>
          <w:sz w:val="24"/>
          <w:szCs w:val="24"/>
        </w:rPr>
      </w:pPr>
      <w:r w:rsidRPr="00392968">
        <w:rPr>
          <w:rFonts w:cstheme="minorHAnsi"/>
          <w:sz w:val="24"/>
          <w:szCs w:val="24"/>
        </w:rPr>
        <w:t xml:space="preserve">którego oferta została odrzucona; </w:t>
      </w:r>
    </w:p>
    <w:p w:rsidR="00F5297D" w:rsidRPr="00392968" w:rsidRDefault="00EE0442" w:rsidP="00474D4B">
      <w:pPr>
        <w:pStyle w:val="Bezodstpw"/>
        <w:numPr>
          <w:ilvl w:val="0"/>
          <w:numId w:val="22"/>
        </w:numPr>
        <w:spacing w:line="276" w:lineRule="auto"/>
        <w:jc w:val="both"/>
        <w:rPr>
          <w:rFonts w:cstheme="minorHAnsi"/>
          <w:sz w:val="24"/>
          <w:szCs w:val="24"/>
        </w:rPr>
      </w:pPr>
      <w:r w:rsidRPr="00392968">
        <w:rPr>
          <w:rFonts w:cstheme="minorHAnsi"/>
          <w:sz w:val="24"/>
          <w:szCs w:val="24"/>
        </w:rPr>
        <w:t xml:space="preserve">po wyborze najkorzystniejszej oferty, z wyjątkiem wykonawcy, którego oferta została wybrana jako najkorzystniejsza; </w:t>
      </w:r>
    </w:p>
    <w:p w:rsidR="00EE0442" w:rsidRPr="00392968" w:rsidRDefault="00EE0442" w:rsidP="00474D4B">
      <w:pPr>
        <w:pStyle w:val="Bezodstpw"/>
        <w:numPr>
          <w:ilvl w:val="0"/>
          <w:numId w:val="22"/>
        </w:numPr>
        <w:spacing w:line="276" w:lineRule="auto"/>
        <w:jc w:val="both"/>
        <w:rPr>
          <w:rFonts w:cstheme="minorHAnsi"/>
          <w:sz w:val="24"/>
          <w:szCs w:val="24"/>
        </w:rPr>
      </w:pPr>
      <w:r w:rsidRPr="00392968">
        <w:rPr>
          <w:rFonts w:cstheme="minorHAnsi"/>
          <w:sz w:val="24"/>
          <w:szCs w:val="24"/>
        </w:rPr>
        <w:t>po unieważnieniu postępowania, w przypadku gdy nie zostało rozstrzygnięte odwołanie na czynność unieważnienia albo nie upłynął termin do jego wniesienia.</w:t>
      </w:r>
    </w:p>
    <w:p w:rsidR="00EE0442" w:rsidRPr="00392968" w:rsidRDefault="00EE0442" w:rsidP="00474D4B">
      <w:pPr>
        <w:pStyle w:val="Bezodstpw"/>
        <w:numPr>
          <w:ilvl w:val="0"/>
          <w:numId w:val="20"/>
        </w:numPr>
        <w:spacing w:line="276" w:lineRule="auto"/>
        <w:jc w:val="both"/>
        <w:rPr>
          <w:rFonts w:cstheme="minorHAnsi"/>
          <w:sz w:val="24"/>
          <w:szCs w:val="24"/>
        </w:rPr>
      </w:pPr>
      <w:r w:rsidRPr="00392968">
        <w:rPr>
          <w:rFonts w:cstheme="minorHAnsi"/>
          <w:sz w:val="24"/>
          <w:szCs w:val="24"/>
        </w:rPr>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rsidR="00EE0442" w:rsidRPr="00392968" w:rsidRDefault="00EE0442" w:rsidP="00474D4B">
      <w:pPr>
        <w:pStyle w:val="Bezodstpw"/>
        <w:numPr>
          <w:ilvl w:val="0"/>
          <w:numId w:val="20"/>
        </w:numPr>
        <w:spacing w:line="276" w:lineRule="auto"/>
        <w:jc w:val="both"/>
        <w:rPr>
          <w:rFonts w:cstheme="minorHAnsi"/>
          <w:sz w:val="24"/>
          <w:szCs w:val="24"/>
        </w:rPr>
      </w:pPr>
      <w:r w:rsidRPr="00392968">
        <w:rPr>
          <w:rFonts w:cstheme="minorHAnsi"/>
          <w:sz w:val="24"/>
          <w:szCs w:val="24"/>
        </w:rPr>
        <w:t xml:space="preserve">Zamawiający zwraca wadium wniesione w innej formie niż w pieniądzu poprzez złożenie gwarantowi lub poręczycielowi oświadczenia o zwolnieniu wadium. </w:t>
      </w:r>
    </w:p>
    <w:p w:rsidR="00F5297D" w:rsidRPr="00392968" w:rsidRDefault="00EE0442" w:rsidP="00474D4B">
      <w:pPr>
        <w:pStyle w:val="Bezodstpw"/>
        <w:numPr>
          <w:ilvl w:val="0"/>
          <w:numId w:val="20"/>
        </w:numPr>
        <w:spacing w:line="276" w:lineRule="auto"/>
        <w:jc w:val="both"/>
        <w:rPr>
          <w:rFonts w:cstheme="minorHAnsi"/>
          <w:sz w:val="24"/>
          <w:szCs w:val="24"/>
        </w:rPr>
      </w:pPr>
      <w:r w:rsidRPr="00392968">
        <w:rPr>
          <w:rFonts w:cstheme="minorHAnsi"/>
          <w:sz w:val="24"/>
          <w:szCs w:val="24"/>
        </w:rPr>
        <w:t xml:space="preserve">Zamawiający zatrzymuje wadium wraz z odsetkami, a w przypadku wadium wniesionego w formie gwarancji lub poręczenia, o których mowa w art. 97 </w:t>
      </w:r>
      <w:r w:rsidRPr="00392968">
        <w:rPr>
          <w:rFonts w:cstheme="minorHAnsi"/>
          <w:sz w:val="24"/>
          <w:szCs w:val="24"/>
        </w:rPr>
        <w:lastRenderedPageBreak/>
        <w:t>ust. 7 pkt 2–4</w:t>
      </w:r>
      <w:r w:rsidR="007533D6" w:rsidRPr="00392968">
        <w:rPr>
          <w:rFonts w:cstheme="minorHAnsi"/>
          <w:sz w:val="24"/>
          <w:szCs w:val="24"/>
        </w:rPr>
        <w:t xml:space="preserve"> ustawy</w:t>
      </w:r>
      <w:r w:rsidRPr="00392968">
        <w:rPr>
          <w:rFonts w:cstheme="minorHAnsi"/>
          <w:sz w:val="24"/>
          <w:szCs w:val="24"/>
        </w:rPr>
        <w:t xml:space="preserve">, występuje odpowiednio do gwaranta lub poręczyciela z żądaniem zapłaty wadium, jeżeli: </w:t>
      </w:r>
    </w:p>
    <w:p w:rsidR="00F5297D" w:rsidRPr="00392968" w:rsidRDefault="00EE0442" w:rsidP="00474D4B">
      <w:pPr>
        <w:pStyle w:val="Bezodstpw"/>
        <w:numPr>
          <w:ilvl w:val="0"/>
          <w:numId w:val="23"/>
        </w:numPr>
        <w:spacing w:line="276" w:lineRule="auto"/>
        <w:jc w:val="both"/>
        <w:rPr>
          <w:rFonts w:cstheme="minorHAnsi"/>
          <w:sz w:val="24"/>
          <w:szCs w:val="24"/>
        </w:rPr>
      </w:pPr>
      <w:r w:rsidRPr="00392968">
        <w:rPr>
          <w:rFonts w:cstheme="minorHAnsi"/>
          <w:sz w:val="24"/>
          <w:szCs w:val="24"/>
        </w:rPr>
        <w:t>wykonawca w odpowiedzi na wezwanie, o którym mowa w art. 107 ust. 2 lub art. 128 ust. 1</w:t>
      </w:r>
      <w:r w:rsidR="007533D6" w:rsidRPr="00392968">
        <w:rPr>
          <w:rFonts w:cstheme="minorHAnsi"/>
          <w:sz w:val="24"/>
          <w:szCs w:val="24"/>
        </w:rPr>
        <w:t xml:space="preserve"> ustawy</w:t>
      </w:r>
      <w:r w:rsidRPr="00392968">
        <w:rPr>
          <w:rFonts w:cstheme="minorHAnsi"/>
          <w:sz w:val="24"/>
          <w:szCs w:val="24"/>
        </w:rPr>
        <w:t>, z przyczyn leżących po jego stronie, nie złożył podmiotowych środków dowodowych lub przedmiotowych środków dowodowych potwierdzających okoliczności, o których mowa w art. 57 lub art. 106 ust. 1</w:t>
      </w:r>
      <w:r w:rsidR="007533D6" w:rsidRPr="00392968">
        <w:rPr>
          <w:rFonts w:cstheme="minorHAnsi"/>
          <w:sz w:val="24"/>
          <w:szCs w:val="24"/>
        </w:rPr>
        <w:t xml:space="preserve"> </w:t>
      </w:r>
      <w:proofErr w:type="spellStart"/>
      <w:r w:rsidR="007533D6" w:rsidRPr="00392968">
        <w:rPr>
          <w:rFonts w:cstheme="minorHAnsi"/>
          <w:sz w:val="24"/>
          <w:szCs w:val="24"/>
        </w:rPr>
        <w:t>Pzp</w:t>
      </w:r>
      <w:proofErr w:type="spellEnd"/>
      <w:r w:rsidRPr="00392968">
        <w:rPr>
          <w:rFonts w:cstheme="minorHAnsi"/>
          <w:sz w:val="24"/>
          <w:szCs w:val="24"/>
        </w:rPr>
        <w:t>, oświadczenia, o którym mowa w art. 125 ust. 1</w:t>
      </w:r>
      <w:r w:rsidR="007533D6" w:rsidRPr="00392968">
        <w:rPr>
          <w:rFonts w:cstheme="minorHAnsi"/>
          <w:sz w:val="24"/>
          <w:szCs w:val="24"/>
        </w:rPr>
        <w:t xml:space="preserve"> ustawy</w:t>
      </w:r>
      <w:r w:rsidRPr="00392968">
        <w:rPr>
          <w:rFonts w:cstheme="minorHAnsi"/>
          <w:sz w:val="24"/>
          <w:szCs w:val="24"/>
        </w:rPr>
        <w:t>, innych dokumentów lub oświadczeń lub nie wyraził zgody na poprawienie omyłki, o której mowa w art. 223 ust. 2 pkt 3</w:t>
      </w:r>
      <w:r w:rsidR="007533D6" w:rsidRPr="00392968">
        <w:rPr>
          <w:rFonts w:cstheme="minorHAnsi"/>
          <w:sz w:val="24"/>
          <w:szCs w:val="24"/>
        </w:rPr>
        <w:t xml:space="preserve"> ustawy</w:t>
      </w:r>
      <w:r w:rsidRPr="00392968">
        <w:rPr>
          <w:rFonts w:cstheme="minorHAnsi"/>
          <w:sz w:val="24"/>
          <w:szCs w:val="24"/>
        </w:rPr>
        <w:t>, co spowodowało brak możliwości wybrania oferty złożonej przez wykonawcę jako najkorzystniejszej;</w:t>
      </w:r>
    </w:p>
    <w:p w:rsidR="00F5297D" w:rsidRPr="00392968" w:rsidRDefault="00EE0442" w:rsidP="00474D4B">
      <w:pPr>
        <w:pStyle w:val="Bezodstpw"/>
        <w:numPr>
          <w:ilvl w:val="0"/>
          <w:numId w:val="23"/>
        </w:numPr>
        <w:spacing w:line="276" w:lineRule="auto"/>
        <w:jc w:val="both"/>
        <w:rPr>
          <w:rFonts w:cstheme="minorHAnsi"/>
          <w:sz w:val="24"/>
          <w:szCs w:val="24"/>
        </w:rPr>
      </w:pPr>
      <w:r w:rsidRPr="00392968">
        <w:rPr>
          <w:rFonts w:cstheme="minorHAnsi"/>
          <w:sz w:val="24"/>
          <w:szCs w:val="24"/>
        </w:rPr>
        <w:t xml:space="preserve">wykonawca, którego oferta została wybrana: </w:t>
      </w:r>
    </w:p>
    <w:p w:rsidR="00F5297D" w:rsidRPr="00392968" w:rsidRDefault="00EE0442" w:rsidP="00474D4B">
      <w:pPr>
        <w:pStyle w:val="Bezodstpw"/>
        <w:numPr>
          <w:ilvl w:val="0"/>
          <w:numId w:val="24"/>
        </w:numPr>
        <w:spacing w:line="276" w:lineRule="auto"/>
        <w:jc w:val="both"/>
        <w:rPr>
          <w:rFonts w:cstheme="minorHAnsi"/>
          <w:sz w:val="24"/>
          <w:szCs w:val="24"/>
        </w:rPr>
      </w:pPr>
      <w:r w:rsidRPr="00392968">
        <w:rPr>
          <w:rFonts w:cstheme="minorHAnsi"/>
          <w:sz w:val="24"/>
          <w:szCs w:val="24"/>
        </w:rPr>
        <w:t xml:space="preserve">odmówił podpisania umowy w sprawie zamówienia publicznego na warunkach określonych w ofercie, </w:t>
      </w:r>
    </w:p>
    <w:p w:rsidR="00F5297D" w:rsidRPr="00392968" w:rsidRDefault="00EE0442" w:rsidP="00474D4B">
      <w:pPr>
        <w:pStyle w:val="Bezodstpw"/>
        <w:numPr>
          <w:ilvl w:val="0"/>
          <w:numId w:val="24"/>
        </w:numPr>
        <w:spacing w:line="276" w:lineRule="auto"/>
        <w:jc w:val="both"/>
        <w:rPr>
          <w:rFonts w:cstheme="minorHAnsi"/>
          <w:sz w:val="24"/>
          <w:szCs w:val="24"/>
        </w:rPr>
      </w:pPr>
      <w:r w:rsidRPr="00392968">
        <w:rPr>
          <w:rFonts w:cstheme="minorHAnsi"/>
          <w:sz w:val="24"/>
          <w:szCs w:val="24"/>
        </w:rPr>
        <w:t xml:space="preserve">nie wniósł wymaganego zabezpieczenia należytego wykonania umowy; </w:t>
      </w:r>
    </w:p>
    <w:p w:rsidR="00EE0442" w:rsidRPr="00392968" w:rsidRDefault="00EE0442" w:rsidP="00474D4B">
      <w:pPr>
        <w:pStyle w:val="Bezodstpw"/>
        <w:numPr>
          <w:ilvl w:val="0"/>
          <w:numId w:val="23"/>
        </w:numPr>
        <w:spacing w:line="276" w:lineRule="auto"/>
        <w:jc w:val="both"/>
        <w:rPr>
          <w:rFonts w:cstheme="minorHAnsi"/>
          <w:sz w:val="24"/>
          <w:szCs w:val="24"/>
        </w:rPr>
      </w:pPr>
      <w:r w:rsidRPr="00392968">
        <w:rPr>
          <w:rFonts w:cstheme="minorHAnsi"/>
          <w:sz w:val="24"/>
          <w:szCs w:val="24"/>
        </w:rPr>
        <w:t>zawarcie umowy w sprawie zamówienia publicznego stało się niemożliwe z przyczyn leżących po stronie wykonawcy, którego oferta została wybrana</w:t>
      </w:r>
      <w:r w:rsidR="00C703FE" w:rsidRPr="00392968">
        <w:rPr>
          <w:rFonts w:cstheme="minorHAnsi"/>
          <w:sz w:val="24"/>
          <w:szCs w:val="24"/>
        </w:rPr>
        <w:t>.</w:t>
      </w:r>
    </w:p>
    <w:p w:rsidR="00EE0442" w:rsidRPr="00392968" w:rsidRDefault="00EE0442" w:rsidP="00392968">
      <w:pPr>
        <w:pStyle w:val="Bezodstpw"/>
        <w:spacing w:line="276" w:lineRule="auto"/>
        <w:jc w:val="both"/>
        <w:rPr>
          <w:rFonts w:cstheme="minorHAnsi"/>
          <w:sz w:val="24"/>
          <w:szCs w:val="24"/>
        </w:rPr>
      </w:pPr>
    </w:p>
    <w:p w:rsidR="00EE0442"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Informacje o sposobie przekazywania oferty, oświadczeń lub dokumentów</w:t>
      </w:r>
      <w:r w:rsidR="0013643B" w:rsidRPr="00392968">
        <w:rPr>
          <w:rFonts w:cstheme="minorHAnsi"/>
          <w:b/>
          <w:bCs/>
          <w:sz w:val="24"/>
          <w:szCs w:val="24"/>
        </w:rPr>
        <w:t>.</w:t>
      </w:r>
    </w:p>
    <w:p w:rsidR="00EE0442" w:rsidRPr="00392968" w:rsidRDefault="00EE0442" w:rsidP="00474D4B">
      <w:pPr>
        <w:pStyle w:val="Bezodstpw"/>
        <w:numPr>
          <w:ilvl w:val="0"/>
          <w:numId w:val="25"/>
        </w:numPr>
        <w:spacing w:line="276" w:lineRule="auto"/>
        <w:jc w:val="both"/>
        <w:rPr>
          <w:rFonts w:cstheme="minorHAnsi"/>
          <w:sz w:val="24"/>
          <w:szCs w:val="24"/>
        </w:rPr>
      </w:pPr>
      <w:r w:rsidRPr="00392968">
        <w:rPr>
          <w:rFonts w:cstheme="minorHAnsi"/>
          <w:sz w:val="24"/>
          <w:szCs w:val="24"/>
        </w:rPr>
        <w:t>Wykonawca może złożyć tylko jedną ofertę.</w:t>
      </w:r>
    </w:p>
    <w:p w:rsidR="00EE0442" w:rsidRPr="00392968" w:rsidRDefault="00EE0442" w:rsidP="00474D4B">
      <w:pPr>
        <w:pStyle w:val="Bezodstpw"/>
        <w:numPr>
          <w:ilvl w:val="0"/>
          <w:numId w:val="25"/>
        </w:numPr>
        <w:spacing w:line="276" w:lineRule="auto"/>
        <w:jc w:val="both"/>
        <w:rPr>
          <w:rFonts w:cstheme="minorHAnsi"/>
          <w:sz w:val="24"/>
          <w:szCs w:val="24"/>
        </w:rPr>
      </w:pPr>
      <w:r w:rsidRPr="00392968">
        <w:rPr>
          <w:rFonts w:cstheme="minorHAnsi"/>
          <w:sz w:val="24"/>
          <w:szCs w:val="24"/>
        </w:rPr>
        <w:t>Treść oferty musi odpowiadać treści SWZ.</w:t>
      </w:r>
    </w:p>
    <w:p w:rsidR="00C63F9F" w:rsidRPr="00392968" w:rsidRDefault="00EE0442" w:rsidP="00474D4B">
      <w:pPr>
        <w:pStyle w:val="Bezodstpw"/>
        <w:numPr>
          <w:ilvl w:val="0"/>
          <w:numId w:val="25"/>
        </w:numPr>
        <w:spacing w:line="276" w:lineRule="auto"/>
        <w:jc w:val="both"/>
        <w:rPr>
          <w:rFonts w:cstheme="minorHAnsi"/>
          <w:sz w:val="24"/>
          <w:szCs w:val="24"/>
        </w:rPr>
      </w:pPr>
      <w:r w:rsidRPr="00392968">
        <w:rPr>
          <w:rFonts w:cstheme="minorHAnsi"/>
          <w:sz w:val="24"/>
          <w:szCs w:val="24"/>
        </w:rPr>
        <w:t xml:space="preserve">Ofertę składa się na Formularzu Ofertowym – zgodnie z </w:t>
      </w:r>
      <w:r w:rsidR="00C63F9F" w:rsidRPr="004151B0">
        <w:rPr>
          <w:rFonts w:cstheme="minorHAnsi"/>
          <w:b/>
          <w:sz w:val="24"/>
          <w:szCs w:val="24"/>
        </w:rPr>
        <w:t>z</w:t>
      </w:r>
      <w:r w:rsidRPr="004151B0">
        <w:rPr>
          <w:rFonts w:cstheme="minorHAnsi"/>
          <w:b/>
          <w:sz w:val="24"/>
          <w:szCs w:val="24"/>
        </w:rPr>
        <w:t>ałącznikiem nr 1</w:t>
      </w:r>
      <w:r w:rsidRPr="00392968">
        <w:rPr>
          <w:rFonts w:cstheme="minorHAnsi"/>
          <w:sz w:val="24"/>
          <w:szCs w:val="24"/>
        </w:rPr>
        <w:t xml:space="preserve">. </w:t>
      </w:r>
    </w:p>
    <w:p w:rsidR="00EE0442" w:rsidRPr="00392968" w:rsidRDefault="00EE0442" w:rsidP="00474D4B">
      <w:pPr>
        <w:pStyle w:val="Bezodstpw"/>
        <w:numPr>
          <w:ilvl w:val="0"/>
          <w:numId w:val="25"/>
        </w:numPr>
        <w:spacing w:line="276" w:lineRule="auto"/>
        <w:jc w:val="both"/>
        <w:rPr>
          <w:rFonts w:cstheme="minorHAnsi"/>
          <w:sz w:val="24"/>
          <w:szCs w:val="24"/>
        </w:rPr>
      </w:pPr>
      <w:r w:rsidRPr="00392968">
        <w:rPr>
          <w:rFonts w:cstheme="minorHAnsi"/>
          <w:sz w:val="24"/>
          <w:szCs w:val="24"/>
        </w:rPr>
        <w:t>Wraz z ofertą Wykonawca jest zobowiązany złożyć</w:t>
      </w:r>
      <w:r w:rsidR="00C63F9F" w:rsidRPr="00392968">
        <w:rPr>
          <w:rFonts w:cstheme="minorHAnsi"/>
          <w:sz w:val="24"/>
          <w:szCs w:val="24"/>
        </w:rPr>
        <w:t xml:space="preserve"> d</w:t>
      </w:r>
      <w:r w:rsidRPr="00392968">
        <w:rPr>
          <w:rFonts w:cstheme="minorHAnsi"/>
          <w:sz w:val="24"/>
          <w:szCs w:val="24"/>
        </w:rPr>
        <w:t>okumenty</w:t>
      </w:r>
      <w:r w:rsidR="00C63F9F" w:rsidRPr="00392968">
        <w:rPr>
          <w:rFonts w:cstheme="minorHAnsi"/>
          <w:sz w:val="24"/>
          <w:szCs w:val="24"/>
        </w:rPr>
        <w:t>,</w:t>
      </w:r>
      <w:r w:rsidRPr="00392968">
        <w:rPr>
          <w:rFonts w:cstheme="minorHAnsi"/>
          <w:sz w:val="24"/>
          <w:szCs w:val="24"/>
        </w:rPr>
        <w:t xml:space="preserve"> o których mowa w </w:t>
      </w:r>
      <w:proofErr w:type="spellStart"/>
      <w:r w:rsidR="00C63F9F" w:rsidRPr="00392968">
        <w:rPr>
          <w:rFonts w:cstheme="minorHAnsi"/>
          <w:sz w:val="24"/>
          <w:szCs w:val="24"/>
        </w:rPr>
        <w:t>roz</w:t>
      </w:r>
      <w:proofErr w:type="spellEnd"/>
      <w:r w:rsidR="00C63F9F" w:rsidRPr="00392968">
        <w:rPr>
          <w:rFonts w:cstheme="minorHAnsi"/>
          <w:sz w:val="24"/>
          <w:szCs w:val="24"/>
        </w:rPr>
        <w:t>. XIV</w:t>
      </w:r>
      <w:r w:rsidR="00EC1836" w:rsidRPr="00392968">
        <w:rPr>
          <w:rFonts w:cstheme="minorHAnsi"/>
          <w:sz w:val="24"/>
          <w:szCs w:val="24"/>
        </w:rPr>
        <w:t xml:space="preserve"> </w:t>
      </w:r>
      <w:r w:rsidR="00C63F9F" w:rsidRPr="00392968">
        <w:rPr>
          <w:rFonts w:cstheme="minorHAnsi"/>
          <w:sz w:val="24"/>
          <w:szCs w:val="24"/>
        </w:rPr>
        <w:t>SWZ</w:t>
      </w:r>
      <w:r w:rsidRPr="00392968">
        <w:rPr>
          <w:rFonts w:cstheme="minorHAnsi"/>
          <w:sz w:val="24"/>
          <w:szCs w:val="24"/>
        </w:rPr>
        <w:t>.</w:t>
      </w:r>
    </w:p>
    <w:p w:rsidR="00EE0442" w:rsidRPr="00392968" w:rsidRDefault="00EE0442" w:rsidP="00474D4B">
      <w:pPr>
        <w:pStyle w:val="Bezodstpw"/>
        <w:numPr>
          <w:ilvl w:val="0"/>
          <w:numId w:val="25"/>
        </w:numPr>
        <w:spacing w:line="276" w:lineRule="auto"/>
        <w:jc w:val="both"/>
        <w:rPr>
          <w:rFonts w:cstheme="minorHAnsi"/>
          <w:sz w:val="24"/>
          <w:szCs w:val="24"/>
        </w:rPr>
      </w:pPr>
      <w:r w:rsidRPr="00392968">
        <w:rPr>
          <w:rFonts w:cstheme="minorHAnsi"/>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w:t>
      </w:r>
      <w:r w:rsidR="00C63F9F" w:rsidRPr="00392968">
        <w:rPr>
          <w:rFonts w:cstheme="minorHAnsi"/>
          <w:sz w:val="24"/>
          <w:szCs w:val="24"/>
        </w:rPr>
        <w:t>umocowanego</w:t>
      </w:r>
      <w:r w:rsidRPr="00392968">
        <w:rPr>
          <w:rFonts w:cstheme="minorHAnsi"/>
          <w:sz w:val="24"/>
          <w:szCs w:val="24"/>
        </w:rPr>
        <w:t xml:space="preserve"> przedstawiciela Wykonawcy.</w:t>
      </w:r>
    </w:p>
    <w:p w:rsidR="00EE0442" w:rsidRPr="00392968" w:rsidRDefault="00EE0442" w:rsidP="00474D4B">
      <w:pPr>
        <w:pStyle w:val="Bezodstpw"/>
        <w:numPr>
          <w:ilvl w:val="0"/>
          <w:numId w:val="25"/>
        </w:numPr>
        <w:spacing w:line="276" w:lineRule="auto"/>
        <w:jc w:val="both"/>
        <w:rPr>
          <w:rFonts w:cstheme="minorHAnsi"/>
          <w:sz w:val="24"/>
          <w:szCs w:val="24"/>
        </w:rPr>
      </w:pPr>
      <w:r w:rsidRPr="00392968">
        <w:rPr>
          <w:rFonts w:cstheme="minorHAnsi"/>
          <w:sz w:val="24"/>
          <w:szCs w:val="24"/>
        </w:rPr>
        <w:t>Oferta oraz pozostałe oświadczenia i dokumenty, dla których Zamawiający określił wzory w formie formularzy zamieszczonych w załącznikach do SWZ, powinny być sporządzone zgodnie z tymi wzorami.</w:t>
      </w:r>
    </w:p>
    <w:p w:rsidR="00EE0442" w:rsidRPr="00392968" w:rsidRDefault="00EE0442" w:rsidP="00474D4B">
      <w:pPr>
        <w:pStyle w:val="Bezodstpw"/>
        <w:numPr>
          <w:ilvl w:val="0"/>
          <w:numId w:val="25"/>
        </w:numPr>
        <w:spacing w:line="276" w:lineRule="auto"/>
        <w:jc w:val="both"/>
        <w:rPr>
          <w:rFonts w:cstheme="minorHAnsi"/>
          <w:sz w:val="24"/>
          <w:szCs w:val="24"/>
        </w:rPr>
      </w:pPr>
      <w:r w:rsidRPr="00392968">
        <w:rPr>
          <w:rFonts w:cstheme="minorHAnsi"/>
          <w:sz w:val="24"/>
          <w:szCs w:val="24"/>
        </w:rPr>
        <w:t>Ofertę składa się  w języku polskim pod rygorem nieważności w formie elektronicznej lub w postaci elektronicznej opatrzonej podpisem kwalifikowanym lub zaufanym albo podpisem osobistym.</w:t>
      </w:r>
    </w:p>
    <w:p w:rsidR="00EE0442" w:rsidRPr="00392968" w:rsidRDefault="00EE0442" w:rsidP="00474D4B">
      <w:pPr>
        <w:pStyle w:val="Bezodstpw"/>
        <w:numPr>
          <w:ilvl w:val="0"/>
          <w:numId w:val="25"/>
        </w:numPr>
        <w:spacing w:line="276" w:lineRule="auto"/>
        <w:jc w:val="both"/>
        <w:rPr>
          <w:rFonts w:cstheme="minorHAnsi"/>
          <w:sz w:val="24"/>
          <w:szCs w:val="24"/>
        </w:rPr>
      </w:pPr>
      <w:r w:rsidRPr="00392968">
        <w:rPr>
          <w:rFonts w:cstheme="minorHAnsi"/>
          <w:sz w:val="24"/>
          <w:szCs w:val="24"/>
        </w:rPr>
        <w:t>Formaty plików muszą być zgodne ROZPORZĄDZENI</w:t>
      </w:r>
      <w:r w:rsidR="00EC1836" w:rsidRPr="00392968">
        <w:rPr>
          <w:rFonts w:cstheme="minorHAnsi"/>
          <w:sz w:val="24"/>
          <w:szCs w:val="24"/>
        </w:rPr>
        <w:t>EM</w:t>
      </w:r>
      <w:r w:rsidRPr="00392968">
        <w:rPr>
          <w:rFonts w:cstheme="minorHAnsi"/>
          <w:sz w:val="24"/>
          <w:szCs w:val="24"/>
        </w:rPr>
        <w:t xml:space="preserve"> RADY MINISTRÓW z dnia 12 kwietnia 2012 r. w sprawie Krajowych Ram Interoperacyjności, minimalnych wymagań dla rejestrów publicznych i wymiany informacji w postaci elektronicznej </w:t>
      </w:r>
      <w:r w:rsidRPr="00392968">
        <w:rPr>
          <w:rFonts w:cstheme="minorHAnsi"/>
          <w:sz w:val="24"/>
          <w:szCs w:val="24"/>
        </w:rPr>
        <w:lastRenderedPageBreak/>
        <w:t>oraz minimalnych wymagań dla systemów teleinformatycznych (Dz.U. z 2017 r. poz. 2247).</w:t>
      </w:r>
    </w:p>
    <w:p w:rsidR="00EE0442" w:rsidRPr="00392968" w:rsidRDefault="00EE0442" w:rsidP="00474D4B">
      <w:pPr>
        <w:pStyle w:val="Bezodstpw"/>
        <w:numPr>
          <w:ilvl w:val="0"/>
          <w:numId w:val="25"/>
        </w:numPr>
        <w:spacing w:line="276" w:lineRule="auto"/>
        <w:jc w:val="both"/>
        <w:rPr>
          <w:rFonts w:cstheme="minorHAnsi"/>
          <w:sz w:val="24"/>
          <w:szCs w:val="24"/>
        </w:rPr>
      </w:pPr>
      <w:r w:rsidRPr="00392968">
        <w:rPr>
          <w:rFonts w:cstheme="minorHAnsi"/>
          <w:sz w:val="24"/>
          <w:szCs w:val="24"/>
        </w:rPr>
        <w:t>Zamawiający nie dopuszcza przesyłania plików w następujących formatach:</w:t>
      </w:r>
      <w:r w:rsidR="002F20AD" w:rsidRPr="00392968">
        <w:rPr>
          <w:rFonts w:cstheme="minorHAnsi"/>
          <w:sz w:val="24"/>
          <w:szCs w:val="24"/>
        </w:rPr>
        <w:t xml:space="preserve"> „</w:t>
      </w:r>
      <w:r w:rsidRPr="00392968">
        <w:rPr>
          <w:rFonts w:cstheme="minorHAnsi"/>
          <w:sz w:val="24"/>
          <w:szCs w:val="24"/>
        </w:rPr>
        <w:t>.</w:t>
      </w:r>
      <w:proofErr w:type="spellStart"/>
      <w:r w:rsidRPr="00392968">
        <w:rPr>
          <w:rFonts w:cstheme="minorHAnsi"/>
          <w:sz w:val="24"/>
          <w:szCs w:val="24"/>
        </w:rPr>
        <w:t>com</w:t>
      </w:r>
      <w:proofErr w:type="spellEnd"/>
      <w:r w:rsidR="002F20AD" w:rsidRPr="00392968">
        <w:rPr>
          <w:rFonts w:cstheme="minorHAnsi"/>
          <w:sz w:val="24"/>
          <w:szCs w:val="24"/>
        </w:rPr>
        <w:t>”; „</w:t>
      </w:r>
      <w:r w:rsidRPr="00392968">
        <w:rPr>
          <w:rFonts w:cstheme="minorHAnsi"/>
          <w:sz w:val="24"/>
          <w:szCs w:val="24"/>
        </w:rPr>
        <w:t>.</w:t>
      </w:r>
      <w:proofErr w:type="spellStart"/>
      <w:r w:rsidRPr="00392968">
        <w:rPr>
          <w:rFonts w:cstheme="minorHAnsi"/>
          <w:sz w:val="24"/>
          <w:szCs w:val="24"/>
        </w:rPr>
        <w:t>exe</w:t>
      </w:r>
      <w:proofErr w:type="spellEnd"/>
      <w:r w:rsidR="002F20AD" w:rsidRPr="00392968">
        <w:rPr>
          <w:rFonts w:cstheme="minorHAnsi"/>
          <w:sz w:val="24"/>
          <w:szCs w:val="24"/>
        </w:rPr>
        <w:t>”; „.</w:t>
      </w:r>
      <w:r w:rsidRPr="00392968">
        <w:rPr>
          <w:rFonts w:cstheme="minorHAnsi"/>
          <w:sz w:val="24"/>
          <w:szCs w:val="24"/>
        </w:rPr>
        <w:t>bat</w:t>
      </w:r>
      <w:r w:rsidR="002F20AD" w:rsidRPr="00392968">
        <w:rPr>
          <w:rFonts w:cstheme="minorHAnsi"/>
          <w:sz w:val="24"/>
          <w:szCs w:val="24"/>
        </w:rPr>
        <w:t>”; „</w:t>
      </w:r>
      <w:r w:rsidRPr="00392968">
        <w:rPr>
          <w:rFonts w:cstheme="minorHAnsi"/>
          <w:sz w:val="24"/>
          <w:szCs w:val="24"/>
        </w:rPr>
        <w:t>.</w:t>
      </w:r>
      <w:proofErr w:type="spellStart"/>
      <w:r w:rsidRPr="00392968">
        <w:rPr>
          <w:rFonts w:cstheme="minorHAnsi"/>
          <w:sz w:val="24"/>
          <w:szCs w:val="24"/>
        </w:rPr>
        <w:t>msi</w:t>
      </w:r>
      <w:proofErr w:type="spellEnd"/>
      <w:r w:rsidR="002F20AD" w:rsidRPr="00392968">
        <w:rPr>
          <w:rFonts w:cstheme="minorHAnsi"/>
          <w:sz w:val="24"/>
          <w:szCs w:val="24"/>
        </w:rPr>
        <w:t>”</w:t>
      </w:r>
      <w:r w:rsidRPr="00392968">
        <w:rPr>
          <w:rFonts w:cstheme="minorHAnsi"/>
          <w:sz w:val="24"/>
          <w:szCs w:val="24"/>
        </w:rPr>
        <w:t>.</w:t>
      </w:r>
    </w:p>
    <w:p w:rsidR="00EE0442" w:rsidRPr="00392968" w:rsidRDefault="00EE0442" w:rsidP="00474D4B">
      <w:pPr>
        <w:pStyle w:val="Bezodstpw"/>
        <w:numPr>
          <w:ilvl w:val="0"/>
          <w:numId w:val="25"/>
        </w:numPr>
        <w:spacing w:line="276" w:lineRule="auto"/>
        <w:jc w:val="both"/>
        <w:rPr>
          <w:rFonts w:cstheme="minorHAnsi"/>
          <w:sz w:val="24"/>
          <w:szCs w:val="24"/>
        </w:rPr>
      </w:pPr>
      <w:r w:rsidRPr="00392968">
        <w:rPr>
          <w:rFonts w:cstheme="minorHAnsi"/>
          <w:sz w:val="24"/>
          <w:szCs w:val="24"/>
        </w:rPr>
        <w:t>Oferta powinna być sporządzona w języku polskim. Każdy dokument składający się na ofertę powinien być czytelny.</w:t>
      </w:r>
    </w:p>
    <w:p w:rsidR="00EE0442" w:rsidRPr="00392968" w:rsidRDefault="00EE0442" w:rsidP="00474D4B">
      <w:pPr>
        <w:pStyle w:val="Bezodstpw"/>
        <w:numPr>
          <w:ilvl w:val="0"/>
          <w:numId w:val="25"/>
        </w:numPr>
        <w:spacing w:line="276" w:lineRule="auto"/>
        <w:jc w:val="both"/>
        <w:rPr>
          <w:rFonts w:cstheme="minorHAnsi"/>
          <w:sz w:val="24"/>
          <w:szCs w:val="24"/>
        </w:rPr>
      </w:pPr>
      <w:r w:rsidRPr="00392968">
        <w:rPr>
          <w:rFonts w:cstheme="minorHAnsi"/>
          <w:sz w:val="24"/>
          <w:szCs w:val="24"/>
        </w:rPr>
        <w:t>Jeśli oferta zawiera informacje stanowiące tajemnicę przedsiębiorstwa w rozumieniu ustawy z dnia 16 kwietnia 1993 r. o zwalczaniu nieuczciwej konkurencji, Wykonawca powinien nie później niż w terminie składania ofert, zastrzec, że nie mogą one być udostępnione oraz wykazać, iż zastrzeżone informacje stanowią tajemnicę przedsiębiorstwa.</w:t>
      </w:r>
    </w:p>
    <w:p w:rsidR="00EE0442" w:rsidRPr="00392968" w:rsidRDefault="00EE0442" w:rsidP="00474D4B">
      <w:pPr>
        <w:pStyle w:val="Bezodstpw"/>
        <w:numPr>
          <w:ilvl w:val="0"/>
          <w:numId w:val="25"/>
        </w:numPr>
        <w:spacing w:line="276" w:lineRule="auto"/>
        <w:jc w:val="both"/>
        <w:rPr>
          <w:rFonts w:cstheme="minorHAnsi"/>
          <w:sz w:val="24"/>
          <w:szCs w:val="24"/>
        </w:rPr>
      </w:pPr>
      <w:r w:rsidRPr="00392968">
        <w:rPr>
          <w:rFonts w:cstheme="minorHAnsi"/>
          <w:sz w:val="24"/>
          <w:szCs w:val="24"/>
        </w:rPr>
        <w:t>W</w:t>
      </w:r>
      <w:r w:rsidR="002F20AD" w:rsidRPr="00392968">
        <w:rPr>
          <w:rFonts w:cstheme="minorHAnsi"/>
          <w:sz w:val="24"/>
          <w:szCs w:val="24"/>
        </w:rPr>
        <w:t xml:space="preserve"> </w:t>
      </w:r>
      <w:r w:rsidRPr="00392968">
        <w:rPr>
          <w:rFonts w:cstheme="minorHAnsi"/>
          <w:sz w:val="24"/>
          <w:szCs w:val="24"/>
        </w:rPr>
        <w:t>celu</w:t>
      </w:r>
      <w:r w:rsidR="002F20AD" w:rsidRPr="00392968">
        <w:rPr>
          <w:rFonts w:cstheme="minorHAnsi"/>
          <w:sz w:val="24"/>
          <w:szCs w:val="24"/>
        </w:rPr>
        <w:t xml:space="preserve"> </w:t>
      </w:r>
      <w:r w:rsidRPr="00392968">
        <w:rPr>
          <w:rFonts w:cstheme="minorHAnsi"/>
          <w:sz w:val="24"/>
          <w:szCs w:val="24"/>
        </w:rPr>
        <w:t>złożenia</w:t>
      </w:r>
      <w:r w:rsidR="002F20AD" w:rsidRPr="00392968">
        <w:rPr>
          <w:rFonts w:cstheme="minorHAnsi"/>
          <w:sz w:val="24"/>
          <w:szCs w:val="24"/>
        </w:rPr>
        <w:t xml:space="preserve"> </w:t>
      </w:r>
      <w:r w:rsidRPr="00392968">
        <w:rPr>
          <w:rFonts w:cstheme="minorHAnsi"/>
          <w:sz w:val="24"/>
          <w:szCs w:val="24"/>
        </w:rPr>
        <w:t>oferty</w:t>
      </w:r>
      <w:r w:rsidR="002F20AD" w:rsidRPr="00392968">
        <w:rPr>
          <w:rFonts w:cstheme="minorHAnsi"/>
          <w:sz w:val="24"/>
          <w:szCs w:val="24"/>
        </w:rPr>
        <w:t xml:space="preserve"> </w:t>
      </w:r>
      <w:r w:rsidRPr="00392968">
        <w:rPr>
          <w:rFonts w:cstheme="minorHAnsi"/>
          <w:sz w:val="24"/>
          <w:szCs w:val="24"/>
        </w:rPr>
        <w:t>należy</w:t>
      </w:r>
      <w:r w:rsidR="002F20AD" w:rsidRPr="00392968">
        <w:rPr>
          <w:rFonts w:cstheme="minorHAnsi"/>
          <w:sz w:val="24"/>
          <w:szCs w:val="24"/>
        </w:rPr>
        <w:t xml:space="preserve"> </w:t>
      </w:r>
      <w:r w:rsidRPr="00392968">
        <w:rPr>
          <w:rFonts w:cstheme="minorHAnsi"/>
          <w:sz w:val="24"/>
          <w:szCs w:val="24"/>
        </w:rPr>
        <w:t>zarejestrować</w:t>
      </w:r>
      <w:r w:rsidR="002F20AD" w:rsidRPr="00392968">
        <w:rPr>
          <w:rFonts w:cstheme="minorHAnsi"/>
          <w:sz w:val="24"/>
          <w:szCs w:val="24"/>
        </w:rPr>
        <w:t xml:space="preserve"> </w:t>
      </w:r>
      <w:r w:rsidRPr="00392968">
        <w:rPr>
          <w:rFonts w:cstheme="minorHAnsi"/>
          <w:sz w:val="24"/>
          <w:szCs w:val="24"/>
        </w:rPr>
        <w:t>(zalogować)</w:t>
      </w:r>
      <w:r w:rsidR="002F20AD" w:rsidRPr="00392968">
        <w:rPr>
          <w:rFonts w:cstheme="minorHAnsi"/>
          <w:sz w:val="24"/>
          <w:szCs w:val="24"/>
        </w:rPr>
        <w:t xml:space="preserve"> </w:t>
      </w:r>
      <w:r w:rsidRPr="00392968">
        <w:rPr>
          <w:rFonts w:cstheme="minorHAnsi"/>
          <w:sz w:val="24"/>
          <w:szCs w:val="24"/>
        </w:rPr>
        <w:t>się</w:t>
      </w:r>
      <w:r w:rsidR="002F20AD" w:rsidRPr="00392968">
        <w:rPr>
          <w:rFonts w:cstheme="minorHAnsi"/>
          <w:sz w:val="24"/>
          <w:szCs w:val="24"/>
        </w:rPr>
        <w:t xml:space="preserve"> </w:t>
      </w:r>
      <w:r w:rsidRPr="00392968">
        <w:rPr>
          <w:rFonts w:cstheme="minorHAnsi"/>
          <w:sz w:val="24"/>
          <w:szCs w:val="24"/>
        </w:rPr>
        <w:t>na</w:t>
      </w:r>
      <w:r w:rsidR="002F20AD" w:rsidRPr="00392968">
        <w:rPr>
          <w:rFonts w:cstheme="minorHAnsi"/>
          <w:sz w:val="24"/>
          <w:szCs w:val="24"/>
        </w:rPr>
        <w:t xml:space="preserve"> </w:t>
      </w:r>
      <w:r w:rsidR="004151B0" w:rsidRPr="00392968">
        <w:rPr>
          <w:rFonts w:cstheme="minorHAnsi"/>
          <w:sz w:val="24"/>
          <w:szCs w:val="24"/>
        </w:rPr>
        <w:t>https://ezamowienia.gov.pl/pl/.</w:t>
      </w:r>
    </w:p>
    <w:p w:rsidR="00EE0442" w:rsidRPr="00392968" w:rsidRDefault="00EE0442" w:rsidP="00474D4B">
      <w:pPr>
        <w:pStyle w:val="Bezodstpw"/>
        <w:numPr>
          <w:ilvl w:val="0"/>
          <w:numId w:val="25"/>
        </w:numPr>
        <w:spacing w:line="276" w:lineRule="auto"/>
        <w:jc w:val="both"/>
        <w:rPr>
          <w:rFonts w:cstheme="minorHAnsi"/>
          <w:sz w:val="24"/>
          <w:szCs w:val="24"/>
        </w:rPr>
      </w:pPr>
      <w:r w:rsidRPr="00392968">
        <w:rPr>
          <w:rFonts w:cstheme="minorHAnsi"/>
          <w:sz w:val="24"/>
          <w:szCs w:val="24"/>
        </w:rPr>
        <w:t>Przed</w:t>
      </w:r>
      <w:r w:rsidR="002F20AD" w:rsidRPr="00392968">
        <w:rPr>
          <w:rFonts w:cstheme="minorHAnsi"/>
          <w:sz w:val="24"/>
          <w:szCs w:val="24"/>
        </w:rPr>
        <w:t xml:space="preserve"> </w:t>
      </w:r>
      <w:r w:rsidRPr="00392968">
        <w:rPr>
          <w:rFonts w:cstheme="minorHAnsi"/>
          <w:sz w:val="24"/>
          <w:szCs w:val="24"/>
        </w:rPr>
        <w:t>upływem</w:t>
      </w:r>
      <w:r w:rsidR="002F20AD" w:rsidRPr="00392968">
        <w:rPr>
          <w:rFonts w:cstheme="minorHAnsi"/>
          <w:sz w:val="24"/>
          <w:szCs w:val="24"/>
        </w:rPr>
        <w:t xml:space="preserve"> </w:t>
      </w:r>
      <w:r w:rsidRPr="00392968">
        <w:rPr>
          <w:rFonts w:cstheme="minorHAnsi"/>
          <w:sz w:val="24"/>
          <w:szCs w:val="24"/>
        </w:rPr>
        <w:t>terminu</w:t>
      </w:r>
      <w:r w:rsidR="002F20AD" w:rsidRPr="00392968">
        <w:rPr>
          <w:rFonts w:cstheme="minorHAnsi"/>
          <w:sz w:val="24"/>
          <w:szCs w:val="24"/>
        </w:rPr>
        <w:t xml:space="preserve"> </w:t>
      </w:r>
      <w:r w:rsidRPr="00392968">
        <w:rPr>
          <w:rFonts w:cstheme="minorHAnsi"/>
          <w:sz w:val="24"/>
          <w:szCs w:val="24"/>
        </w:rPr>
        <w:t>składania</w:t>
      </w:r>
      <w:r w:rsidR="002F20AD" w:rsidRPr="00392968">
        <w:rPr>
          <w:rFonts w:cstheme="minorHAnsi"/>
          <w:sz w:val="24"/>
          <w:szCs w:val="24"/>
        </w:rPr>
        <w:t xml:space="preserve"> </w:t>
      </w:r>
      <w:r w:rsidRPr="00392968">
        <w:rPr>
          <w:rFonts w:cstheme="minorHAnsi"/>
          <w:sz w:val="24"/>
          <w:szCs w:val="24"/>
        </w:rPr>
        <w:t>ofert,</w:t>
      </w:r>
      <w:r w:rsidR="002F20AD" w:rsidRPr="00392968">
        <w:rPr>
          <w:rFonts w:cstheme="minorHAnsi"/>
          <w:sz w:val="24"/>
          <w:szCs w:val="24"/>
        </w:rPr>
        <w:t xml:space="preserve"> </w:t>
      </w:r>
      <w:r w:rsidRPr="00392968">
        <w:rPr>
          <w:rFonts w:cstheme="minorHAnsi"/>
          <w:sz w:val="24"/>
          <w:szCs w:val="24"/>
        </w:rPr>
        <w:t>Wykonawca</w:t>
      </w:r>
      <w:r w:rsidR="002F20AD" w:rsidRPr="00392968">
        <w:rPr>
          <w:rFonts w:cstheme="minorHAnsi"/>
          <w:sz w:val="24"/>
          <w:szCs w:val="24"/>
        </w:rPr>
        <w:t xml:space="preserve"> </w:t>
      </w:r>
      <w:r w:rsidRPr="00392968">
        <w:rPr>
          <w:rFonts w:cstheme="minorHAnsi"/>
          <w:sz w:val="24"/>
          <w:szCs w:val="24"/>
        </w:rPr>
        <w:t>może</w:t>
      </w:r>
      <w:r w:rsidR="002F20AD" w:rsidRPr="00392968">
        <w:rPr>
          <w:rFonts w:cstheme="minorHAnsi"/>
          <w:sz w:val="24"/>
          <w:szCs w:val="24"/>
        </w:rPr>
        <w:t xml:space="preserve"> </w:t>
      </w:r>
      <w:r w:rsidRPr="00392968">
        <w:rPr>
          <w:rFonts w:cstheme="minorHAnsi"/>
          <w:sz w:val="24"/>
          <w:szCs w:val="24"/>
        </w:rPr>
        <w:t>wprowadzić</w:t>
      </w:r>
      <w:r w:rsidR="002F20AD" w:rsidRPr="00392968">
        <w:rPr>
          <w:rFonts w:cstheme="minorHAnsi"/>
          <w:sz w:val="24"/>
          <w:szCs w:val="24"/>
        </w:rPr>
        <w:t xml:space="preserve"> </w:t>
      </w:r>
      <w:r w:rsidRPr="00392968">
        <w:rPr>
          <w:rFonts w:cstheme="minorHAnsi"/>
          <w:sz w:val="24"/>
          <w:szCs w:val="24"/>
        </w:rPr>
        <w:t>zmiany</w:t>
      </w:r>
      <w:r w:rsidR="002F20AD" w:rsidRPr="00392968">
        <w:rPr>
          <w:rFonts w:cstheme="minorHAnsi"/>
          <w:sz w:val="24"/>
          <w:szCs w:val="24"/>
        </w:rPr>
        <w:t xml:space="preserve"> </w:t>
      </w:r>
      <w:r w:rsidRPr="00392968">
        <w:rPr>
          <w:rFonts w:cstheme="minorHAnsi"/>
          <w:sz w:val="24"/>
          <w:szCs w:val="24"/>
        </w:rPr>
        <w:t>do złożonej oferty lub wycofać ofertę. Zmiana oferty następuje poprzez wycofanie oferty oraz jej ponownym złożeniu.</w:t>
      </w:r>
    </w:p>
    <w:p w:rsidR="00EE0442" w:rsidRPr="00392968" w:rsidRDefault="00EE0442" w:rsidP="00474D4B">
      <w:pPr>
        <w:pStyle w:val="Bezodstpw"/>
        <w:numPr>
          <w:ilvl w:val="0"/>
          <w:numId w:val="25"/>
        </w:numPr>
        <w:spacing w:line="276" w:lineRule="auto"/>
        <w:jc w:val="both"/>
        <w:rPr>
          <w:rFonts w:cstheme="minorHAnsi"/>
          <w:sz w:val="24"/>
          <w:szCs w:val="24"/>
        </w:rPr>
      </w:pPr>
      <w:r w:rsidRPr="00392968">
        <w:rPr>
          <w:rFonts w:cstheme="minorHAnsi"/>
          <w:sz w:val="24"/>
          <w:szCs w:val="24"/>
        </w:rPr>
        <w:t>Podmiotowe środki dowodowe lub inne dokumenty, w tym dokumenty potwierdzające umocowanie</w:t>
      </w:r>
      <w:r w:rsidR="002F20AD" w:rsidRPr="00392968">
        <w:rPr>
          <w:rFonts w:cstheme="minorHAnsi"/>
          <w:sz w:val="24"/>
          <w:szCs w:val="24"/>
        </w:rPr>
        <w:t xml:space="preserve"> </w:t>
      </w:r>
      <w:r w:rsidRPr="00392968">
        <w:rPr>
          <w:rFonts w:cstheme="minorHAnsi"/>
          <w:sz w:val="24"/>
          <w:szCs w:val="24"/>
        </w:rPr>
        <w:t>do</w:t>
      </w:r>
      <w:r w:rsidR="002F20AD" w:rsidRPr="00392968">
        <w:rPr>
          <w:rFonts w:cstheme="minorHAnsi"/>
          <w:sz w:val="24"/>
          <w:szCs w:val="24"/>
        </w:rPr>
        <w:t xml:space="preserve"> </w:t>
      </w:r>
      <w:r w:rsidRPr="00392968">
        <w:rPr>
          <w:rFonts w:cstheme="minorHAnsi"/>
          <w:sz w:val="24"/>
          <w:szCs w:val="24"/>
        </w:rPr>
        <w:t>reprezentowania,</w:t>
      </w:r>
      <w:r w:rsidR="002F20AD" w:rsidRPr="00392968">
        <w:rPr>
          <w:rFonts w:cstheme="minorHAnsi"/>
          <w:sz w:val="24"/>
          <w:szCs w:val="24"/>
        </w:rPr>
        <w:t xml:space="preserve"> </w:t>
      </w:r>
      <w:r w:rsidRPr="00392968">
        <w:rPr>
          <w:rFonts w:cstheme="minorHAnsi"/>
          <w:sz w:val="24"/>
          <w:szCs w:val="24"/>
        </w:rPr>
        <w:t>sporządzone</w:t>
      </w:r>
      <w:r w:rsidR="002F20AD" w:rsidRPr="00392968">
        <w:rPr>
          <w:rFonts w:cstheme="minorHAnsi"/>
          <w:sz w:val="24"/>
          <w:szCs w:val="24"/>
        </w:rPr>
        <w:t xml:space="preserve"> </w:t>
      </w:r>
      <w:r w:rsidRPr="00392968">
        <w:rPr>
          <w:rFonts w:cstheme="minorHAnsi"/>
          <w:sz w:val="24"/>
          <w:szCs w:val="24"/>
        </w:rPr>
        <w:t>w</w:t>
      </w:r>
      <w:r w:rsidR="002F20AD" w:rsidRPr="00392968">
        <w:rPr>
          <w:rFonts w:cstheme="minorHAnsi"/>
          <w:sz w:val="24"/>
          <w:szCs w:val="24"/>
        </w:rPr>
        <w:t xml:space="preserve"> </w:t>
      </w:r>
      <w:r w:rsidRPr="00392968">
        <w:rPr>
          <w:rFonts w:cstheme="minorHAnsi"/>
          <w:sz w:val="24"/>
          <w:szCs w:val="24"/>
        </w:rPr>
        <w:t>języku obcym   przekazuje</w:t>
      </w:r>
      <w:r w:rsidR="002F20AD" w:rsidRPr="00392968">
        <w:rPr>
          <w:rFonts w:cstheme="minorHAnsi"/>
          <w:sz w:val="24"/>
          <w:szCs w:val="24"/>
        </w:rPr>
        <w:t xml:space="preserve"> </w:t>
      </w:r>
      <w:r w:rsidRPr="00392968">
        <w:rPr>
          <w:rFonts w:cstheme="minorHAnsi"/>
          <w:sz w:val="24"/>
          <w:szCs w:val="24"/>
        </w:rPr>
        <w:t>się</w:t>
      </w:r>
      <w:r w:rsidR="002F20AD" w:rsidRPr="00392968">
        <w:rPr>
          <w:rFonts w:cstheme="minorHAnsi"/>
          <w:sz w:val="24"/>
          <w:szCs w:val="24"/>
        </w:rPr>
        <w:t xml:space="preserve"> </w:t>
      </w:r>
      <w:r w:rsidRPr="00392968">
        <w:rPr>
          <w:rFonts w:cstheme="minorHAnsi"/>
          <w:sz w:val="24"/>
          <w:szCs w:val="24"/>
        </w:rPr>
        <w:t>wraz z tłumaczeniem na język polski.</w:t>
      </w:r>
    </w:p>
    <w:p w:rsidR="00EE0442" w:rsidRPr="00392968" w:rsidRDefault="00EE0442" w:rsidP="00474D4B">
      <w:pPr>
        <w:pStyle w:val="Bezodstpw"/>
        <w:numPr>
          <w:ilvl w:val="0"/>
          <w:numId w:val="25"/>
        </w:numPr>
        <w:spacing w:line="276" w:lineRule="auto"/>
        <w:jc w:val="both"/>
        <w:rPr>
          <w:rFonts w:cstheme="minorHAnsi"/>
          <w:sz w:val="24"/>
          <w:szCs w:val="24"/>
        </w:rPr>
      </w:pPr>
      <w:r w:rsidRPr="00392968">
        <w:rPr>
          <w:rFonts w:cstheme="minorHAnsi"/>
          <w:sz w:val="24"/>
          <w:szCs w:val="24"/>
        </w:rPr>
        <w:t>Wszystkie koszty związane z uczestnictwem w postępowaniu, w szczególności z przygotowaniem i złożeniem oferty ponosi Wykonawca składający ofertę. Zamawiający nie przewiduje zwrotu kosztów udziału w postępowaniu.</w:t>
      </w:r>
    </w:p>
    <w:p w:rsidR="00EE0442" w:rsidRPr="00392968" w:rsidRDefault="00EE0442" w:rsidP="00392968">
      <w:pPr>
        <w:pStyle w:val="Bezodstpw"/>
        <w:spacing w:line="276" w:lineRule="auto"/>
        <w:jc w:val="both"/>
        <w:rPr>
          <w:rFonts w:cstheme="minorHAnsi"/>
          <w:sz w:val="24"/>
          <w:szCs w:val="24"/>
        </w:rPr>
      </w:pPr>
    </w:p>
    <w:p w:rsidR="00EE0442"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Opis sposobu obliczenia ceny ofert</w:t>
      </w:r>
      <w:r w:rsidR="00EC1836" w:rsidRPr="00392968">
        <w:rPr>
          <w:rFonts w:cstheme="minorHAnsi"/>
          <w:b/>
          <w:bCs/>
          <w:sz w:val="24"/>
          <w:szCs w:val="24"/>
        </w:rPr>
        <w:t>owej.</w:t>
      </w:r>
    </w:p>
    <w:p w:rsidR="00EE0442" w:rsidRPr="00392968" w:rsidRDefault="00EE0442" w:rsidP="00474D4B">
      <w:pPr>
        <w:pStyle w:val="Bezodstpw"/>
        <w:numPr>
          <w:ilvl w:val="0"/>
          <w:numId w:val="26"/>
        </w:numPr>
        <w:spacing w:line="276" w:lineRule="auto"/>
        <w:jc w:val="both"/>
        <w:rPr>
          <w:rFonts w:cstheme="minorHAnsi"/>
          <w:sz w:val="24"/>
          <w:szCs w:val="24"/>
        </w:rPr>
      </w:pPr>
      <w:r w:rsidRPr="00392968">
        <w:rPr>
          <w:rFonts w:cstheme="minorHAnsi"/>
          <w:sz w:val="24"/>
          <w:szCs w:val="24"/>
        </w:rPr>
        <w:t>Cena ofert</w:t>
      </w:r>
      <w:r w:rsidR="003728D4" w:rsidRPr="00392968">
        <w:rPr>
          <w:rFonts w:cstheme="minorHAnsi"/>
          <w:sz w:val="24"/>
          <w:szCs w:val="24"/>
        </w:rPr>
        <w:t>owa</w:t>
      </w:r>
      <w:r w:rsidRPr="00392968">
        <w:rPr>
          <w:rFonts w:cstheme="minorHAnsi"/>
          <w:sz w:val="24"/>
          <w:szCs w:val="24"/>
        </w:rPr>
        <w:t xml:space="preserve"> brutto jest ceną ryczałtową za wykonanie całego przedmiotu zamówienia uwzględniającą podatek VAT i musi obejmować wszystkie koszty i składniki związane z wykonaniem zamówienia oraz warunkami stawianymi przez Zamawiającego.</w:t>
      </w:r>
    </w:p>
    <w:p w:rsidR="00EE0442" w:rsidRPr="00392968" w:rsidRDefault="00EE0442" w:rsidP="00474D4B">
      <w:pPr>
        <w:pStyle w:val="Bezodstpw"/>
        <w:numPr>
          <w:ilvl w:val="0"/>
          <w:numId w:val="26"/>
        </w:numPr>
        <w:spacing w:line="276" w:lineRule="auto"/>
        <w:jc w:val="both"/>
        <w:rPr>
          <w:rFonts w:cstheme="minorHAnsi"/>
          <w:sz w:val="24"/>
          <w:szCs w:val="24"/>
        </w:rPr>
      </w:pPr>
      <w:r w:rsidRPr="00392968">
        <w:rPr>
          <w:rFonts w:cstheme="minorHAnsi"/>
          <w:sz w:val="24"/>
          <w:szCs w:val="24"/>
        </w:rPr>
        <w:t xml:space="preserve">Zgodnie z art. 225 ustawy </w:t>
      </w:r>
      <w:proofErr w:type="spellStart"/>
      <w:r w:rsidRPr="00392968">
        <w:rPr>
          <w:rFonts w:cstheme="minorHAnsi"/>
          <w:sz w:val="24"/>
          <w:szCs w:val="24"/>
        </w:rPr>
        <w:t>Pzp</w:t>
      </w:r>
      <w:proofErr w:type="spellEnd"/>
      <w:r w:rsidRPr="00392968">
        <w:rPr>
          <w:rFonts w:cstheme="minorHAnsi"/>
          <w:sz w:val="24"/>
          <w:szCs w:val="24"/>
        </w:rPr>
        <w:t xml:space="preserve"> jeżeli została złożona oferta, której wybór prowadziłby do powstania u zamawiającego obowiązku podatkowego zgodnie z ustawą z dnia 11 marca 2004 r. o podatku od towarów i usług (Dz.U. z 2022 r. poz. 931 ze zm.), dla celów zastosowania kryterium ceny lub kosztu zamawiający dolicza do przedstawionej w tej ofercie ceny kwotę podatku od towarów i usług, którą miałby obowiązek rozliczyć. W takiej sytuacji wykonawca ma obowiązek:</w:t>
      </w:r>
    </w:p>
    <w:p w:rsidR="00EE0442" w:rsidRPr="00392968" w:rsidRDefault="00EE0442" w:rsidP="00474D4B">
      <w:pPr>
        <w:pStyle w:val="Bezodstpw"/>
        <w:numPr>
          <w:ilvl w:val="1"/>
          <w:numId w:val="26"/>
        </w:numPr>
        <w:spacing w:line="276" w:lineRule="auto"/>
        <w:jc w:val="both"/>
        <w:rPr>
          <w:rFonts w:cstheme="minorHAnsi"/>
          <w:sz w:val="24"/>
          <w:szCs w:val="24"/>
        </w:rPr>
      </w:pPr>
      <w:r w:rsidRPr="00392968">
        <w:rPr>
          <w:rFonts w:cstheme="minorHAnsi"/>
          <w:sz w:val="24"/>
          <w:szCs w:val="24"/>
        </w:rPr>
        <w:t>poinformowania zamawiającego, że wybór jego oferty będzie prowadził do powstania u zamawiającego obowiązku podatkowego;</w:t>
      </w:r>
    </w:p>
    <w:p w:rsidR="00EE0442" w:rsidRPr="00392968" w:rsidRDefault="00EE0442" w:rsidP="00474D4B">
      <w:pPr>
        <w:pStyle w:val="Bezodstpw"/>
        <w:numPr>
          <w:ilvl w:val="1"/>
          <w:numId w:val="26"/>
        </w:numPr>
        <w:spacing w:line="276" w:lineRule="auto"/>
        <w:jc w:val="both"/>
        <w:rPr>
          <w:rFonts w:cstheme="minorHAnsi"/>
          <w:sz w:val="24"/>
          <w:szCs w:val="24"/>
        </w:rPr>
      </w:pPr>
      <w:r w:rsidRPr="00392968">
        <w:rPr>
          <w:rFonts w:cstheme="minorHAnsi"/>
          <w:sz w:val="24"/>
          <w:szCs w:val="24"/>
        </w:rPr>
        <w:t>wskazania nazwy (rodzaju) towaru lub usługi, których dostawa lub świadczenie będą prowadziły do powstania obowiązku podatkowego;</w:t>
      </w:r>
    </w:p>
    <w:p w:rsidR="00EE0442" w:rsidRPr="00392968" w:rsidRDefault="00EE0442" w:rsidP="00474D4B">
      <w:pPr>
        <w:pStyle w:val="Bezodstpw"/>
        <w:numPr>
          <w:ilvl w:val="1"/>
          <w:numId w:val="26"/>
        </w:numPr>
        <w:spacing w:line="276" w:lineRule="auto"/>
        <w:jc w:val="both"/>
        <w:rPr>
          <w:rFonts w:cstheme="minorHAnsi"/>
          <w:sz w:val="24"/>
          <w:szCs w:val="24"/>
        </w:rPr>
      </w:pPr>
      <w:r w:rsidRPr="00392968">
        <w:rPr>
          <w:rFonts w:cstheme="minorHAnsi"/>
          <w:sz w:val="24"/>
          <w:szCs w:val="24"/>
        </w:rPr>
        <w:t>wskazania wartości towaru lub usługi objętego obowiązkiem podatkowym zamawiającego, bez kwoty podatku;</w:t>
      </w:r>
    </w:p>
    <w:p w:rsidR="00EE0442" w:rsidRPr="00392968" w:rsidRDefault="00EE0442" w:rsidP="00474D4B">
      <w:pPr>
        <w:pStyle w:val="Bezodstpw"/>
        <w:numPr>
          <w:ilvl w:val="1"/>
          <w:numId w:val="26"/>
        </w:numPr>
        <w:spacing w:line="276" w:lineRule="auto"/>
        <w:jc w:val="both"/>
        <w:rPr>
          <w:rFonts w:cstheme="minorHAnsi"/>
          <w:sz w:val="24"/>
          <w:szCs w:val="24"/>
        </w:rPr>
      </w:pPr>
      <w:r w:rsidRPr="00392968">
        <w:rPr>
          <w:rFonts w:cstheme="minorHAnsi"/>
          <w:sz w:val="24"/>
          <w:szCs w:val="24"/>
        </w:rPr>
        <w:lastRenderedPageBreak/>
        <w:t>wskazania stawki podatku od towarów i usług, która zgodnie z wiedzą wykonawcy, będzie miała zastosowanie.</w:t>
      </w:r>
    </w:p>
    <w:p w:rsidR="00EE0442" w:rsidRPr="00392968" w:rsidRDefault="00EE0442" w:rsidP="00474D4B">
      <w:pPr>
        <w:pStyle w:val="Bezodstpw"/>
        <w:numPr>
          <w:ilvl w:val="0"/>
          <w:numId w:val="26"/>
        </w:numPr>
        <w:spacing w:line="276" w:lineRule="auto"/>
        <w:jc w:val="both"/>
        <w:rPr>
          <w:rFonts w:cstheme="minorHAnsi"/>
          <w:sz w:val="24"/>
          <w:szCs w:val="24"/>
        </w:rPr>
      </w:pPr>
      <w:r w:rsidRPr="00392968">
        <w:rPr>
          <w:rFonts w:cstheme="minorHAnsi"/>
          <w:sz w:val="24"/>
          <w:szCs w:val="24"/>
        </w:rPr>
        <w:t>Informację w powyższym zakresie wykonawca składa w formularzu ofertowym stanowiącym załącznik nr 1 do SWZ. Brak złożenia ww. informacji będzie postrzegany jako brak powstania obowiązku podatkowego u zamawiającego.</w:t>
      </w:r>
    </w:p>
    <w:p w:rsidR="00EE0442" w:rsidRPr="00392968" w:rsidRDefault="00EE0442" w:rsidP="00392968">
      <w:pPr>
        <w:pStyle w:val="Bezodstpw"/>
        <w:spacing w:line="276" w:lineRule="auto"/>
        <w:jc w:val="both"/>
        <w:rPr>
          <w:rFonts w:cstheme="minorHAnsi"/>
          <w:sz w:val="24"/>
          <w:szCs w:val="24"/>
        </w:rPr>
      </w:pPr>
    </w:p>
    <w:p w:rsidR="00EE0442"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Termin składania ofert</w:t>
      </w:r>
      <w:r w:rsidR="0013643B" w:rsidRPr="00392968">
        <w:rPr>
          <w:rFonts w:cstheme="minorHAnsi"/>
          <w:b/>
          <w:bCs/>
          <w:sz w:val="24"/>
          <w:szCs w:val="24"/>
        </w:rPr>
        <w:t>.</w:t>
      </w:r>
    </w:p>
    <w:p w:rsidR="00EE0442" w:rsidRPr="00392968" w:rsidRDefault="00EE0442" w:rsidP="00474D4B">
      <w:pPr>
        <w:pStyle w:val="Bezodstpw"/>
        <w:numPr>
          <w:ilvl w:val="0"/>
          <w:numId w:val="27"/>
        </w:numPr>
        <w:spacing w:line="276" w:lineRule="auto"/>
        <w:jc w:val="both"/>
        <w:rPr>
          <w:rFonts w:cstheme="minorHAnsi"/>
          <w:sz w:val="24"/>
          <w:szCs w:val="24"/>
        </w:rPr>
      </w:pPr>
      <w:r w:rsidRPr="00392968">
        <w:rPr>
          <w:rFonts w:cstheme="minorHAnsi"/>
          <w:sz w:val="24"/>
          <w:szCs w:val="24"/>
        </w:rPr>
        <w:t xml:space="preserve">Ofertę należy złożyć w terminie do dnia </w:t>
      </w:r>
      <w:r w:rsidR="00E91F6C">
        <w:rPr>
          <w:rFonts w:cstheme="minorHAnsi"/>
          <w:b/>
          <w:bCs/>
          <w:sz w:val="24"/>
          <w:szCs w:val="24"/>
        </w:rPr>
        <w:t>04.04</w:t>
      </w:r>
      <w:r w:rsidR="00DE1061" w:rsidRPr="00392968">
        <w:rPr>
          <w:rFonts w:cstheme="minorHAnsi"/>
          <w:b/>
          <w:bCs/>
          <w:sz w:val="24"/>
          <w:szCs w:val="24"/>
        </w:rPr>
        <w:t>.2023</w:t>
      </w:r>
      <w:r w:rsidRPr="00392968">
        <w:rPr>
          <w:rFonts w:cstheme="minorHAnsi"/>
          <w:b/>
          <w:bCs/>
          <w:sz w:val="24"/>
          <w:szCs w:val="24"/>
        </w:rPr>
        <w:t xml:space="preserve"> r.</w:t>
      </w:r>
      <w:r w:rsidRPr="00392968">
        <w:rPr>
          <w:rFonts w:cstheme="minorHAnsi"/>
          <w:sz w:val="24"/>
          <w:szCs w:val="24"/>
        </w:rPr>
        <w:t xml:space="preserve"> do godz. </w:t>
      </w:r>
      <w:r w:rsidRPr="00392968">
        <w:rPr>
          <w:rFonts w:cstheme="minorHAnsi"/>
          <w:b/>
          <w:bCs/>
          <w:sz w:val="24"/>
          <w:szCs w:val="24"/>
        </w:rPr>
        <w:t>12:00</w:t>
      </w:r>
      <w:r w:rsidRPr="00392968">
        <w:rPr>
          <w:rFonts w:cstheme="minorHAnsi"/>
          <w:sz w:val="24"/>
          <w:szCs w:val="24"/>
        </w:rPr>
        <w:t>.</w:t>
      </w:r>
    </w:p>
    <w:p w:rsidR="00EE0442" w:rsidRPr="00392968" w:rsidRDefault="00EE0442" w:rsidP="00474D4B">
      <w:pPr>
        <w:pStyle w:val="Bezodstpw"/>
        <w:numPr>
          <w:ilvl w:val="0"/>
          <w:numId w:val="27"/>
        </w:numPr>
        <w:spacing w:line="276" w:lineRule="auto"/>
        <w:jc w:val="both"/>
        <w:rPr>
          <w:rFonts w:cstheme="minorHAnsi"/>
          <w:sz w:val="24"/>
          <w:szCs w:val="24"/>
        </w:rPr>
      </w:pPr>
      <w:r w:rsidRPr="00392968">
        <w:rPr>
          <w:rFonts w:cstheme="minorHAnsi"/>
          <w:sz w:val="24"/>
          <w:szCs w:val="24"/>
        </w:rPr>
        <w:t xml:space="preserve">Otwarcie ofert nastąpi w dniu </w:t>
      </w:r>
      <w:r w:rsidR="00E91F6C">
        <w:rPr>
          <w:rFonts w:cstheme="minorHAnsi"/>
          <w:b/>
          <w:bCs/>
          <w:sz w:val="24"/>
          <w:szCs w:val="24"/>
        </w:rPr>
        <w:t>04.04</w:t>
      </w:r>
      <w:r w:rsidR="00DE1061" w:rsidRPr="00392968">
        <w:rPr>
          <w:rFonts w:cstheme="minorHAnsi"/>
          <w:b/>
          <w:bCs/>
          <w:sz w:val="24"/>
          <w:szCs w:val="24"/>
        </w:rPr>
        <w:t>.2023</w:t>
      </w:r>
      <w:r w:rsidRPr="00392968">
        <w:rPr>
          <w:rFonts w:cstheme="minorHAnsi"/>
          <w:b/>
          <w:bCs/>
          <w:sz w:val="24"/>
          <w:szCs w:val="24"/>
        </w:rPr>
        <w:t xml:space="preserve"> r.</w:t>
      </w:r>
      <w:r w:rsidRPr="00392968">
        <w:rPr>
          <w:rFonts w:cstheme="minorHAnsi"/>
          <w:sz w:val="24"/>
          <w:szCs w:val="24"/>
        </w:rPr>
        <w:t xml:space="preserve"> o godz.</w:t>
      </w:r>
      <w:r w:rsidR="008037E4" w:rsidRPr="00392968">
        <w:rPr>
          <w:rFonts w:cstheme="minorHAnsi"/>
          <w:sz w:val="24"/>
          <w:szCs w:val="24"/>
        </w:rPr>
        <w:t xml:space="preserve"> </w:t>
      </w:r>
      <w:r w:rsidRPr="00392968">
        <w:rPr>
          <w:rFonts w:cstheme="minorHAnsi"/>
          <w:b/>
          <w:bCs/>
          <w:sz w:val="24"/>
          <w:szCs w:val="24"/>
        </w:rPr>
        <w:t>12:15</w:t>
      </w:r>
      <w:r w:rsidR="008037E4" w:rsidRPr="00392968">
        <w:rPr>
          <w:rFonts w:cstheme="minorHAnsi"/>
          <w:b/>
          <w:bCs/>
          <w:sz w:val="24"/>
          <w:szCs w:val="24"/>
        </w:rPr>
        <w:t>.</w:t>
      </w:r>
      <w:r w:rsidRPr="00392968">
        <w:rPr>
          <w:rFonts w:cstheme="minorHAnsi"/>
          <w:sz w:val="24"/>
          <w:szCs w:val="24"/>
        </w:rPr>
        <w:t xml:space="preserve"> </w:t>
      </w:r>
    </w:p>
    <w:p w:rsidR="00EE0442" w:rsidRPr="00392968" w:rsidRDefault="00EE0442" w:rsidP="00474D4B">
      <w:pPr>
        <w:pStyle w:val="Bezodstpw"/>
        <w:numPr>
          <w:ilvl w:val="0"/>
          <w:numId w:val="27"/>
        </w:numPr>
        <w:spacing w:line="276" w:lineRule="auto"/>
        <w:jc w:val="both"/>
        <w:rPr>
          <w:rFonts w:cstheme="minorHAnsi"/>
          <w:sz w:val="24"/>
          <w:szCs w:val="24"/>
        </w:rPr>
      </w:pPr>
      <w:r w:rsidRPr="00392968">
        <w:rPr>
          <w:rFonts w:cstheme="minorHAnsi"/>
          <w:sz w:val="24"/>
          <w:szCs w:val="24"/>
        </w:rPr>
        <w:t>Zamawiający, najpóźniej przed otwarciem ofert, udostępni na stronie internetowej prowadzonego postępowania informację o kwocie, jaką zamierza przeznaczyć na sfinansowanie zamówienia.</w:t>
      </w:r>
    </w:p>
    <w:p w:rsidR="00EE0442" w:rsidRPr="00392968" w:rsidRDefault="00EE0442" w:rsidP="00474D4B">
      <w:pPr>
        <w:pStyle w:val="Bezodstpw"/>
        <w:numPr>
          <w:ilvl w:val="0"/>
          <w:numId w:val="27"/>
        </w:numPr>
        <w:spacing w:line="276" w:lineRule="auto"/>
        <w:jc w:val="both"/>
        <w:rPr>
          <w:rFonts w:cstheme="minorHAnsi"/>
          <w:sz w:val="24"/>
          <w:szCs w:val="24"/>
        </w:rPr>
      </w:pPr>
      <w:r w:rsidRPr="00392968">
        <w:rPr>
          <w:rFonts w:cstheme="minorHAnsi"/>
          <w:sz w:val="24"/>
          <w:szCs w:val="24"/>
        </w:rPr>
        <w:t>Zamawiający, niezwłocznie po otwarciu ofert, udostępnia na stronie internetowej prowadzonego postępowania informacje o:</w:t>
      </w:r>
    </w:p>
    <w:p w:rsidR="00EE0442" w:rsidRPr="00392968" w:rsidRDefault="00EE0442" w:rsidP="00474D4B">
      <w:pPr>
        <w:pStyle w:val="Bezodstpw"/>
        <w:numPr>
          <w:ilvl w:val="1"/>
          <w:numId w:val="27"/>
        </w:numPr>
        <w:spacing w:line="276" w:lineRule="auto"/>
        <w:jc w:val="both"/>
        <w:rPr>
          <w:rFonts w:cstheme="minorHAnsi"/>
          <w:sz w:val="24"/>
          <w:szCs w:val="24"/>
        </w:rPr>
      </w:pPr>
      <w:r w:rsidRPr="00392968">
        <w:rPr>
          <w:rFonts w:cstheme="minorHAnsi"/>
          <w:sz w:val="24"/>
          <w:szCs w:val="24"/>
        </w:rPr>
        <w:t>nazwach albo imionach i nazwiskach oraz siedzibach lub miejscach prowadzonej działalności gospodarczej bądź miejscach zamieszkania wykonawców, których oferty zostały otwarte;</w:t>
      </w:r>
    </w:p>
    <w:p w:rsidR="00EE0442" w:rsidRPr="00392968" w:rsidRDefault="00EE0442" w:rsidP="00474D4B">
      <w:pPr>
        <w:pStyle w:val="Bezodstpw"/>
        <w:numPr>
          <w:ilvl w:val="1"/>
          <w:numId w:val="27"/>
        </w:numPr>
        <w:spacing w:line="276" w:lineRule="auto"/>
        <w:jc w:val="both"/>
        <w:rPr>
          <w:rFonts w:cstheme="minorHAnsi"/>
          <w:sz w:val="24"/>
          <w:szCs w:val="24"/>
        </w:rPr>
      </w:pPr>
      <w:r w:rsidRPr="00392968">
        <w:rPr>
          <w:rFonts w:cstheme="minorHAnsi"/>
          <w:sz w:val="24"/>
          <w:szCs w:val="24"/>
        </w:rPr>
        <w:t>cenach lub kosztach zawartych w ofertach.</w:t>
      </w:r>
    </w:p>
    <w:p w:rsidR="008037E4" w:rsidRPr="00392968" w:rsidRDefault="008037E4" w:rsidP="00392968">
      <w:pPr>
        <w:pStyle w:val="Bezodstpw"/>
        <w:spacing w:line="276" w:lineRule="auto"/>
        <w:jc w:val="both"/>
        <w:rPr>
          <w:rFonts w:cstheme="minorHAnsi"/>
          <w:sz w:val="24"/>
          <w:szCs w:val="24"/>
        </w:rPr>
      </w:pPr>
    </w:p>
    <w:p w:rsidR="00EE0442"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Termin związania ofertą</w:t>
      </w:r>
      <w:r w:rsidR="008037E4" w:rsidRPr="00392968">
        <w:rPr>
          <w:rFonts w:cstheme="minorHAnsi"/>
          <w:b/>
          <w:bCs/>
          <w:sz w:val="24"/>
          <w:szCs w:val="24"/>
        </w:rPr>
        <w:t>.</w:t>
      </w:r>
      <w:r w:rsidRPr="00392968">
        <w:rPr>
          <w:rFonts w:cstheme="minorHAnsi"/>
          <w:b/>
          <w:bCs/>
          <w:sz w:val="24"/>
          <w:szCs w:val="24"/>
        </w:rPr>
        <w:t xml:space="preserve"> </w:t>
      </w:r>
    </w:p>
    <w:p w:rsidR="00EE0442" w:rsidRPr="00392968" w:rsidRDefault="00EE0442" w:rsidP="00474D4B">
      <w:pPr>
        <w:pStyle w:val="Bezodstpw"/>
        <w:numPr>
          <w:ilvl w:val="0"/>
          <w:numId w:val="28"/>
        </w:numPr>
        <w:spacing w:line="276" w:lineRule="auto"/>
        <w:jc w:val="both"/>
        <w:rPr>
          <w:rFonts w:cstheme="minorHAnsi"/>
          <w:sz w:val="24"/>
          <w:szCs w:val="24"/>
        </w:rPr>
      </w:pPr>
      <w:r w:rsidRPr="00392968">
        <w:rPr>
          <w:rFonts w:cstheme="minorHAnsi"/>
          <w:sz w:val="24"/>
          <w:szCs w:val="24"/>
        </w:rPr>
        <w:t xml:space="preserve">Wykonawca pozostaje związany ofertą do dnia </w:t>
      </w:r>
      <w:r w:rsidR="00E91F6C">
        <w:rPr>
          <w:rFonts w:cstheme="minorHAnsi"/>
          <w:b/>
          <w:bCs/>
          <w:sz w:val="24"/>
          <w:szCs w:val="24"/>
        </w:rPr>
        <w:t>04.05</w:t>
      </w:r>
      <w:r w:rsidRPr="00392968">
        <w:rPr>
          <w:rFonts w:cstheme="minorHAnsi"/>
          <w:b/>
          <w:bCs/>
          <w:sz w:val="24"/>
          <w:szCs w:val="24"/>
        </w:rPr>
        <w:t>.202</w:t>
      </w:r>
      <w:r w:rsidR="00E91F6C">
        <w:rPr>
          <w:rFonts w:cstheme="minorHAnsi"/>
          <w:b/>
          <w:bCs/>
          <w:sz w:val="24"/>
          <w:szCs w:val="24"/>
        </w:rPr>
        <w:t>3</w:t>
      </w:r>
      <w:r w:rsidRPr="00392968">
        <w:rPr>
          <w:rFonts w:cstheme="minorHAnsi"/>
          <w:b/>
          <w:bCs/>
          <w:sz w:val="24"/>
          <w:szCs w:val="24"/>
        </w:rPr>
        <w:t xml:space="preserve"> r.</w:t>
      </w:r>
    </w:p>
    <w:p w:rsidR="00EE0442" w:rsidRPr="00392968" w:rsidRDefault="00EE0442" w:rsidP="00474D4B">
      <w:pPr>
        <w:pStyle w:val="Bezodstpw"/>
        <w:numPr>
          <w:ilvl w:val="0"/>
          <w:numId w:val="28"/>
        </w:numPr>
        <w:spacing w:line="276" w:lineRule="auto"/>
        <w:jc w:val="both"/>
        <w:rPr>
          <w:rFonts w:cstheme="minorHAnsi"/>
          <w:sz w:val="24"/>
          <w:szCs w:val="24"/>
        </w:rPr>
      </w:pPr>
      <w:r w:rsidRPr="00392968">
        <w:rPr>
          <w:rFonts w:cstheme="minorHAnsi"/>
          <w:sz w:val="24"/>
          <w:szCs w:val="24"/>
        </w:rPr>
        <w:t>Bieg terminu związania ofertą rozpoczyna się wraz z upływem terminu składania ofert.</w:t>
      </w:r>
    </w:p>
    <w:p w:rsidR="00EE0442" w:rsidRPr="00392968" w:rsidRDefault="00EE0442" w:rsidP="00392968">
      <w:pPr>
        <w:pStyle w:val="Bezodstpw"/>
        <w:spacing w:line="276" w:lineRule="auto"/>
        <w:jc w:val="both"/>
        <w:rPr>
          <w:rFonts w:cstheme="minorHAnsi"/>
          <w:sz w:val="24"/>
          <w:szCs w:val="24"/>
        </w:rPr>
      </w:pPr>
    </w:p>
    <w:p w:rsidR="00EE0442" w:rsidRPr="00392968" w:rsidRDefault="00EE0442" w:rsidP="00392968">
      <w:pPr>
        <w:pStyle w:val="Bezodstpw"/>
        <w:spacing w:line="276" w:lineRule="auto"/>
        <w:jc w:val="both"/>
        <w:rPr>
          <w:rFonts w:cstheme="minorHAnsi"/>
          <w:b/>
          <w:bCs/>
          <w:sz w:val="24"/>
          <w:szCs w:val="24"/>
        </w:rPr>
      </w:pPr>
      <w:r w:rsidRPr="00392968">
        <w:rPr>
          <w:rFonts w:cstheme="minorHAnsi"/>
          <w:b/>
          <w:bCs/>
          <w:sz w:val="24"/>
          <w:szCs w:val="24"/>
        </w:rPr>
        <w:t xml:space="preserve">Opis kryteriów oceny ofert i sposób </w:t>
      </w:r>
      <w:r w:rsidR="00C956DF" w:rsidRPr="00392968">
        <w:rPr>
          <w:rFonts w:cstheme="minorHAnsi"/>
          <w:b/>
          <w:bCs/>
          <w:sz w:val="24"/>
          <w:szCs w:val="24"/>
        </w:rPr>
        <w:t xml:space="preserve">ich </w:t>
      </w:r>
      <w:r w:rsidRPr="00392968">
        <w:rPr>
          <w:rFonts w:cstheme="minorHAnsi"/>
          <w:b/>
          <w:bCs/>
          <w:sz w:val="24"/>
          <w:szCs w:val="24"/>
        </w:rPr>
        <w:t>oceny</w:t>
      </w:r>
      <w:r w:rsidR="008037E4" w:rsidRPr="00392968">
        <w:rPr>
          <w:rFonts w:cstheme="minorHAnsi"/>
          <w:b/>
          <w:bCs/>
          <w:sz w:val="24"/>
          <w:szCs w:val="24"/>
        </w:rPr>
        <w:t>.</w:t>
      </w:r>
    </w:p>
    <w:p w:rsidR="00C956DF" w:rsidRPr="00392968" w:rsidRDefault="00C956DF" w:rsidP="00474D4B">
      <w:pPr>
        <w:pStyle w:val="Bezodstpw"/>
        <w:numPr>
          <w:ilvl w:val="0"/>
          <w:numId w:val="29"/>
        </w:numPr>
        <w:spacing w:line="276" w:lineRule="auto"/>
        <w:jc w:val="both"/>
        <w:rPr>
          <w:rFonts w:cstheme="minorHAnsi"/>
          <w:sz w:val="24"/>
          <w:szCs w:val="24"/>
        </w:rPr>
      </w:pPr>
      <w:r w:rsidRPr="00392968">
        <w:rPr>
          <w:rFonts w:cstheme="minorHAnsi"/>
          <w:sz w:val="24"/>
          <w:szCs w:val="24"/>
        </w:rPr>
        <w:t>Kryteria oceny ofert:</w:t>
      </w:r>
    </w:p>
    <w:p w:rsidR="002B26CA" w:rsidRPr="00392968" w:rsidRDefault="00C956DF" w:rsidP="00474D4B">
      <w:pPr>
        <w:pStyle w:val="Bezodstpw"/>
        <w:numPr>
          <w:ilvl w:val="0"/>
          <w:numId w:val="30"/>
        </w:numPr>
        <w:spacing w:line="276" w:lineRule="auto"/>
        <w:jc w:val="both"/>
        <w:rPr>
          <w:rFonts w:cstheme="minorHAnsi"/>
          <w:sz w:val="24"/>
          <w:szCs w:val="24"/>
        </w:rPr>
      </w:pPr>
      <w:r w:rsidRPr="00392968">
        <w:rPr>
          <w:rFonts w:cstheme="minorHAnsi"/>
          <w:sz w:val="24"/>
          <w:szCs w:val="24"/>
        </w:rPr>
        <w:t>C</w:t>
      </w:r>
      <w:r w:rsidR="00EE0442" w:rsidRPr="00392968">
        <w:rPr>
          <w:rFonts w:cstheme="minorHAnsi"/>
          <w:sz w:val="24"/>
          <w:szCs w:val="24"/>
        </w:rPr>
        <w:t>ena ofert</w:t>
      </w:r>
      <w:r w:rsidRPr="00392968">
        <w:rPr>
          <w:rFonts w:cstheme="minorHAnsi"/>
          <w:sz w:val="24"/>
          <w:szCs w:val="24"/>
        </w:rPr>
        <w:t>owa</w:t>
      </w:r>
      <w:r w:rsidR="00EE0442" w:rsidRPr="00392968">
        <w:rPr>
          <w:rFonts w:cstheme="minorHAnsi"/>
          <w:sz w:val="24"/>
          <w:szCs w:val="24"/>
        </w:rPr>
        <w:t xml:space="preserve"> – 60 %</w:t>
      </w:r>
      <w:r w:rsidR="002B26CA" w:rsidRPr="00392968">
        <w:rPr>
          <w:rFonts w:cstheme="minorHAnsi"/>
          <w:sz w:val="24"/>
          <w:szCs w:val="24"/>
        </w:rPr>
        <w:t xml:space="preserve"> </w:t>
      </w:r>
      <w:r w:rsidR="002B26CA" w:rsidRPr="00392968">
        <w:rPr>
          <w:rFonts w:eastAsia="Times New Roman" w:cstheme="minorHAnsi"/>
          <w:sz w:val="24"/>
          <w:szCs w:val="24"/>
        </w:rPr>
        <w:t>wartości punktowej (maksymalna ilość punktów jakie może otrzymać oferta za kryterium wynosi 60 pkt).</w:t>
      </w:r>
    </w:p>
    <w:p w:rsidR="002B26CA" w:rsidRPr="00392968" w:rsidRDefault="00830C8D" w:rsidP="00474D4B">
      <w:pPr>
        <w:pStyle w:val="Akapitzlist"/>
        <w:widowControl w:val="0"/>
        <w:numPr>
          <w:ilvl w:val="0"/>
          <w:numId w:val="30"/>
        </w:numPr>
        <w:suppressAutoHyphens/>
        <w:spacing w:after="0"/>
        <w:jc w:val="both"/>
        <w:rPr>
          <w:rFonts w:eastAsia="Times New Roman" w:cstheme="minorHAnsi"/>
          <w:sz w:val="24"/>
          <w:szCs w:val="24"/>
        </w:rPr>
      </w:pPr>
      <w:r w:rsidRPr="00392968">
        <w:rPr>
          <w:rFonts w:cstheme="minorHAnsi"/>
          <w:sz w:val="24"/>
          <w:szCs w:val="24"/>
        </w:rPr>
        <w:t>Gwarancja</w:t>
      </w:r>
      <w:r w:rsidR="00EE0442" w:rsidRPr="00392968">
        <w:rPr>
          <w:rFonts w:cstheme="minorHAnsi"/>
          <w:sz w:val="24"/>
          <w:szCs w:val="24"/>
        </w:rPr>
        <w:t xml:space="preserve"> – 40 % </w:t>
      </w:r>
      <w:r w:rsidR="002B26CA" w:rsidRPr="00392968">
        <w:rPr>
          <w:rFonts w:eastAsia="Times New Roman" w:cstheme="minorHAnsi"/>
          <w:sz w:val="24"/>
          <w:szCs w:val="24"/>
        </w:rPr>
        <w:t>wartości punktowej (maksymalna ilość punktów jakie może otrzymać oferta za kryterium</w:t>
      </w:r>
      <w:r w:rsidR="00906365" w:rsidRPr="00392968">
        <w:rPr>
          <w:rFonts w:eastAsia="Times New Roman" w:cstheme="minorHAnsi"/>
          <w:sz w:val="24"/>
          <w:szCs w:val="24"/>
        </w:rPr>
        <w:t xml:space="preserve"> </w:t>
      </w:r>
      <w:r w:rsidR="002B26CA" w:rsidRPr="00392968">
        <w:rPr>
          <w:rFonts w:eastAsia="Times New Roman" w:cstheme="minorHAnsi"/>
          <w:sz w:val="24"/>
          <w:szCs w:val="24"/>
        </w:rPr>
        <w:t xml:space="preserve">wynosi 40 pkt; </w:t>
      </w:r>
      <w:r w:rsidR="00380266" w:rsidRPr="00392968">
        <w:rPr>
          <w:rFonts w:cstheme="minorHAnsi"/>
          <w:sz w:val="24"/>
          <w:szCs w:val="24"/>
        </w:rPr>
        <w:t>okres gwarancji podany w miesiącach nie może być krótszy</w:t>
      </w:r>
      <w:r w:rsidR="002B26CA" w:rsidRPr="00392968">
        <w:rPr>
          <w:rFonts w:cstheme="minorHAnsi"/>
          <w:sz w:val="24"/>
          <w:szCs w:val="24"/>
        </w:rPr>
        <w:t xml:space="preserve"> niż 60 miesięcy i nie dłuż</w:t>
      </w:r>
      <w:r w:rsidR="00380266" w:rsidRPr="00392968">
        <w:rPr>
          <w:rFonts w:cstheme="minorHAnsi"/>
          <w:sz w:val="24"/>
          <w:szCs w:val="24"/>
        </w:rPr>
        <w:t>szy</w:t>
      </w:r>
      <w:r w:rsidR="002B26CA" w:rsidRPr="00392968">
        <w:rPr>
          <w:rFonts w:cstheme="minorHAnsi"/>
          <w:sz w:val="24"/>
          <w:szCs w:val="24"/>
        </w:rPr>
        <w:t xml:space="preserve"> niż 72 miesiące)</w:t>
      </w:r>
      <w:r w:rsidR="002B26CA" w:rsidRPr="00392968">
        <w:rPr>
          <w:rFonts w:eastAsia="Times New Roman" w:cstheme="minorHAnsi"/>
          <w:sz w:val="24"/>
          <w:szCs w:val="24"/>
        </w:rPr>
        <w:t>.</w:t>
      </w:r>
    </w:p>
    <w:p w:rsidR="00EE0442" w:rsidRPr="00392968" w:rsidRDefault="00EE0442" w:rsidP="00474D4B">
      <w:pPr>
        <w:pStyle w:val="Bezodstpw"/>
        <w:numPr>
          <w:ilvl w:val="0"/>
          <w:numId w:val="30"/>
        </w:numPr>
        <w:spacing w:line="276" w:lineRule="auto"/>
        <w:jc w:val="both"/>
        <w:rPr>
          <w:rFonts w:cstheme="minorHAnsi"/>
          <w:sz w:val="24"/>
          <w:szCs w:val="24"/>
        </w:rPr>
      </w:pPr>
      <w:r w:rsidRPr="00392968">
        <w:rPr>
          <w:rFonts w:cstheme="minorHAnsi"/>
          <w:sz w:val="24"/>
          <w:szCs w:val="24"/>
        </w:rPr>
        <w:t>W przypadku zadeklarowania w formularzu ofertowym okresu gwarancji</w:t>
      </w:r>
      <w:r w:rsidR="00C956DF" w:rsidRPr="00392968">
        <w:rPr>
          <w:rFonts w:cstheme="minorHAnsi"/>
          <w:sz w:val="24"/>
          <w:szCs w:val="24"/>
        </w:rPr>
        <w:t xml:space="preserve"> </w:t>
      </w:r>
      <w:r w:rsidRPr="00392968">
        <w:rPr>
          <w:rFonts w:cstheme="minorHAnsi"/>
          <w:sz w:val="24"/>
          <w:szCs w:val="24"/>
        </w:rPr>
        <w:t>powyżej 72 miesięcy do obliczenia punktacji w kryterium okresu gwarancji</w:t>
      </w:r>
      <w:r w:rsidR="00C956DF" w:rsidRPr="00392968">
        <w:rPr>
          <w:rFonts w:cstheme="minorHAnsi"/>
          <w:sz w:val="24"/>
          <w:szCs w:val="24"/>
        </w:rPr>
        <w:t>,</w:t>
      </w:r>
      <w:r w:rsidRPr="00392968">
        <w:rPr>
          <w:rFonts w:cstheme="minorHAnsi"/>
          <w:sz w:val="24"/>
          <w:szCs w:val="24"/>
        </w:rPr>
        <w:t xml:space="preserve"> zamawiający przyjmie okres 72 miesiące, natomiast </w:t>
      </w:r>
      <w:r w:rsidR="00C956DF" w:rsidRPr="00392968">
        <w:rPr>
          <w:rFonts w:cstheme="minorHAnsi"/>
          <w:sz w:val="24"/>
          <w:szCs w:val="24"/>
        </w:rPr>
        <w:t xml:space="preserve">w </w:t>
      </w:r>
      <w:r w:rsidRPr="00392968">
        <w:rPr>
          <w:rFonts w:cstheme="minorHAnsi"/>
          <w:sz w:val="24"/>
          <w:szCs w:val="24"/>
        </w:rPr>
        <w:t>umowie zostanie wskazany jako wiążący wykonawcę okres gwarancji wskazany w ofercie.</w:t>
      </w:r>
    </w:p>
    <w:p w:rsidR="00EE0442" w:rsidRPr="00392968" w:rsidRDefault="00EE0442" w:rsidP="00474D4B">
      <w:pPr>
        <w:pStyle w:val="Bezodstpw"/>
        <w:numPr>
          <w:ilvl w:val="0"/>
          <w:numId w:val="29"/>
        </w:numPr>
        <w:spacing w:line="276" w:lineRule="auto"/>
        <w:jc w:val="both"/>
        <w:rPr>
          <w:rFonts w:cstheme="minorHAnsi"/>
          <w:sz w:val="24"/>
          <w:szCs w:val="24"/>
        </w:rPr>
      </w:pPr>
      <w:r w:rsidRPr="00392968">
        <w:rPr>
          <w:rFonts w:cstheme="minorHAnsi"/>
          <w:sz w:val="24"/>
          <w:szCs w:val="24"/>
        </w:rPr>
        <w:t>Sposób oceny ofert</w:t>
      </w:r>
      <w:r w:rsidR="00C956DF" w:rsidRPr="00392968">
        <w:rPr>
          <w:rFonts w:cstheme="minorHAnsi"/>
          <w:sz w:val="24"/>
          <w:szCs w:val="24"/>
        </w:rPr>
        <w:t>:</w:t>
      </w:r>
    </w:p>
    <w:p w:rsidR="00EE0442" w:rsidRPr="00392968" w:rsidRDefault="00EE0442" w:rsidP="00474D4B">
      <w:pPr>
        <w:pStyle w:val="Bezodstpw"/>
        <w:numPr>
          <w:ilvl w:val="1"/>
          <w:numId w:val="31"/>
        </w:numPr>
        <w:spacing w:line="276" w:lineRule="auto"/>
        <w:jc w:val="both"/>
        <w:rPr>
          <w:rFonts w:cstheme="minorHAnsi"/>
          <w:sz w:val="24"/>
          <w:szCs w:val="24"/>
        </w:rPr>
      </w:pPr>
      <w:r w:rsidRPr="00392968">
        <w:rPr>
          <w:rFonts w:cstheme="minorHAnsi"/>
          <w:sz w:val="24"/>
          <w:szCs w:val="24"/>
        </w:rPr>
        <w:t>Zamawiający przystąpi do oceny złożonych ofert przy zastosowaniu podanych kryteriów wyłącznie w stosunku do ofert złożonych przez Wykonawców niepodlegających wykluczeniu oraz ofert niepodlegających odrzuceniu zgodnie z dyspozycją art. 226</w:t>
      </w:r>
      <w:r w:rsidR="00830C8D" w:rsidRPr="00392968">
        <w:rPr>
          <w:rFonts w:cstheme="minorHAnsi"/>
          <w:sz w:val="24"/>
          <w:szCs w:val="24"/>
        </w:rPr>
        <w:t xml:space="preserve"> </w:t>
      </w:r>
      <w:r w:rsidRPr="00392968">
        <w:rPr>
          <w:rFonts w:cstheme="minorHAnsi"/>
          <w:sz w:val="24"/>
          <w:szCs w:val="24"/>
        </w:rPr>
        <w:t>ust. 1 ustawy.</w:t>
      </w:r>
    </w:p>
    <w:p w:rsidR="00EE0442" w:rsidRPr="00392968" w:rsidRDefault="00EE0442" w:rsidP="00474D4B">
      <w:pPr>
        <w:pStyle w:val="Bezodstpw"/>
        <w:numPr>
          <w:ilvl w:val="1"/>
          <w:numId w:val="31"/>
        </w:numPr>
        <w:spacing w:line="276" w:lineRule="auto"/>
        <w:jc w:val="both"/>
        <w:rPr>
          <w:rFonts w:cstheme="minorHAnsi"/>
          <w:sz w:val="24"/>
          <w:szCs w:val="24"/>
        </w:rPr>
      </w:pPr>
      <w:r w:rsidRPr="00392968">
        <w:rPr>
          <w:rFonts w:cstheme="minorHAnsi"/>
          <w:sz w:val="24"/>
          <w:szCs w:val="24"/>
        </w:rPr>
        <w:lastRenderedPageBreak/>
        <w:t>W trakcie oceny ofert kolejno ocenianym ofertom przyznawane będą punkty.</w:t>
      </w:r>
    </w:p>
    <w:p w:rsidR="002B26CA" w:rsidRPr="00392968" w:rsidRDefault="002B26CA" w:rsidP="00474D4B">
      <w:pPr>
        <w:pStyle w:val="Bezodstpw"/>
        <w:numPr>
          <w:ilvl w:val="1"/>
          <w:numId w:val="31"/>
        </w:numPr>
        <w:spacing w:line="276" w:lineRule="auto"/>
        <w:jc w:val="both"/>
        <w:rPr>
          <w:rFonts w:cstheme="minorHAnsi"/>
          <w:sz w:val="24"/>
          <w:szCs w:val="24"/>
        </w:rPr>
      </w:pPr>
      <w:r w:rsidRPr="00392968">
        <w:rPr>
          <w:rFonts w:cstheme="minorHAnsi"/>
          <w:sz w:val="24"/>
          <w:szCs w:val="24"/>
        </w:rPr>
        <w:t>Ocena ofert odbędzie się wg wzoru:</w:t>
      </w:r>
    </w:p>
    <w:p w:rsidR="002B26CA" w:rsidRPr="00392968" w:rsidRDefault="002B26CA" w:rsidP="00392968">
      <w:pPr>
        <w:pStyle w:val="Bezodstpw"/>
        <w:spacing w:line="276" w:lineRule="auto"/>
        <w:rPr>
          <w:rFonts w:cstheme="minorHAnsi"/>
          <w:sz w:val="24"/>
          <w:szCs w:val="24"/>
        </w:rPr>
      </w:pPr>
    </w:p>
    <w:p w:rsidR="002B26CA" w:rsidRPr="00392968" w:rsidRDefault="002B26CA" w:rsidP="00392968">
      <w:pPr>
        <w:pStyle w:val="Bezodstpw"/>
        <w:spacing w:line="276" w:lineRule="auto"/>
        <w:ind w:left="1440"/>
        <w:jc w:val="center"/>
        <w:rPr>
          <w:rFonts w:cstheme="minorHAnsi"/>
          <w:sz w:val="24"/>
          <w:szCs w:val="24"/>
        </w:rPr>
      </w:pPr>
      <w:r w:rsidRPr="00392968">
        <w:rPr>
          <w:rFonts w:cstheme="minorHAnsi"/>
          <w:sz w:val="24"/>
          <w:szCs w:val="24"/>
        </w:rPr>
        <w:t>najniższa cena brutto</w:t>
      </w:r>
    </w:p>
    <w:p w:rsidR="002B26CA" w:rsidRPr="00392968" w:rsidRDefault="002B26CA" w:rsidP="00392968">
      <w:pPr>
        <w:pStyle w:val="Bezodstpw"/>
        <w:spacing w:line="276" w:lineRule="auto"/>
        <w:ind w:left="1440"/>
        <w:rPr>
          <w:rFonts w:cstheme="minorHAnsi"/>
          <w:sz w:val="24"/>
          <w:szCs w:val="24"/>
        </w:rPr>
      </w:pPr>
      <w:r w:rsidRPr="00392968">
        <w:rPr>
          <w:rFonts w:cstheme="minorHAnsi"/>
          <w:sz w:val="24"/>
          <w:szCs w:val="24"/>
        </w:rPr>
        <w:t>ilość punktów za cenę</w:t>
      </w:r>
      <w:r w:rsidR="00B33D75" w:rsidRPr="00392968">
        <w:rPr>
          <w:rFonts w:cstheme="minorHAnsi"/>
          <w:sz w:val="24"/>
          <w:szCs w:val="24"/>
        </w:rPr>
        <w:t xml:space="preserve"> </w:t>
      </w:r>
      <w:r w:rsidRPr="00392968">
        <w:rPr>
          <w:rFonts w:cstheme="minorHAnsi"/>
          <w:sz w:val="24"/>
          <w:szCs w:val="24"/>
        </w:rPr>
        <w:t>= ----------------------------------</w:t>
      </w:r>
      <w:r w:rsidR="00B33D75" w:rsidRPr="00392968">
        <w:rPr>
          <w:rFonts w:cstheme="minorHAnsi"/>
          <w:sz w:val="24"/>
          <w:szCs w:val="24"/>
        </w:rPr>
        <w:t>----</w:t>
      </w:r>
      <w:r w:rsidRPr="00392968">
        <w:rPr>
          <w:rFonts w:cstheme="minorHAnsi"/>
          <w:sz w:val="24"/>
          <w:szCs w:val="24"/>
        </w:rPr>
        <w:t>--- x 60</w:t>
      </w:r>
      <w:r w:rsidR="00B33D75" w:rsidRPr="00392968">
        <w:rPr>
          <w:rFonts w:cstheme="minorHAnsi"/>
          <w:sz w:val="24"/>
          <w:szCs w:val="24"/>
        </w:rPr>
        <w:t>%</w:t>
      </w:r>
    </w:p>
    <w:p w:rsidR="002B26CA" w:rsidRPr="00392968" w:rsidRDefault="002B26CA" w:rsidP="00392968">
      <w:pPr>
        <w:pStyle w:val="Bezodstpw"/>
        <w:spacing w:line="276" w:lineRule="auto"/>
        <w:ind w:left="1440"/>
        <w:jc w:val="center"/>
        <w:rPr>
          <w:rFonts w:cstheme="minorHAnsi"/>
          <w:sz w:val="24"/>
          <w:szCs w:val="24"/>
        </w:rPr>
      </w:pPr>
      <w:r w:rsidRPr="00392968">
        <w:rPr>
          <w:rFonts w:cstheme="minorHAnsi"/>
          <w:sz w:val="24"/>
          <w:szCs w:val="24"/>
        </w:rPr>
        <w:t>cena brutto oferty badanej</w:t>
      </w:r>
    </w:p>
    <w:p w:rsidR="002B26CA" w:rsidRPr="00392968" w:rsidRDefault="002B26CA" w:rsidP="00392968">
      <w:pPr>
        <w:pStyle w:val="Bezodstpw"/>
        <w:spacing w:line="276" w:lineRule="auto"/>
        <w:jc w:val="center"/>
        <w:rPr>
          <w:rFonts w:cstheme="minorHAnsi"/>
          <w:sz w:val="24"/>
          <w:szCs w:val="24"/>
        </w:rPr>
      </w:pPr>
    </w:p>
    <w:p w:rsidR="002B26CA" w:rsidRPr="00392968" w:rsidRDefault="00380266" w:rsidP="00392968">
      <w:pPr>
        <w:pStyle w:val="Bezodstpw"/>
        <w:spacing w:line="276" w:lineRule="auto"/>
        <w:ind w:left="1440"/>
        <w:jc w:val="center"/>
        <w:rPr>
          <w:rFonts w:cstheme="minorHAnsi"/>
          <w:sz w:val="24"/>
          <w:szCs w:val="24"/>
        </w:rPr>
      </w:pPr>
      <w:r w:rsidRPr="00392968">
        <w:rPr>
          <w:rFonts w:cstheme="minorHAnsi"/>
          <w:sz w:val="24"/>
          <w:szCs w:val="24"/>
        </w:rPr>
        <w:t xml:space="preserve">                                         </w:t>
      </w:r>
      <w:r w:rsidR="002B26CA" w:rsidRPr="00392968">
        <w:rPr>
          <w:rFonts w:cstheme="minorHAnsi"/>
          <w:sz w:val="24"/>
          <w:szCs w:val="24"/>
        </w:rPr>
        <w:t>gwarancja oferty badanej (ilość miesięcy)</w:t>
      </w:r>
    </w:p>
    <w:p w:rsidR="002B26CA" w:rsidRPr="00392968" w:rsidRDefault="002B26CA" w:rsidP="00392968">
      <w:pPr>
        <w:pStyle w:val="Bezodstpw"/>
        <w:spacing w:line="276" w:lineRule="auto"/>
        <w:ind w:left="1440"/>
        <w:jc w:val="center"/>
        <w:rPr>
          <w:rFonts w:cstheme="minorHAnsi"/>
          <w:sz w:val="24"/>
          <w:szCs w:val="24"/>
        </w:rPr>
      </w:pPr>
      <w:r w:rsidRPr="00392968">
        <w:rPr>
          <w:rFonts w:cstheme="minorHAnsi"/>
          <w:sz w:val="24"/>
          <w:szCs w:val="24"/>
        </w:rPr>
        <w:t>ilość punktów za gwarancję</w:t>
      </w:r>
      <w:r w:rsidR="00B33D75" w:rsidRPr="00392968">
        <w:rPr>
          <w:rFonts w:cstheme="minorHAnsi"/>
          <w:sz w:val="24"/>
          <w:szCs w:val="24"/>
        </w:rPr>
        <w:t xml:space="preserve"> </w:t>
      </w:r>
      <w:r w:rsidRPr="00392968">
        <w:rPr>
          <w:rFonts w:cstheme="minorHAnsi"/>
          <w:sz w:val="24"/>
          <w:szCs w:val="24"/>
        </w:rPr>
        <w:t>=</w:t>
      </w:r>
      <w:r w:rsidR="00B33D75" w:rsidRPr="00392968">
        <w:rPr>
          <w:rFonts w:cstheme="minorHAnsi"/>
          <w:sz w:val="24"/>
          <w:szCs w:val="24"/>
        </w:rPr>
        <w:t xml:space="preserve"> </w:t>
      </w:r>
      <w:r w:rsidRPr="00392968">
        <w:rPr>
          <w:rFonts w:cstheme="minorHAnsi"/>
          <w:sz w:val="24"/>
          <w:szCs w:val="24"/>
        </w:rPr>
        <w:t>------------------------------------------------------- x 40</w:t>
      </w:r>
      <w:r w:rsidR="00B33D75" w:rsidRPr="00392968">
        <w:rPr>
          <w:rFonts w:cstheme="minorHAnsi"/>
          <w:sz w:val="24"/>
          <w:szCs w:val="24"/>
        </w:rPr>
        <w:t>%</w:t>
      </w:r>
    </w:p>
    <w:p w:rsidR="002B26CA" w:rsidRPr="00392968" w:rsidRDefault="00380266" w:rsidP="00392968">
      <w:pPr>
        <w:pStyle w:val="Bezodstpw"/>
        <w:spacing w:line="276" w:lineRule="auto"/>
        <w:ind w:left="1440"/>
        <w:jc w:val="center"/>
        <w:rPr>
          <w:rFonts w:cstheme="minorHAnsi"/>
          <w:sz w:val="24"/>
          <w:szCs w:val="24"/>
        </w:rPr>
      </w:pPr>
      <w:r w:rsidRPr="00392968">
        <w:rPr>
          <w:rFonts w:cstheme="minorHAnsi"/>
          <w:sz w:val="24"/>
          <w:szCs w:val="24"/>
        </w:rPr>
        <w:t xml:space="preserve">                                        </w:t>
      </w:r>
      <w:r w:rsidR="002B26CA" w:rsidRPr="00392968">
        <w:rPr>
          <w:rFonts w:cstheme="minorHAnsi"/>
          <w:sz w:val="24"/>
          <w:szCs w:val="24"/>
        </w:rPr>
        <w:t>gwarancja najdłuższa wśród oferowanych</w:t>
      </w:r>
    </w:p>
    <w:p w:rsidR="002B26CA" w:rsidRPr="00392968" w:rsidRDefault="00380266" w:rsidP="00392968">
      <w:pPr>
        <w:pStyle w:val="Bezodstpw"/>
        <w:spacing w:line="276" w:lineRule="auto"/>
        <w:ind w:left="1440"/>
        <w:jc w:val="center"/>
        <w:rPr>
          <w:rFonts w:cstheme="minorHAnsi"/>
          <w:sz w:val="24"/>
          <w:szCs w:val="24"/>
        </w:rPr>
      </w:pPr>
      <w:r w:rsidRPr="00392968">
        <w:rPr>
          <w:rFonts w:cstheme="minorHAnsi"/>
          <w:sz w:val="24"/>
          <w:szCs w:val="24"/>
        </w:rPr>
        <w:t xml:space="preserve">                                        </w:t>
      </w:r>
      <w:r w:rsidR="002B26CA" w:rsidRPr="00392968">
        <w:rPr>
          <w:rFonts w:cstheme="minorHAnsi"/>
          <w:sz w:val="24"/>
          <w:szCs w:val="24"/>
        </w:rPr>
        <w:t>(ilość miesięcy)</w:t>
      </w:r>
    </w:p>
    <w:p w:rsidR="00B33D75" w:rsidRPr="00392968" w:rsidRDefault="00B33D75" w:rsidP="00392968">
      <w:pPr>
        <w:pStyle w:val="Bezodstpw"/>
        <w:spacing w:line="276" w:lineRule="auto"/>
        <w:rPr>
          <w:rFonts w:cstheme="minorHAnsi"/>
          <w:sz w:val="24"/>
          <w:szCs w:val="24"/>
        </w:rPr>
      </w:pPr>
    </w:p>
    <w:p w:rsidR="00B33D75" w:rsidRPr="00392968" w:rsidRDefault="00B33D75" w:rsidP="00392968">
      <w:pPr>
        <w:pStyle w:val="Bezodstpw"/>
        <w:spacing w:line="276" w:lineRule="auto"/>
        <w:ind w:left="1440"/>
        <w:rPr>
          <w:rFonts w:cstheme="minorHAnsi"/>
          <w:sz w:val="24"/>
          <w:szCs w:val="24"/>
        </w:rPr>
      </w:pPr>
      <w:r w:rsidRPr="00392968">
        <w:rPr>
          <w:rFonts w:cstheme="minorHAnsi"/>
          <w:sz w:val="24"/>
          <w:szCs w:val="24"/>
        </w:rPr>
        <w:t>∑ = Wp1 + Wp2</w:t>
      </w:r>
      <w:r w:rsidR="00F07470" w:rsidRPr="00392968">
        <w:rPr>
          <w:rFonts w:cstheme="minorHAnsi"/>
          <w:sz w:val="24"/>
          <w:szCs w:val="24"/>
        </w:rPr>
        <w:t>,</w:t>
      </w:r>
    </w:p>
    <w:p w:rsidR="00B33D75" w:rsidRPr="00392968" w:rsidRDefault="00B33D75" w:rsidP="00392968">
      <w:pPr>
        <w:pStyle w:val="Bezodstpw"/>
        <w:spacing w:line="276" w:lineRule="auto"/>
        <w:ind w:left="1440"/>
        <w:rPr>
          <w:rFonts w:cstheme="minorHAnsi"/>
          <w:sz w:val="24"/>
          <w:szCs w:val="24"/>
        </w:rPr>
      </w:pPr>
      <w:r w:rsidRPr="00392968">
        <w:rPr>
          <w:rFonts w:cstheme="minorHAnsi"/>
          <w:sz w:val="24"/>
          <w:szCs w:val="24"/>
        </w:rPr>
        <w:t>przy czym 1 % = 1 pkt</w:t>
      </w:r>
      <w:r w:rsidR="00380266" w:rsidRPr="00392968">
        <w:rPr>
          <w:rFonts w:cstheme="minorHAnsi"/>
          <w:sz w:val="24"/>
          <w:szCs w:val="24"/>
        </w:rPr>
        <w:t>,</w:t>
      </w:r>
    </w:p>
    <w:p w:rsidR="00B33D75" w:rsidRPr="00392968" w:rsidRDefault="00B33D75" w:rsidP="00392968">
      <w:pPr>
        <w:pStyle w:val="Bezodstpw"/>
        <w:spacing w:line="276" w:lineRule="auto"/>
        <w:ind w:left="1440"/>
        <w:rPr>
          <w:rFonts w:cstheme="minorHAnsi"/>
          <w:sz w:val="24"/>
          <w:szCs w:val="24"/>
        </w:rPr>
      </w:pPr>
      <w:r w:rsidRPr="00392968">
        <w:rPr>
          <w:rFonts w:cstheme="minorHAnsi"/>
          <w:sz w:val="24"/>
          <w:szCs w:val="24"/>
        </w:rPr>
        <w:t>gdzie:</w:t>
      </w:r>
      <w:r w:rsidR="00380266" w:rsidRPr="00392968">
        <w:rPr>
          <w:rFonts w:cstheme="minorHAnsi"/>
          <w:sz w:val="24"/>
          <w:szCs w:val="24"/>
        </w:rPr>
        <w:t xml:space="preserve"> </w:t>
      </w:r>
      <w:r w:rsidR="00380266" w:rsidRPr="00392968">
        <w:rPr>
          <w:rFonts w:cstheme="minorHAnsi"/>
          <w:sz w:val="24"/>
          <w:szCs w:val="24"/>
        </w:rPr>
        <w:tab/>
      </w:r>
      <w:r w:rsidRPr="00392968">
        <w:rPr>
          <w:rFonts w:cstheme="minorHAnsi"/>
          <w:sz w:val="24"/>
          <w:szCs w:val="24"/>
        </w:rPr>
        <w:t>Wp</w:t>
      </w:r>
      <w:r w:rsidRPr="00392968">
        <w:rPr>
          <w:rFonts w:cstheme="minorHAnsi"/>
          <w:sz w:val="24"/>
          <w:szCs w:val="24"/>
          <w:vertAlign w:val="subscript"/>
        </w:rPr>
        <w:t>1</w:t>
      </w:r>
      <w:r w:rsidRPr="00392968">
        <w:rPr>
          <w:rFonts w:cstheme="minorHAnsi"/>
          <w:sz w:val="24"/>
          <w:szCs w:val="24"/>
        </w:rPr>
        <w:t xml:space="preserve"> – wartość punktowa ceny ofertowej</w:t>
      </w:r>
    </w:p>
    <w:p w:rsidR="00B33D75" w:rsidRPr="00392968" w:rsidRDefault="00B33D75" w:rsidP="00392968">
      <w:pPr>
        <w:pStyle w:val="Bezodstpw"/>
        <w:spacing w:line="276" w:lineRule="auto"/>
        <w:ind w:left="1440" w:firstLine="684"/>
        <w:rPr>
          <w:rFonts w:cstheme="minorHAnsi"/>
          <w:sz w:val="24"/>
          <w:szCs w:val="24"/>
        </w:rPr>
      </w:pPr>
      <w:r w:rsidRPr="00392968">
        <w:rPr>
          <w:rFonts w:cstheme="minorHAnsi"/>
          <w:sz w:val="24"/>
          <w:szCs w:val="24"/>
        </w:rPr>
        <w:t>Wp</w:t>
      </w:r>
      <w:r w:rsidRPr="00392968">
        <w:rPr>
          <w:rFonts w:cstheme="minorHAnsi"/>
          <w:sz w:val="24"/>
          <w:szCs w:val="24"/>
          <w:vertAlign w:val="subscript"/>
        </w:rPr>
        <w:t>2</w:t>
      </w:r>
      <w:r w:rsidRPr="00392968">
        <w:rPr>
          <w:rFonts w:cstheme="minorHAnsi"/>
          <w:sz w:val="24"/>
          <w:szCs w:val="24"/>
        </w:rPr>
        <w:t xml:space="preserve"> – wartość punktowa gwarancji</w:t>
      </w:r>
    </w:p>
    <w:p w:rsidR="00B33D75" w:rsidRPr="00392968" w:rsidRDefault="00B33D75" w:rsidP="00392968">
      <w:pPr>
        <w:pStyle w:val="Bezodstpw"/>
        <w:spacing w:line="276" w:lineRule="auto"/>
        <w:rPr>
          <w:rFonts w:cstheme="minorHAnsi"/>
          <w:sz w:val="24"/>
          <w:szCs w:val="24"/>
        </w:rPr>
      </w:pPr>
    </w:p>
    <w:p w:rsidR="00EE0442" w:rsidRPr="00392968" w:rsidRDefault="00EE0442" w:rsidP="00474D4B">
      <w:pPr>
        <w:pStyle w:val="Bezodstpw"/>
        <w:numPr>
          <w:ilvl w:val="0"/>
          <w:numId w:val="10"/>
        </w:numPr>
        <w:spacing w:line="276" w:lineRule="auto"/>
        <w:ind w:left="426"/>
        <w:rPr>
          <w:rFonts w:cstheme="minorHAnsi"/>
          <w:b/>
          <w:bCs/>
          <w:sz w:val="24"/>
          <w:szCs w:val="24"/>
        </w:rPr>
      </w:pPr>
      <w:r w:rsidRPr="00392968">
        <w:rPr>
          <w:rFonts w:cstheme="minorHAnsi"/>
          <w:b/>
          <w:bCs/>
          <w:sz w:val="24"/>
          <w:szCs w:val="24"/>
        </w:rPr>
        <w:t>Wybór oferty</w:t>
      </w:r>
      <w:r w:rsidR="006E49D1" w:rsidRPr="00392968">
        <w:rPr>
          <w:rFonts w:cstheme="minorHAnsi"/>
          <w:b/>
          <w:bCs/>
          <w:sz w:val="24"/>
          <w:szCs w:val="24"/>
        </w:rPr>
        <w:t>.</w:t>
      </w:r>
    </w:p>
    <w:p w:rsidR="00EE0442" w:rsidRPr="00392968" w:rsidRDefault="00EE0442" w:rsidP="00474D4B">
      <w:pPr>
        <w:pStyle w:val="Bezodstpw"/>
        <w:numPr>
          <w:ilvl w:val="0"/>
          <w:numId w:val="32"/>
        </w:numPr>
        <w:spacing w:line="276" w:lineRule="auto"/>
        <w:jc w:val="both"/>
        <w:rPr>
          <w:rFonts w:cstheme="minorHAnsi"/>
          <w:sz w:val="24"/>
          <w:szCs w:val="24"/>
        </w:rPr>
      </w:pPr>
      <w:r w:rsidRPr="00392968">
        <w:rPr>
          <w:rFonts w:cstheme="minorHAnsi"/>
          <w:sz w:val="24"/>
          <w:szCs w:val="24"/>
        </w:rPr>
        <w:t>Zamawiający podpisze umowę w terminie nie krótszym niż 5 dni od dnia przekazania drogą elektroniczną zawiadomienia o wyborze oferty.</w:t>
      </w:r>
    </w:p>
    <w:p w:rsidR="00EE0442" w:rsidRPr="00392968" w:rsidRDefault="00EE0442" w:rsidP="00474D4B">
      <w:pPr>
        <w:pStyle w:val="Bezodstpw"/>
        <w:numPr>
          <w:ilvl w:val="0"/>
          <w:numId w:val="32"/>
        </w:numPr>
        <w:spacing w:line="276" w:lineRule="auto"/>
        <w:jc w:val="both"/>
        <w:rPr>
          <w:rFonts w:cstheme="minorHAnsi"/>
          <w:sz w:val="24"/>
          <w:szCs w:val="24"/>
        </w:rPr>
      </w:pPr>
      <w:r w:rsidRPr="00392968">
        <w:rPr>
          <w:rFonts w:cstheme="minorHAnsi"/>
          <w:sz w:val="24"/>
          <w:szCs w:val="24"/>
        </w:rPr>
        <w:t>Zamawiający może zawrzeć umowę w sprawie zamówienia publicznego przed upływem terminów, o których mowa w ust. 1,  jeżeli w postępowaniu o udzielenie zamówienia została złożona tylko jedna oferta.</w:t>
      </w:r>
    </w:p>
    <w:p w:rsidR="00EE0442" w:rsidRPr="00392968" w:rsidRDefault="00EE0442" w:rsidP="00392968">
      <w:pPr>
        <w:pStyle w:val="Bezodstpw"/>
        <w:spacing w:line="276" w:lineRule="auto"/>
        <w:jc w:val="both"/>
        <w:rPr>
          <w:rFonts w:cstheme="minorHAnsi"/>
          <w:sz w:val="24"/>
          <w:szCs w:val="24"/>
        </w:rPr>
      </w:pPr>
    </w:p>
    <w:p w:rsidR="00EE0442"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Informacja dotyczące wniesienia zabezpieczenia</w:t>
      </w:r>
      <w:r w:rsidR="00F07470" w:rsidRPr="00392968">
        <w:rPr>
          <w:rFonts w:cstheme="minorHAnsi"/>
          <w:b/>
          <w:bCs/>
          <w:sz w:val="24"/>
          <w:szCs w:val="24"/>
        </w:rPr>
        <w:t>.</w:t>
      </w:r>
    </w:p>
    <w:p w:rsidR="00EE0442" w:rsidRPr="00392968" w:rsidRDefault="00EE0442" w:rsidP="00474D4B">
      <w:pPr>
        <w:pStyle w:val="Bezodstpw"/>
        <w:numPr>
          <w:ilvl w:val="0"/>
          <w:numId w:val="33"/>
        </w:numPr>
        <w:spacing w:line="276" w:lineRule="auto"/>
        <w:jc w:val="both"/>
        <w:rPr>
          <w:rFonts w:cstheme="minorHAnsi"/>
          <w:sz w:val="24"/>
          <w:szCs w:val="24"/>
        </w:rPr>
      </w:pPr>
      <w:r w:rsidRPr="00392968">
        <w:rPr>
          <w:rFonts w:cstheme="minorHAnsi"/>
          <w:sz w:val="24"/>
          <w:szCs w:val="24"/>
        </w:rPr>
        <w:t>Zamawiający Wymaga wniesienia zabezpieczenia należytego wykonania umowy.</w:t>
      </w:r>
    </w:p>
    <w:p w:rsidR="00EE0442" w:rsidRPr="00392968" w:rsidRDefault="00EE0442" w:rsidP="00474D4B">
      <w:pPr>
        <w:pStyle w:val="Bezodstpw"/>
        <w:numPr>
          <w:ilvl w:val="0"/>
          <w:numId w:val="33"/>
        </w:numPr>
        <w:spacing w:line="276" w:lineRule="auto"/>
        <w:jc w:val="both"/>
        <w:rPr>
          <w:rFonts w:cstheme="minorHAnsi"/>
          <w:sz w:val="24"/>
          <w:szCs w:val="24"/>
        </w:rPr>
      </w:pPr>
      <w:r w:rsidRPr="00392968">
        <w:rPr>
          <w:rFonts w:cstheme="minorHAnsi"/>
          <w:sz w:val="24"/>
          <w:szCs w:val="24"/>
        </w:rPr>
        <w:t>Wykonawca przed podpisaniem umowy zobowiązany jest do wniesienia zabezpieczenia należytego wykonania umowy w wysokości 5% ceny całkowitej podanej w ofercie.</w:t>
      </w:r>
    </w:p>
    <w:p w:rsidR="00EE0442" w:rsidRPr="00392968" w:rsidRDefault="00EE0442" w:rsidP="00474D4B">
      <w:pPr>
        <w:pStyle w:val="Bezodstpw"/>
        <w:numPr>
          <w:ilvl w:val="0"/>
          <w:numId w:val="33"/>
        </w:numPr>
        <w:spacing w:line="276" w:lineRule="auto"/>
        <w:jc w:val="both"/>
        <w:rPr>
          <w:rFonts w:cstheme="minorHAnsi"/>
          <w:sz w:val="24"/>
          <w:szCs w:val="24"/>
        </w:rPr>
      </w:pPr>
      <w:r w:rsidRPr="00392968">
        <w:rPr>
          <w:rFonts w:cstheme="minorHAnsi"/>
          <w:sz w:val="24"/>
          <w:szCs w:val="24"/>
        </w:rPr>
        <w:t>Zabezpieczenie należytego wykonania umowy może być wnoszone według wyboru wykonawcy w jednej lub kilku następujących form: w pieniądzu, poręczeniach bankowych lub poręczeniach  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Warunki wnoszenia i zwalniania zabezpieczenie należytego wykonania umowy określone są we wzorze umowy stanowiącym załącznik do SWZ.</w:t>
      </w:r>
    </w:p>
    <w:p w:rsidR="00EE0442" w:rsidRPr="00392968" w:rsidRDefault="00EE0442" w:rsidP="00392968">
      <w:pPr>
        <w:pStyle w:val="Bezodstpw"/>
        <w:spacing w:line="276" w:lineRule="auto"/>
        <w:jc w:val="both"/>
        <w:rPr>
          <w:rFonts w:cstheme="minorHAnsi"/>
          <w:sz w:val="24"/>
          <w:szCs w:val="24"/>
        </w:rPr>
      </w:pPr>
    </w:p>
    <w:p w:rsidR="00F07470"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 xml:space="preserve">Informacje o formalnościach, jakie muszą być dopełnione po wyborze oferty w celu </w:t>
      </w:r>
    </w:p>
    <w:p w:rsidR="00EE0442" w:rsidRPr="00392968" w:rsidRDefault="00EE0442" w:rsidP="00392968">
      <w:pPr>
        <w:pStyle w:val="Bezodstpw"/>
        <w:spacing w:line="276" w:lineRule="auto"/>
        <w:ind w:left="426" w:firstLine="282"/>
        <w:jc w:val="both"/>
        <w:rPr>
          <w:rFonts w:cstheme="minorHAnsi"/>
          <w:b/>
          <w:bCs/>
          <w:sz w:val="24"/>
          <w:szCs w:val="24"/>
        </w:rPr>
      </w:pPr>
      <w:r w:rsidRPr="00392968">
        <w:rPr>
          <w:rFonts w:cstheme="minorHAnsi"/>
          <w:b/>
          <w:bCs/>
          <w:sz w:val="24"/>
          <w:szCs w:val="24"/>
        </w:rPr>
        <w:lastRenderedPageBreak/>
        <w:t>zawarcia umowy w sprawie zamówienia publicznego</w:t>
      </w:r>
      <w:r w:rsidR="00F07470" w:rsidRPr="00392968">
        <w:rPr>
          <w:rFonts w:cstheme="minorHAnsi"/>
          <w:b/>
          <w:bCs/>
          <w:sz w:val="24"/>
          <w:szCs w:val="24"/>
        </w:rPr>
        <w:t>.</w:t>
      </w:r>
      <w:r w:rsidRPr="00392968">
        <w:rPr>
          <w:rFonts w:cstheme="minorHAnsi"/>
          <w:b/>
          <w:bCs/>
          <w:sz w:val="24"/>
          <w:szCs w:val="24"/>
        </w:rPr>
        <w:t xml:space="preserve"> </w:t>
      </w:r>
    </w:p>
    <w:p w:rsidR="00EE0442" w:rsidRPr="00392968" w:rsidRDefault="00EE0442" w:rsidP="00474D4B">
      <w:pPr>
        <w:pStyle w:val="Bezodstpw"/>
        <w:numPr>
          <w:ilvl w:val="0"/>
          <w:numId w:val="34"/>
        </w:numPr>
        <w:spacing w:line="276" w:lineRule="auto"/>
        <w:jc w:val="both"/>
        <w:rPr>
          <w:rFonts w:cstheme="minorHAnsi"/>
          <w:sz w:val="24"/>
          <w:szCs w:val="24"/>
        </w:rPr>
      </w:pPr>
      <w:r w:rsidRPr="00392968">
        <w:rPr>
          <w:rFonts w:cstheme="minorHAnsi"/>
          <w:sz w:val="24"/>
          <w:szCs w:val="24"/>
        </w:rPr>
        <w:t>Zamawiający poinformuje wykonawcę, któremu zostanie udzielone zamówienie, o miejscu i terminie zawarcia umowy.</w:t>
      </w:r>
    </w:p>
    <w:p w:rsidR="00EE0442" w:rsidRPr="00392968" w:rsidRDefault="00EE0442" w:rsidP="00474D4B">
      <w:pPr>
        <w:pStyle w:val="Bezodstpw"/>
        <w:numPr>
          <w:ilvl w:val="0"/>
          <w:numId w:val="34"/>
        </w:numPr>
        <w:spacing w:line="276" w:lineRule="auto"/>
        <w:jc w:val="both"/>
        <w:rPr>
          <w:rFonts w:cstheme="minorHAnsi"/>
          <w:sz w:val="24"/>
          <w:szCs w:val="24"/>
        </w:rPr>
      </w:pPr>
      <w:r w:rsidRPr="00392968">
        <w:rPr>
          <w:rFonts w:cstheme="minorHAnsi"/>
          <w:sz w:val="24"/>
          <w:szCs w:val="24"/>
        </w:rPr>
        <w:t>Wykonawca przed zawarciem umowy:</w:t>
      </w:r>
    </w:p>
    <w:p w:rsidR="00EE0442" w:rsidRPr="00392968" w:rsidRDefault="00EE0442" w:rsidP="00474D4B">
      <w:pPr>
        <w:pStyle w:val="Bezodstpw"/>
        <w:numPr>
          <w:ilvl w:val="0"/>
          <w:numId w:val="35"/>
        </w:numPr>
        <w:spacing w:line="276" w:lineRule="auto"/>
        <w:jc w:val="both"/>
        <w:rPr>
          <w:rFonts w:cstheme="minorHAnsi"/>
          <w:sz w:val="24"/>
          <w:szCs w:val="24"/>
        </w:rPr>
      </w:pPr>
      <w:r w:rsidRPr="00392968">
        <w:rPr>
          <w:rFonts w:cstheme="minorHAnsi"/>
          <w:sz w:val="24"/>
          <w:szCs w:val="24"/>
        </w:rPr>
        <w:t>poda wszelkie informacje niezbędne do wypełnienia treści umowy na wezwanie zamawiającego,</w:t>
      </w:r>
    </w:p>
    <w:p w:rsidR="00EE0442" w:rsidRPr="00392968" w:rsidRDefault="00EE0442" w:rsidP="00474D4B">
      <w:pPr>
        <w:pStyle w:val="Bezodstpw"/>
        <w:numPr>
          <w:ilvl w:val="0"/>
          <w:numId w:val="35"/>
        </w:numPr>
        <w:spacing w:line="276" w:lineRule="auto"/>
        <w:jc w:val="both"/>
        <w:rPr>
          <w:rFonts w:cstheme="minorHAnsi"/>
          <w:sz w:val="24"/>
          <w:szCs w:val="24"/>
        </w:rPr>
      </w:pPr>
      <w:r w:rsidRPr="00392968">
        <w:rPr>
          <w:rFonts w:cstheme="minorHAnsi"/>
          <w:sz w:val="24"/>
          <w:szCs w:val="24"/>
        </w:rPr>
        <w:t>wniesie zabezpieczenie należytego wykonania umowy</w:t>
      </w:r>
      <w:r w:rsidR="00BC3ECC" w:rsidRPr="00392968">
        <w:rPr>
          <w:rFonts w:cstheme="minorHAnsi"/>
          <w:sz w:val="24"/>
          <w:szCs w:val="24"/>
        </w:rPr>
        <w:t>.</w:t>
      </w:r>
    </w:p>
    <w:p w:rsidR="00EE0442" w:rsidRPr="00392968" w:rsidRDefault="00EE0442" w:rsidP="00474D4B">
      <w:pPr>
        <w:pStyle w:val="Bezodstpw"/>
        <w:numPr>
          <w:ilvl w:val="0"/>
          <w:numId w:val="34"/>
        </w:numPr>
        <w:spacing w:line="276" w:lineRule="auto"/>
        <w:jc w:val="both"/>
        <w:rPr>
          <w:rFonts w:cstheme="minorHAnsi"/>
          <w:sz w:val="24"/>
          <w:szCs w:val="24"/>
        </w:rPr>
      </w:pPr>
      <w:r w:rsidRPr="00392968">
        <w:rPr>
          <w:rFonts w:cstheme="minorHAnsi"/>
          <w:sz w:val="24"/>
          <w:szCs w:val="24"/>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rsidR="00EE0442" w:rsidRPr="00392968" w:rsidRDefault="00EE0442" w:rsidP="00474D4B">
      <w:pPr>
        <w:pStyle w:val="Bezodstpw"/>
        <w:numPr>
          <w:ilvl w:val="0"/>
          <w:numId w:val="34"/>
        </w:numPr>
        <w:spacing w:line="276" w:lineRule="auto"/>
        <w:jc w:val="both"/>
        <w:rPr>
          <w:rFonts w:cstheme="minorHAnsi"/>
          <w:sz w:val="24"/>
          <w:szCs w:val="24"/>
        </w:rPr>
      </w:pPr>
      <w:r w:rsidRPr="00392968">
        <w:rPr>
          <w:rFonts w:cstheme="minorHAnsi"/>
          <w:sz w:val="24"/>
          <w:szCs w:val="24"/>
        </w:rPr>
        <w:t xml:space="preserve">Niedopełnienie powyższych formalności przez wybranego wykonawcę będzie potraktowane przez zamawiającego jako niemożność zawarcia umowy w sprawie zamówienia publicznego z przyczyn leżących po stronie wykonawcy i zgodnie z art. 98 ust. 6 </w:t>
      </w:r>
      <w:proofErr w:type="spellStart"/>
      <w:r w:rsidRPr="00392968">
        <w:rPr>
          <w:rFonts w:cstheme="minorHAnsi"/>
          <w:sz w:val="24"/>
          <w:szCs w:val="24"/>
        </w:rPr>
        <w:t>pkt</w:t>
      </w:r>
      <w:proofErr w:type="spellEnd"/>
      <w:r w:rsidRPr="00392968">
        <w:rPr>
          <w:rFonts w:cstheme="minorHAnsi"/>
          <w:sz w:val="24"/>
          <w:szCs w:val="24"/>
        </w:rPr>
        <w:t xml:space="preserve"> 3 ustawy </w:t>
      </w:r>
      <w:proofErr w:type="spellStart"/>
      <w:r w:rsidRPr="00392968">
        <w:rPr>
          <w:rFonts w:cstheme="minorHAnsi"/>
          <w:sz w:val="24"/>
          <w:szCs w:val="24"/>
        </w:rPr>
        <w:t>Pzp</w:t>
      </w:r>
      <w:proofErr w:type="spellEnd"/>
      <w:r w:rsidRPr="00392968">
        <w:rPr>
          <w:rFonts w:cstheme="minorHAnsi"/>
          <w:sz w:val="24"/>
          <w:szCs w:val="24"/>
        </w:rPr>
        <w:t>, będzie skutkowało zatrzymaniem przez zamawiającego wadium wraz z odsetkami, o ile wybyło wymagane.</w:t>
      </w:r>
    </w:p>
    <w:p w:rsidR="00F07470" w:rsidRPr="00392968" w:rsidRDefault="00F07470" w:rsidP="00392968">
      <w:pPr>
        <w:pStyle w:val="Bezodstpw"/>
        <w:spacing w:line="276" w:lineRule="auto"/>
        <w:jc w:val="both"/>
        <w:rPr>
          <w:rFonts w:cstheme="minorHAnsi"/>
          <w:sz w:val="24"/>
          <w:szCs w:val="24"/>
        </w:rPr>
      </w:pPr>
    </w:p>
    <w:p w:rsidR="00EE0442"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Pouczenie o środkach ochrony prawnej</w:t>
      </w:r>
      <w:r w:rsidR="00F07470" w:rsidRPr="00392968">
        <w:rPr>
          <w:rFonts w:cstheme="minorHAnsi"/>
          <w:b/>
          <w:bCs/>
          <w:sz w:val="24"/>
          <w:szCs w:val="24"/>
        </w:rPr>
        <w:t>.</w:t>
      </w:r>
    </w:p>
    <w:p w:rsidR="00EE0442" w:rsidRPr="00392968" w:rsidRDefault="00EE0442" w:rsidP="00474D4B">
      <w:pPr>
        <w:pStyle w:val="Bezodstpw"/>
        <w:numPr>
          <w:ilvl w:val="0"/>
          <w:numId w:val="36"/>
        </w:numPr>
        <w:spacing w:line="276" w:lineRule="auto"/>
        <w:jc w:val="both"/>
        <w:rPr>
          <w:rFonts w:cstheme="minorHAnsi"/>
          <w:sz w:val="24"/>
          <w:szCs w:val="24"/>
        </w:rPr>
      </w:pPr>
      <w:r w:rsidRPr="00392968">
        <w:rPr>
          <w:rFonts w:cstheme="minorHAns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proofErr w:type="spellStart"/>
      <w:r w:rsidR="004151B0">
        <w:rPr>
          <w:rFonts w:cstheme="minorHAnsi"/>
          <w:sz w:val="24"/>
          <w:szCs w:val="24"/>
        </w:rPr>
        <w:t>Pzp</w:t>
      </w:r>
      <w:proofErr w:type="spellEnd"/>
      <w:r w:rsidR="004151B0">
        <w:rPr>
          <w:rFonts w:cstheme="minorHAnsi"/>
          <w:sz w:val="24"/>
          <w:szCs w:val="24"/>
        </w:rPr>
        <w:t>.</w:t>
      </w:r>
      <w:r w:rsidRPr="00392968">
        <w:rPr>
          <w:rFonts w:cstheme="minorHAnsi"/>
          <w:sz w:val="24"/>
          <w:szCs w:val="24"/>
        </w:rPr>
        <w:t xml:space="preserve"> </w:t>
      </w:r>
    </w:p>
    <w:p w:rsidR="00EE0442" w:rsidRPr="00392968" w:rsidRDefault="00EE0442" w:rsidP="00474D4B">
      <w:pPr>
        <w:pStyle w:val="Bezodstpw"/>
        <w:numPr>
          <w:ilvl w:val="0"/>
          <w:numId w:val="36"/>
        </w:numPr>
        <w:spacing w:line="276" w:lineRule="auto"/>
        <w:jc w:val="both"/>
        <w:rPr>
          <w:rFonts w:cstheme="minorHAnsi"/>
          <w:sz w:val="24"/>
          <w:szCs w:val="24"/>
        </w:rPr>
      </w:pPr>
      <w:r w:rsidRPr="00392968">
        <w:rPr>
          <w:rFonts w:cstheme="minorHAnsi"/>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w:t>
      </w:r>
      <w:proofErr w:type="spellStart"/>
      <w:r w:rsidRPr="00392968">
        <w:rPr>
          <w:rFonts w:cstheme="minorHAnsi"/>
          <w:sz w:val="24"/>
          <w:szCs w:val="24"/>
        </w:rPr>
        <w:t>pkt</w:t>
      </w:r>
      <w:proofErr w:type="spellEnd"/>
      <w:r w:rsidRPr="00392968">
        <w:rPr>
          <w:rFonts w:cstheme="minorHAnsi"/>
          <w:sz w:val="24"/>
          <w:szCs w:val="24"/>
        </w:rPr>
        <w:t xml:space="preserve"> 15 </w:t>
      </w:r>
      <w:proofErr w:type="spellStart"/>
      <w:r w:rsidR="00BC3ECC" w:rsidRPr="00392968">
        <w:rPr>
          <w:rFonts w:cstheme="minorHAnsi"/>
          <w:sz w:val="24"/>
          <w:szCs w:val="24"/>
        </w:rPr>
        <w:t>Pzp</w:t>
      </w:r>
      <w:proofErr w:type="spellEnd"/>
      <w:r w:rsidRPr="00392968">
        <w:rPr>
          <w:rFonts w:cstheme="minorHAnsi"/>
          <w:sz w:val="24"/>
          <w:szCs w:val="24"/>
        </w:rPr>
        <w:t xml:space="preserve"> oraz Rzecznikowi Małych i Średnich Przedsiębiorców.</w:t>
      </w:r>
    </w:p>
    <w:p w:rsidR="00EE0442" w:rsidRPr="00392968" w:rsidRDefault="00EE0442" w:rsidP="00474D4B">
      <w:pPr>
        <w:pStyle w:val="Bezodstpw"/>
        <w:numPr>
          <w:ilvl w:val="0"/>
          <w:numId w:val="36"/>
        </w:numPr>
        <w:spacing w:line="276" w:lineRule="auto"/>
        <w:jc w:val="both"/>
        <w:rPr>
          <w:rFonts w:cstheme="minorHAnsi"/>
          <w:sz w:val="24"/>
          <w:szCs w:val="24"/>
        </w:rPr>
      </w:pPr>
      <w:r w:rsidRPr="00392968">
        <w:rPr>
          <w:rFonts w:cstheme="minorHAnsi"/>
          <w:sz w:val="24"/>
          <w:szCs w:val="24"/>
        </w:rPr>
        <w:t>Odwołanie przysługuje na:</w:t>
      </w:r>
    </w:p>
    <w:p w:rsidR="00EE0442" w:rsidRPr="00392968" w:rsidRDefault="00EE0442" w:rsidP="00474D4B">
      <w:pPr>
        <w:pStyle w:val="Bezodstpw"/>
        <w:numPr>
          <w:ilvl w:val="1"/>
          <w:numId w:val="36"/>
        </w:numPr>
        <w:spacing w:line="276" w:lineRule="auto"/>
        <w:jc w:val="both"/>
        <w:rPr>
          <w:rFonts w:cstheme="minorHAnsi"/>
          <w:sz w:val="24"/>
          <w:szCs w:val="24"/>
        </w:rPr>
      </w:pPr>
      <w:r w:rsidRPr="00392968">
        <w:rPr>
          <w:rFonts w:cstheme="minorHAnsi"/>
          <w:sz w:val="24"/>
          <w:szCs w:val="24"/>
        </w:rPr>
        <w:t>niezgodną z przepisami ustawy czynność Zamawiającego, podjętą w postępowaniu o udzielenie zamówienia, w tym na projektowane postanowienie umowy;</w:t>
      </w:r>
    </w:p>
    <w:p w:rsidR="00EE0442" w:rsidRPr="00392968" w:rsidRDefault="00EE0442" w:rsidP="00474D4B">
      <w:pPr>
        <w:pStyle w:val="Bezodstpw"/>
        <w:numPr>
          <w:ilvl w:val="1"/>
          <w:numId w:val="36"/>
        </w:numPr>
        <w:spacing w:line="276" w:lineRule="auto"/>
        <w:jc w:val="both"/>
        <w:rPr>
          <w:rFonts w:cstheme="minorHAnsi"/>
          <w:sz w:val="24"/>
          <w:szCs w:val="24"/>
        </w:rPr>
      </w:pPr>
      <w:r w:rsidRPr="00392968">
        <w:rPr>
          <w:rFonts w:cstheme="minorHAnsi"/>
          <w:sz w:val="24"/>
          <w:szCs w:val="24"/>
        </w:rPr>
        <w:t>zaniechanie czynności w postępowaniu o udzielenie zamówienia do której zamawiający był obowiązany na podstawie ustawy;</w:t>
      </w:r>
    </w:p>
    <w:p w:rsidR="00EE0442" w:rsidRPr="00392968" w:rsidRDefault="00EE0442" w:rsidP="00474D4B">
      <w:pPr>
        <w:pStyle w:val="Bezodstpw"/>
        <w:numPr>
          <w:ilvl w:val="0"/>
          <w:numId w:val="36"/>
        </w:numPr>
        <w:spacing w:line="276" w:lineRule="auto"/>
        <w:jc w:val="both"/>
        <w:rPr>
          <w:rFonts w:cstheme="minorHAnsi"/>
          <w:sz w:val="24"/>
          <w:szCs w:val="24"/>
        </w:rPr>
      </w:pPr>
      <w:r w:rsidRPr="00392968">
        <w:rPr>
          <w:rFonts w:cstheme="minorHAnsi"/>
          <w:sz w:val="24"/>
          <w:szCs w:val="24"/>
        </w:rPr>
        <w:t>Odwołanie wnosi się do Prezesa Krajowej Izby Odwoławczej. Odwołujący przekazuje kopię odwołania zamawiającemu przed upływem terminu do wniesienia odwołania w taki sposób, aby mógł on zapoznać się z jego treścią przed upływem tego terminu.</w:t>
      </w:r>
    </w:p>
    <w:p w:rsidR="00EE0442" w:rsidRPr="00392968" w:rsidRDefault="00EE0442" w:rsidP="00474D4B">
      <w:pPr>
        <w:pStyle w:val="Bezodstpw"/>
        <w:numPr>
          <w:ilvl w:val="0"/>
          <w:numId w:val="36"/>
        </w:numPr>
        <w:spacing w:line="276" w:lineRule="auto"/>
        <w:jc w:val="both"/>
        <w:rPr>
          <w:rFonts w:cstheme="minorHAnsi"/>
          <w:sz w:val="24"/>
          <w:szCs w:val="24"/>
        </w:rPr>
      </w:pPr>
      <w:r w:rsidRPr="00392968">
        <w:rPr>
          <w:rFonts w:cstheme="minorHAnsi"/>
          <w:sz w:val="24"/>
          <w:szCs w:val="24"/>
        </w:rPr>
        <w:lastRenderedPageBreak/>
        <w:t>Odwołanie wobec treści ogłoszenia lub treści SWZ wnosi się w terminie 5 dni od dnia zamieszczenia ogłoszenia w Biuletynie Zamówień Publicznych lub treści SWZ na stronie internetowej.</w:t>
      </w:r>
    </w:p>
    <w:p w:rsidR="00EE0442" w:rsidRPr="00392968" w:rsidRDefault="00EE0442" w:rsidP="00474D4B">
      <w:pPr>
        <w:pStyle w:val="Bezodstpw"/>
        <w:numPr>
          <w:ilvl w:val="0"/>
          <w:numId w:val="36"/>
        </w:numPr>
        <w:spacing w:line="276" w:lineRule="auto"/>
        <w:jc w:val="both"/>
        <w:rPr>
          <w:rFonts w:cstheme="minorHAnsi"/>
          <w:sz w:val="24"/>
          <w:szCs w:val="24"/>
        </w:rPr>
      </w:pPr>
      <w:r w:rsidRPr="00392968">
        <w:rPr>
          <w:rFonts w:cstheme="minorHAnsi"/>
          <w:sz w:val="24"/>
          <w:szCs w:val="24"/>
        </w:rPr>
        <w:t>Odwołanie wnosi się w terminie:</w:t>
      </w:r>
    </w:p>
    <w:p w:rsidR="00EE0442" w:rsidRPr="00392968" w:rsidRDefault="00EE0442" w:rsidP="00474D4B">
      <w:pPr>
        <w:pStyle w:val="Bezodstpw"/>
        <w:numPr>
          <w:ilvl w:val="1"/>
          <w:numId w:val="36"/>
        </w:numPr>
        <w:spacing w:line="276" w:lineRule="auto"/>
        <w:jc w:val="both"/>
        <w:rPr>
          <w:rFonts w:cstheme="minorHAnsi"/>
          <w:sz w:val="24"/>
          <w:szCs w:val="24"/>
        </w:rPr>
      </w:pPr>
      <w:r w:rsidRPr="00392968">
        <w:rPr>
          <w:rFonts w:cstheme="minorHAnsi"/>
          <w:sz w:val="24"/>
          <w:szCs w:val="24"/>
        </w:rPr>
        <w:t>5 dni od dnia przekazania informacji o czynności zamawiającego stanowiącej podstawę jego wniesienia, jeżeli informacja została przekazana przy użyciu środków komunikacji elektronicznej,</w:t>
      </w:r>
    </w:p>
    <w:p w:rsidR="00EE0442" w:rsidRPr="00392968" w:rsidRDefault="00EE0442" w:rsidP="00474D4B">
      <w:pPr>
        <w:pStyle w:val="Bezodstpw"/>
        <w:numPr>
          <w:ilvl w:val="1"/>
          <w:numId w:val="36"/>
        </w:numPr>
        <w:spacing w:line="276" w:lineRule="auto"/>
        <w:jc w:val="both"/>
        <w:rPr>
          <w:rFonts w:cstheme="minorHAnsi"/>
          <w:sz w:val="24"/>
          <w:szCs w:val="24"/>
        </w:rPr>
      </w:pPr>
      <w:r w:rsidRPr="00392968">
        <w:rPr>
          <w:rFonts w:cstheme="minorHAnsi"/>
          <w:sz w:val="24"/>
          <w:szCs w:val="24"/>
        </w:rPr>
        <w:t>10 dni od dnia przekazania informacji o czynności zamawiającego stanowiącej podstawę jego wniesienia, jeżeli informacja została przekazana w sp</w:t>
      </w:r>
      <w:r w:rsidR="00C643BA">
        <w:rPr>
          <w:rFonts w:cstheme="minorHAnsi"/>
          <w:sz w:val="24"/>
          <w:szCs w:val="24"/>
        </w:rPr>
        <w:t>osób inny niż określony w pkt 1</w:t>
      </w:r>
      <w:r w:rsidRPr="00392968">
        <w:rPr>
          <w:rFonts w:cstheme="minorHAnsi"/>
          <w:sz w:val="24"/>
          <w:szCs w:val="24"/>
        </w:rPr>
        <w:t>.</w:t>
      </w:r>
    </w:p>
    <w:p w:rsidR="00EE0442" w:rsidRPr="00392968" w:rsidRDefault="00EE0442" w:rsidP="00474D4B">
      <w:pPr>
        <w:pStyle w:val="Bezodstpw"/>
        <w:numPr>
          <w:ilvl w:val="0"/>
          <w:numId w:val="36"/>
        </w:numPr>
        <w:spacing w:line="276" w:lineRule="auto"/>
        <w:jc w:val="both"/>
        <w:rPr>
          <w:rFonts w:cstheme="minorHAnsi"/>
          <w:sz w:val="24"/>
          <w:szCs w:val="24"/>
        </w:rPr>
      </w:pPr>
      <w:r w:rsidRPr="00392968">
        <w:rPr>
          <w:rFonts w:cstheme="min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r w:rsidR="00BC3ECC" w:rsidRPr="00392968">
        <w:rPr>
          <w:rFonts w:cstheme="minorHAnsi"/>
          <w:sz w:val="24"/>
          <w:szCs w:val="24"/>
        </w:rPr>
        <w:t>.</w:t>
      </w:r>
    </w:p>
    <w:p w:rsidR="00EE0442" w:rsidRPr="00392968" w:rsidRDefault="00EE0442" w:rsidP="00474D4B">
      <w:pPr>
        <w:pStyle w:val="Bezodstpw"/>
        <w:numPr>
          <w:ilvl w:val="0"/>
          <w:numId w:val="36"/>
        </w:numPr>
        <w:spacing w:line="276" w:lineRule="auto"/>
        <w:jc w:val="both"/>
        <w:rPr>
          <w:rFonts w:cstheme="minorHAnsi"/>
          <w:sz w:val="24"/>
          <w:szCs w:val="24"/>
        </w:rPr>
      </w:pPr>
      <w:r w:rsidRPr="00392968">
        <w:rPr>
          <w:rFonts w:cstheme="minorHAnsi"/>
          <w:sz w:val="24"/>
          <w:szCs w:val="24"/>
        </w:rPr>
        <w:t xml:space="preserve">Na orzeczenie Izby oraz postanowienie Prezesa Izby, o którym mowa w art. 519 ust. 1 ustawy </w:t>
      </w:r>
      <w:proofErr w:type="spellStart"/>
      <w:r w:rsidR="00C643BA">
        <w:rPr>
          <w:rFonts w:cstheme="minorHAnsi"/>
          <w:sz w:val="24"/>
          <w:szCs w:val="24"/>
        </w:rPr>
        <w:t>Pzp</w:t>
      </w:r>
      <w:proofErr w:type="spellEnd"/>
      <w:r w:rsidR="00C643BA">
        <w:rPr>
          <w:rFonts w:cstheme="minorHAnsi"/>
          <w:sz w:val="24"/>
          <w:szCs w:val="24"/>
        </w:rPr>
        <w:t>,</w:t>
      </w:r>
      <w:r w:rsidRPr="00392968">
        <w:rPr>
          <w:rFonts w:cstheme="minorHAnsi"/>
          <w:sz w:val="24"/>
          <w:szCs w:val="24"/>
        </w:rPr>
        <w:t xml:space="preserve"> stronom oraz uczestnikom postępowania odwoławczego przysługuje skarga do sądu.</w:t>
      </w:r>
    </w:p>
    <w:p w:rsidR="00EE0442" w:rsidRPr="00392968" w:rsidRDefault="00EE0442" w:rsidP="00474D4B">
      <w:pPr>
        <w:pStyle w:val="Bezodstpw"/>
        <w:numPr>
          <w:ilvl w:val="0"/>
          <w:numId w:val="36"/>
        </w:numPr>
        <w:spacing w:line="276" w:lineRule="auto"/>
        <w:jc w:val="both"/>
        <w:rPr>
          <w:rFonts w:cstheme="minorHAnsi"/>
          <w:sz w:val="24"/>
          <w:szCs w:val="24"/>
        </w:rPr>
      </w:pPr>
      <w:r w:rsidRPr="00392968">
        <w:rPr>
          <w:rFonts w:cstheme="minorHAnsi"/>
          <w:sz w:val="24"/>
          <w:szCs w:val="24"/>
        </w:rPr>
        <w:t>W postępowaniu toczącym się wskutek wniesienia skargi stosuje się odpowiednio przepisy ustawy z dnia 17 listopada 1964 r. Kodeks postępowania cywilnego (Dz.U. z 2021 r. poz. 1805</w:t>
      </w:r>
      <w:r w:rsidR="00BC3ECC" w:rsidRPr="00392968">
        <w:rPr>
          <w:rFonts w:cstheme="minorHAnsi"/>
          <w:sz w:val="24"/>
          <w:szCs w:val="24"/>
        </w:rPr>
        <w:t xml:space="preserve"> ze zm.</w:t>
      </w:r>
      <w:r w:rsidRPr="00392968">
        <w:rPr>
          <w:rFonts w:cstheme="minorHAnsi"/>
          <w:sz w:val="24"/>
          <w:szCs w:val="24"/>
        </w:rPr>
        <w:t>) o apelacji, jeżeli przepisy niniejszego rozdziału nie stanowią inaczej.</w:t>
      </w:r>
    </w:p>
    <w:p w:rsidR="00EE0442" w:rsidRPr="00392968" w:rsidRDefault="00EE0442" w:rsidP="00474D4B">
      <w:pPr>
        <w:pStyle w:val="Bezodstpw"/>
        <w:numPr>
          <w:ilvl w:val="0"/>
          <w:numId w:val="36"/>
        </w:numPr>
        <w:spacing w:line="276" w:lineRule="auto"/>
        <w:jc w:val="both"/>
        <w:rPr>
          <w:rFonts w:cstheme="minorHAnsi"/>
          <w:sz w:val="24"/>
          <w:szCs w:val="24"/>
        </w:rPr>
      </w:pPr>
      <w:r w:rsidRPr="00392968">
        <w:rPr>
          <w:rFonts w:cstheme="minorHAnsi"/>
          <w:sz w:val="24"/>
          <w:szCs w:val="24"/>
        </w:rPr>
        <w:t>Skargę wnosi się do Sądu Okręgowego w Warszawie - sądu zamówień publicznych, zwanego dalej "sądem zamówień publicznych".</w:t>
      </w:r>
    </w:p>
    <w:p w:rsidR="00EE0442" w:rsidRPr="00392968" w:rsidRDefault="00EE0442" w:rsidP="00474D4B">
      <w:pPr>
        <w:pStyle w:val="Bezodstpw"/>
        <w:numPr>
          <w:ilvl w:val="0"/>
          <w:numId w:val="36"/>
        </w:numPr>
        <w:spacing w:line="276" w:lineRule="auto"/>
        <w:jc w:val="both"/>
        <w:rPr>
          <w:rFonts w:cstheme="minorHAnsi"/>
          <w:sz w:val="24"/>
          <w:szCs w:val="24"/>
        </w:rPr>
      </w:pPr>
      <w:r w:rsidRPr="00392968">
        <w:rPr>
          <w:rFonts w:cstheme="minorHAnsi"/>
          <w:sz w:val="24"/>
          <w:szCs w:val="24"/>
        </w:rPr>
        <w:t>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Prawo pocztowe (Dz.U.</w:t>
      </w:r>
      <w:r w:rsidR="000405C7" w:rsidRPr="00392968">
        <w:rPr>
          <w:rFonts w:cstheme="minorHAnsi"/>
          <w:sz w:val="24"/>
          <w:szCs w:val="24"/>
        </w:rPr>
        <w:t xml:space="preserve"> </w:t>
      </w:r>
      <w:r w:rsidRPr="00392968">
        <w:rPr>
          <w:rFonts w:cstheme="minorHAnsi"/>
          <w:sz w:val="24"/>
          <w:szCs w:val="24"/>
        </w:rPr>
        <w:t>z 2022 r. poz. 896</w:t>
      </w:r>
      <w:r w:rsidR="003D2CF5">
        <w:rPr>
          <w:rFonts w:cstheme="minorHAnsi"/>
          <w:sz w:val="24"/>
          <w:szCs w:val="24"/>
        </w:rPr>
        <w:t xml:space="preserve"> ze zm.</w:t>
      </w:r>
      <w:r w:rsidRPr="00392968">
        <w:rPr>
          <w:rFonts w:cstheme="minorHAnsi"/>
          <w:sz w:val="24"/>
          <w:szCs w:val="24"/>
        </w:rPr>
        <w:t>) jest równoznaczne z jej wniesieniem.</w:t>
      </w:r>
    </w:p>
    <w:p w:rsidR="00EE0442" w:rsidRPr="00392968" w:rsidRDefault="00EE0442" w:rsidP="00474D4B">
      <w:pPr>
        <w:pStyle w:val="Bezodstpw"/>
        <w:numPr>
          <w:ilvl w:val="0"/>
          <w:numId w:val="36"/>
        </w:numPr>
        <w:spacing w:line="276" w:lineRule="auto"/>
        <w:jc w:val="both"/>
        <w:rPr>
          <w:rFonts w:cstheme="minorHAnsi"/>
          <w:sz w:val="24"/>
          <w:szCs w:val="24"/>
        </w:rPr>
      </w:pPr>
      <w:r w:rsidRPr="00392968">
        <w:rPr>
          <w:rFonts w:cstheme="minorHAnsi"/>
          <w:sz w:val="24"/>
          <w:szCs w:val="24"/>
        </w:rPr>
        <w:t>Prezes Izby przekazuje skargę wraz z aktami postępowania odwoławczego do sądu zamówień publicznych w terminie 7 dni od dnia jej otrzymania.</w:t>
      </w:r>
    </w:p>
    <w:p w:rsidR="00EE0442" w:rsidRPr="00392968" w:rsidRDefault="00EE0442" w:rsidP="00474D4B">
      <w:pPr>
        <w:pStyle w:val="Bezodstpw"/>
        <w:numPr>
          <w:ilvl w:val="0"/>
          <w:numId w:val="36"/>
        </w:numPr>
        <w:spacing w:line="276" w:lineRule="auto"/>
        <w:jc w:val="both"/>
        <w:rPr>
          <w:rFonts w:cstheme="minorHAnsi"/>
          <w:sz w:val="24"/>
          <w:szCs w:val="24"/>
        </w:rPr>
      </w:pPr>
      <w:r w:rsidRPr="00392968">
        <w:rPr>
          <w:rFonts w:cstheme="minorHAnsi"/>
          <w:sz w:val="24"/>
          <w:szCs w:val="24"/>
        </w:rPr>
        <w:t xml:space="preserve">Szczegółowe zasady wnoszenia środków ochrony prawnej zawiera dział IX ustawy. </w:t>
      </w:r>
    </w:p>
    <w:p w:rsidR="000405C7" w:rsidRPr="00392968" w:rsidRDefault="000405C7" w:rsidP="00392968">
      <w:pPr>
        <w:pStyle w:val="Bezodstpw"/>
        <w:spacing w:line="276" w:lineRule="auto"/>
        <w:rPr>
          <w:rFonts w:cstheme="minorHAnsi"/>
          <w:sz w:val="24"/>
          <w:szCs w:val="24"/>
        </w:rPr>
      </w:pPr>
    </w:p>
    <w:p w:rsidR="00EE0442" w:rsidRPr="00392968" w:rsidRDefault="00EE0442" w:rsidP="00474D4B">
      <w:pPr>
        <w:pStyle w:val="Bezodstpw"/>
        <w:numPr>
          <w:ilvl w:val="0"/>
          <w:numId w:val="10"/>
        </w:numPr>
        <w:spacing w:line="276" w:lineRule="auto"/>
        <w:ind w:left="426"/>
        <w:rPr>
          <w:rFonts w:cstheme="minorHAnsi"/>
          <w:b/>
          <w:bCs/>
          <w:sz w:val="24"/>
          <w:szCs w:val="24"/>
        </w:rPr>
      </w:pPr>
      <w:r w:rsidRPr="00392968">
        <w:rPr>
          <w:rFonts w:cstheme="minorHAnsi"/>
          <w:b/>
          <w:bCs/>
          <w:sz w:val="24"/>
          <w:szCs w:val="24"/>
        </w:rPr>
        <w:t>Ochrona danych osobowych zebranych przez zamawiającego w toku postępowania</w:t>
      </w:r>
      <w:r w:rsidR="000405C7" w:rsidRPr="00392968">
        <w:rPr>
          <w:rFonts w:cstheme="minorHAnsi"/>
          <w:b/>
          <w:bCs/>
          <w:sz w:val="24"/>
          <w:szCs w:val="24"/>
        </w:rPr>
        <w:t>.</w:t>
      </w:r>
      <w:r w:rsidRPr="00392968">
        <w:rPr>
          <w:rFonts w:cstheme="minorHAnsi"/>
          <w:b/>
          <w:bCs/>
          <w:sz w:val="24"/>
          <w:szCs w:val="24"/>
        </w:rPr>
        <w:t xml:space="preserve"> </w:t>
      </w:r>
    </w:p>
    <w:p w:rsidR="000405C7" w:rsidRPr="00392968" w:rsidRDefault="000405C7" w:rsidP="00392968">
      <w:pPr>
        <w:pStyle w:val="Bezodstpw"/>
        <w:spacing w:line="276" w:lineRule="auto"/>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1"/>
        <w:gridCol w:w="4531"/>
      </w:tblGrid>
      <w:tr w:rsidR="00760D65" w:rsidRPr="00392968" w:rsidTr="00597DAA">
        <w:tc>
          <w:tcPr>
            <w:tcW w:w="9062" w:type="dxa"/>
            <w:gridSpan w:val="2"/>
            <w:shd w:val="clear" w:color="auto" w:fill="auto"/>
          </w:tcPr>
          <w:p w:rsidR="000405C7" w:rsidRPr="00392968" w:rsidRDefault="000405C7" w:rsidP="00392968">
            <w:pPr>
              <w:jc w:val="both"/>
              <w:rPr>
                <w:rFonts w:eastAsia="Times New Roman" w:cstheme="minorHAnsi"/>
                <w:sz w:val="24"/>
                <w:szCs w:val="24"/>
              </w:rPr>
            </w:pPr>
            <w:r w:rsidRPr="00392968">
              <w:rPr>
                <w:rFonts w:eastAsia="Times New Roman" w:cstheme="minorHAnsi"/>
                <w:sz w:val="24"/>
                <w:szCs w:val="24"/>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0405C7" w:rsidRPr="00392968" w:rsidTr="00597DAA">
        <w:tc>
          <w:tcPr>
            <w:tcW w:w="4531" w:type="dxa"/>
            <w:shd w:val="clear" w:color="auto" w:fill="auto"/>
          </w:tcPr>
          <w:p w:rsidR="000405C7" w:rsidRPr="00392968" w:rsidRDefault="000405C7" w:rsidP="00392968">
            <w:pPr>
              <w:jc w:val="both"/>
              <w:rPr>
                <w:rFonts w:eastAsia="Times New Roman" w:cstheme="minorHAnsi"/>
                <w:sz w:val="24"/>
                <w:szCs w:val="24"/>
              </w:rPr>
            </w:pPr>
            <w:r w:rsidRPr="00392968">
              <w:rPr>
                <w:rFonts w:eastAsia="Times New Roman" w:cstheme="minorHAnsi"/>
                <w:sz w:val="24"/>
                <w:szCs w:val="24"/>
              </w:rPr>
              <w:t xml:space="preserve">Administratorem Państwa danych </w:t>
            </w:r>
            <w:r w:rsidRPr="00392968">
              <w:rPr>
                <w:rFonts w:eastAsia="Times New Roman" w:cstheme="minorHAnsi"/>
                <w:sz w:val="24"/>
                <w:szCs w:val="24"/>
              </w:rPr>
              <w:lastRenderedPageBreak/>
              <w:t xml:space="preserve">osobowych jest Urząd Gminy Wielka Nieszawka reprezentowany przez Wójta Gminy. Można się z nim kontaktować w następujący sposób: </w:t>
            </w:r>
          </w:p>
          <w:p w:rsidR="000405C7" w:rsidRPr="00392968" w:rsidRDefault="000405C7" w:rsidP="00474D4B">
            <w:pPr>
              <w:pStyle w:val="Akapitzlist"/>
              <w:numPr>
                <w:ilvl w:val="0"/>
                <w:numId w:val="37"/>
              </w:numPr>
              <w:spacing w:after="0"/>
              <w:jc w:val="both"/>
              <w:rPr>
                <w:rFonts w:eastAsia="Times New Roman" w:cstheme="minorHAnsi"/>
                <w:sz w:val="24"/>
                <w:szCs w:val="24"/>
              </w:rPr>
            </w:pPr>
            <w:r w:rsidRPr="00392968">
              <w:rPr>
                <w:rFonts w:eastAsia="Times New Roman" w:cstheme="minorHAnsi"/>
                <w:sz w:val="24"/>
                <w:szCs w:val="24"/>
              </w:rPr>
              <w:t>listownie na adres: Urząd Gminy Wielka Nieszawka, ul. Toruńska 12, 87-165 Cierpice</w:t>
            </w:r>
          </w:p>
          <w:p w:rsidR="000405C7" w:rsidRPr="00392968" w:rsidRDefault="000405C7" w:rsidP="00474D4B">
            <w:pPr>
              <w:pStyle w:val="Akapitzlist"/>
              <w:numPr>
                <w:ilvl w:val="0"/>
                <w:numId w:val="37"/>
              </w:numPr>
              <w:spacing w:after="0"/>
              <w:jc w:val="both"/>
              <w:rPr>
                <w:rFonts w:eastAsia="Times New Roman" w:cstheme="minorHAnsi"/>
                <w:sz w:val="24"/>
                <w:szCs w:val="24"/>
                <w:lang w:val="en-US"/>
              </w:rPr>
            </w:pPr>
            <w:r w:rsidRPr="00392968">
              <w:rPr>
                <w:rFonts w:eastAsia="Times New Roman" w:cstheme="minorHAnsi"/>
                <w:sz w:val="24"/>
                <w:szCs w:val="24"/>
                <w:lang w:val="en-US"/>
              </w:rPr>
              <w:t xml:space="preserve">e-mail:  </w:t>
            </w:r>
            <w:hyperlink r:id="rId11" w:history="1">
              <w:r w:rsidRPr="00392968">
                <w:rPr>
                  <w:rStyle w:val="Hipercze"/>
                  <w:rFonts w:eastAsia="Times New Roman" w:cstheme="minorHAnsi"/>
                  <w:color w:val="auto"/>
                  <w:sz w:val="24"/>
                  <w:szCs w:val="24"/>
                  <w:lang w:val="en-US"/>
                </w:rPr>
                <w:t>zastepca.wojta@wielkanieszawka.pl</w:t>
              </w:r>
            </w:hyperlink>
            <w:r w:rsidRPr="00392968">
              <w:rPr>
                <w:rFonts w:eastAsia="Times New Roman" w:cstheme="minorHAnsi"/>
                <w:sz w:val="24"/>
                <w:szCs w:val="24"/>
                <w:lang w:val="en-US"/>
              </w:rPr>
              <w:t xml:space="preserve">  </w:t>
            </w:r>
          </w:p>
          <w:p w:rsidR="000405C7" w:rsidRPr="00392968" w:rsidRDefault="000405C7" w:rsidP="00474D4B">
            <w:pPr>
              <w:pStyle w:val="Akapitzlist"/>
              <w:numPr>
                <w:ilvl w:val="0"/>
                <w:numId w:val="37"/>
              </w:numPr>
              <w:spacing w:after="0"/>
              <w:jc w:val="both"/>
              <w:rPr>
                <w:rFonts w:eastAsia="Times New Roman" w:cstheme="minorHAnsi"/>
                <w:sz w:val="24"/>
                <w:szCs w:val="24"/>
              </w:rPr>
            </w:pPr>
            <w:r w:rsidRPr="00392968">
              <w:rPr>
                <w:rFonts w:eastAsia="Times New Roman" w:cstheme="minorHAnsi"/>
                <w:sz w:val="24"/>
                <w:szCs w:val="24"/>
              </w:rPr>
              <w:t>telefonicznie: 56 678 12 12</w:t>
            </w:r>
          </w:p>
        </w:tc>
        <w:tc>
          <w:tcPr>
            <w:tcW w:w="4531" w:type="dxa"/>
            <w:shd w:val="clear" w:color="auto" w:fill="auto"/>
          </w:tcPr>
          <w:p w:rsidR="000405C7" w:rsidRPr="00392968" w:rsidRDefault="000405C7" w:rsidP="00392968">
            <w:pPr>
              <w:jc w:val="both"/>
              <w:rPr>
                <w:rFonts w:eastAsia="Times New Roman" w:cstheme="minorHAnsi"/>
                <w:sz w:val="24"/>
                <w:szCs w:val="24"/>
              </w:rPr>
            </w:pPr>
            <w:r w:rsidRPr="00392968">
              <w:rPr>
                <w:rFonts w:eastAsia="Times New Roman" w:cstheme="minorHAnsi"/>
                <w:sz w:val="24"/>
                <w:szCs w:val="24"/>
              </w:rPr>
              <w:lastRenderedPageBreak/>
              <w:t xml:space="preserve">Do kontaktów w sprawie ochrony danych </w:t>
            </w:r>
            <w:r w:rsidRPr="00392968">
              <w:rPr>
                <w:rFonts w:eastAsia="Times New Roman" w:cstheme="minorHAnsi"/>
                <w:sz w:val="24"/>
                <w:szCs w:val="24"/>
              </w:rPr>
              <w:lastRenderedPageBreak/>
              <w:t xml:space="preserve">osobowych został także powołany inspektor ochrony danych, </w:t>
            </w:r>
            <w:r w:rsidRPr="00392968">
              <w:rPr>
                <w:rFonts w:eastAsia="Times New Roman" w:cstheme="minorHAnsi"/>
                <w:sz w:val="24"/>
                <w:szCs w:val="24"/>
              </w:rPr>
              <w:br/>
              <w:t xml:space="preserve">z którym można się kontaktować wysyłając e-mail na adres </w:t>
            </w:r>
            <w:hyperlink r:id="rId12" w:history="1">
              <w:r w:rsidRPr="00392968">
                <w:rPr>
                  <w:rStyle w:val="Hipercze"/>
                  <w:rFonts w:eastAsia="Times New Roman" w:cstheme="minorHAnsi"/>
                  <w:color w:val="auto"/>
                  <w:sz w:val="24"/>
                  <w:szCs w:val="24"/>
                </w:rPr>
                <w:t>iod1@wielkanieszawka.pl</w:t>
              </w:r>
            </w:hyperlink>
            <w:r w:rsidRPr="00392968">
              <w:rPr>
                <w:rFonts w:eastAsia="Times New Roman" w:cstheme="minorHAnsi"/>
                <w:sz w:val="24"/>
                <w:szCs w:val="24"/>
                <w:u w:val="single"/>
              </w:rPr>
              <w:t xml:space="preserve"> </w:t>
            </w:r>
          </w:p>
        </w:tc>
      </w:tr>
    </w:tbl>
    <w:p w:rsidR="000405C7" w:rsidRPr="00392968" w:rsidRDefault="000405C7" w:rsidP="00392968">
      <w:pPr>
        <w:pStyle w:val="Bezodstpw"/>
        <w:spacing w:line="276" w:lineRule="auto"/>
        <w:rPr>
          <w:rFonts w:cstheme="minorHAnsi"/>
          <w:sz w:val="24"/>
          <w:szCs w:val="24"/>
        </w:rPr>
      </w:pPr>
    </w:p>
    <w:p w:rsidR="00EE0442" w:rsidRPr="00392968" w:rsidRDefault="00EE0442" w:rsidP="00474D4B">
      <w:pPr>
        <w:pStyle w:val="Bezodstpw"/>
        <w:numPr>
          <w:ilvl w:val="0"/>
          <w:numId w:val="38"/>
        </w:numPr>
        <w:spacing w:line="276" w:lineRule="auto"/>
        <w:jc w:val="both"/>
        <w:rPr>
          <w:rFonts w:cstheme="minorHAnsi"/>
          <w:sz w:val="24"/>
          <w:szCs w:val="24"/>
        </w:rPr>
      </w:pPr>
      <w:r w:rsidRPr="00392968">
        <w:rPr>
          <w:rFonts w:cstheme="minorHAnsi"/>
          <w:sz w:val="24"/>
          <w:szCs w:val="24"/>
        </w:rPr>
        <w:t>Państwa dane osobowe przetwarzane będą na podstawie:</w:t>
      </w:r>
    </w:p>
    <w:p w:rsidR="00EE0442" w:rsidRPr="00392968" w:rsidRDefault="00EE0442" w:rsidP="00474D4B">
      <w:pPr>
        <w:pStyle w:val="Bezodstpw"/>
        <w:numPr>
          <w:ilvl w:val="1"/>
          <w:numId w:val="38"/>
        </w:numPr>
        <w:spacing w:line="276" w:lineRule="auto"/>
        <w:jc w:val="both"/>
        <w:rPr>
          <w:rFonts w:cstheme="minorHAnsi"/>
          <w:sz w:val="24"/>
          <w:szCs w:val="24"/>
        </w:rPr>
      </w:pPr>
      <w:r w:rsidRPr="00392968">
        <w:rPr>
          <w:rFonts w:cstheme="minorHAnsi"/>
          <w:sz w:val="24"/>
          <w:szCs w:val="24"/>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rsidR="00EE0442" w:rsidRPr="00392968" w:rsidRDefault="00EE0442" w:rsidP="00474D4B">
      <w:pPr>
        <w:pStyle w:val="Bezodstpw"/>
        <w:numPr>
          <w:ilvl w:val="1"/>
          <w:numId w:val="38"/>
        </w:numPr>
        <w:spacing w:line="276" w:lineRule="auto"/>
        <w:jc w:val="both"/>
        <w:rPr>
          <w:rFonts w:cstheme="minorHAnsi"/>
          <w:sz w:val="24"/>
          <w:szCs w:val="24"/>
        </w:rPr>
      </w:pPr>
      <w:r w:rsidRPr="00392968">
        <w:rPr>
          <w:rFonts w:cstheme="minorHAnsi"/>
          <w:sz w:val="24"/>
          <w:szCs w:val="24"/>
        </w:rPr>
        <w:t>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rsidR="00EE0442" w:rsidRPr="00392968" w:rsidRDefault="00EE0442" w:rsidP="00474D4B">
      <w:pPr>
        <w:pStyle w:val="Bezodstpw"/>
        <w:numPr>
          <w:ilvl w:val="1"/>
          <w:numId w:val="38"/>
        </w:numPr>
        <w:spacing w:line="276" w:lineRule="auto"/>
        <w:jc w:val="both"/>
        <w:rPr>
          <w:rFonts w:cstheme="minorHAnsi"/>
          <w:sz w:val="24"/>
          <w:szCs w:val="24"/>
        </w:rPr>
      </w:pPr>
      <w:r w:rsidRPr="00392968">
        <w:rPr>
          <w:rFonts w:cstheme="minorHAnsi"/>
          <w:sz w:val="24"/>
          <w:szCs w:val="24"/>
        </w:rPr>
        <w:t>art. 6 ust. 1 lit a RODO na podstawie zgody. Zgoda jest wymagana, gdy uprawnienie do przetwarzania danych osobowych nie wynika wprost z przepisów prawa, a Państwo przekażą administratorowi z własnej inicjatywy więcej danych niż jest to konieczne dla załatwienia swojej sprawy (tzw. działanie wyraźnie potwierdzające) np. podanie nr telefonu, adresu e-mail i inne.</w:t>
      </w:r>
    </w:p>
    <w:p w:rsidR="00EE0442" w:rsidRPr="00392968" w:rsidRDefault="00EE0442" w:rsidP="00474D4B">
      <w:pPr>
        <w:pStyle w:val="Bezodstpw"/>
        <w:numPr>
          <w:ilvl w:val="0"/>
          <w:numId w:val="38"/>
        </w:numPr>
        <w:spacing w:line="276" w:lineRule="auto"/>
        <w:jc w:val="both"/>
        <w:rPr>
          <w:rFonts w:cstheme="minorHAnsi"/>
          <w:sz w:val="24"/>
          <w:szCs w:val="24"/>
        </w:rPr>
      </w:pPr>
      <w:r w:rsidRPr="00392968">
        <w:rPr>
          <w:rFonts w:cstheme="minorHAnsi"/>
          <w:sz w:val="24"/>
          <w:szCs w:val="24"/>
        </w:rPr>
        <w:t>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rsidR="00EE0442" w:rsidRPr="00392968" w:rsidRDefault="00EE0442" w:rsidP="00474D4B">
      <w:pPr>
        <w:pStyle w:val="Bezodstpw"/>
        <w:numPr>
          <w:ilvl w:val="0"/>
          <w:numId w:val="38"/>
        </w:numPr>
        <w:spacing w:line="276" w:lineRule="auto"/>
        <w:jc w:val="both"/>
        <w:rPr>
          <w:rFonts w:cstheme="minorHAnsi"/>
          <w:sz w:val="24"/>
          <w:szCs w:val="24"/>
        </w:rPr>
      </w:pPr>
      <w:r w:rsidRPr="00392968">
        <w:rPr>
          <w:rFonts w:cstheme="minorHAnsi"/>
          <w:sz w:val="24"/>
          <w:szCs w:val="24"/>
        </w:rPr>
        <w:lastRenderedPageBreak/>
        <w:t>Państwa dane osobowe przetwarzane będą do czasu istnienia podstawy do ich przetwarzania, w tym również przez okres przewidziany w przepisach dotyczących przechowywania i archiwizacji dokumentacji i tak:</w:t>
      </w:r>
    </w:p>
    <w:p w:rsidR="00EE0442" w:rsidRPr="00392968" w:rsidRDefault="00EE0442" w:rsidP="00474D4B">
      <w:pPr>
        <w:pStyle w:val="Bezodstpw"/>
        <w:numPr>
          <w:ilvl w:val="1"/>
          <w:numId w:val="38"/>
        </w:numPr>
        <w:spacing w:line="276" w:lineRule="auto"/>
        <w:jc w:val="both"/>
        <w:rPr>
          <w:rFonts w:cstheme="minorHAnsi"/>
          <w:sz w:val="24"/>
          <w:szCs w:val="24"/>
        </w:rPr>
      </w:pPr>
      <w:r w:rsidRPr="00392968">
        <w:rPr>
          <w:rFonts w:cstheme="minorHAnsi"/>
          <w:sz w:val="24"/>
          <w:szCs w:val="24"/>
        </w:rPr>
        <w:t>przez okres 5 lat od dnia zakończenia postępowania o udzielenie zamówienia publicznego,</w:t>
      </w:r>
    </w:p>
    <w:p w:rsidR="00EE0442" w:rsidRPr="00392968" w:rsidRDefault="00EE0442" w:rsidP="00474D4B">
      <w:pPr>
        <w:pStyle w:val="Bezodstpw"/>
        <w:numPr>
          <w:ilvl w:val="1"/>
          <w:numId w:val="38"/>
        </w:numPr>
        <w:spacing w:line="276" w:lineRule="auto"/>
        <w:jc w:val="both"/>
        <w:rPr>
          <w:rFonts w:cstheme="minorHAnsi"/>
          <w:sz w:val="24"/>
          <w:szCs w:val="24"/>
        </w:rPr>
      </w:pPr>
      <w:r w:rsidRPr="00392968">
        <w:rPr>
          <w:rFonts w:cstheme="minorHAnsi"/>
          <w:sz w:val="24"/>
          <w:szCs w:val="24"/>
        </w:rPr>
        <w:t>w zakresie danych, gdzie wyraziliście Państwo zgodę na ich przetwarzanie, do czasu cofnięcie zgody, nie dłużej jednak niż do czasu wskazanego w pkt 1.</w:t>
      </w:r>
    </w:p>
    <w:p w:rsidR="00EE0442" w:rsidRPr="00392968" w:rsidRDefault="00EE0442" w:rsidP="00474D4B">
      <w:pPr>
        <w:pStyle w:val="Bezodstpw"/>
        <w:numPr>
          <w:ilvl w:val="0"/>
          <w:numId w:val="38"/>
        </w:numPr>
        <w:spacing w:line="276" w:lineRule="auto"/>
        <w:jc w:val="both"/>
        <w:rPr>
          <w:rFonts w:cstheme="minorHAnsi"/>
          <w:sz w:val="24"/>
          <w:szCs w:val="24"/>
        </w:rPr>
      </w:pPr>
      <w:r w:rsidRPr="00392968">
        <w:rPr>
          <w:rFonts w:cstheme="minorHAnsi"/>
          <w:sz w:val="24"/>
          <w:szCs w:val="24"/>
        </w:rPr>
        <w:t>W związku z przetwarzaniem danych osobowych przez Administratora mają Państwo prawo do:</w:t>
      </w:r>
    </w:p>
    <w:p w:rsidR="00EE0442" w:rsidRPr="00392968" w:rsidRDefault="00EE0442" w:rsidP="00474D4B">
      <w:pPr>
        <w:pStyle w:val="Bezodstpw"/>
        <w:numPr>
          <w:ilvl w:val="1"/>
          <w:numId w:val="38"/>
        </w:numPr>
        <w:spacing w:line="276" w:lineRule="auto"/>
        <w:jc w:val="both"/>
        <w:rPr>
          <w:rFonts w:cstheme="minorHAnsi"/>
          <w:sz w:val="24"/>
          <w:szCs w:val="24"/>
        </w:rPr>
      </w:pPr>
      <w:r w:rsidRPr="00392968">
        <w:rPr>
          <w:rFonts w:cstheme="minorHAnsi"/>
          <w:sz w:val="24"/>
          <w:szCs w:val="24"/>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EE0442" w:rsidRPr="00392968" w:rsidRDefault="00EE0442" w:rsidP="00474D4B">
      <w:pPr>
        <w:pStyle w:val="Bezodstpw"/>
        <w:numPr>
          <w:ilvl w:val="1"/>
          <w:numId w:val="38"/>
        </w:numPr>
        <w:spacing w:line="276" w:lineRule="auto"/>
        <w:jc w:val="both"/>
        <w:rPr>
          <w:rFonts w:cstheme="minorHAnsi"/>
          <w:sz w:val="24"/>
          <w:szCs w:val="24"/>
        </w:rPr>
      </w:pPr>
      <w:r w:rsidRPr="00392968">
        <w:rPr>
          <w:rFonts w:cstheme="minorHAnsi"/>
          <w:sz w:val="24"/>
          <w:szCs w:val="24"/>
        </w:rPr>
        <w:t>sprostowania danych,</w:t>
      </w:r>
    </w:p>
    <w:p w:rsidR="00EE0442" w:rsidRPr="00392968" w:rsidRDefault="00EE0442" w:rsidP="00474D4B">
      <w:pPr>
        <w:pStyle w:val="Bezodstpw"/>
        <w:numPr>
          <w:ilvl w:val="1"/>
          <w:numId w:val="38"/>
        </w:numPr>
        <w:spacing w:line="276" w:lineRule="auto"/>
        <w:jc w:val="both"/>
        <w:rPr>
          <w:rFonts w:cstheme="minorHAnsi"/>
          <w:sz w:val="24"/>
          <w:szCs w:val="24"/>
        </w:rPr>
      </w:pPr>
      <w:r w:rsidRPr="00392968">
        <w:rPr>
          <w:rFonts w:cstheme="minorHAnsi"/>
          <w:sz w:val="24"/>
          <w:szCs w:val="24"/>
        </w:rPr>
        <w:t>usunięcia danych, jeżeli:</w:t>
      </w:r>
    </w:p>
    <w:p w:rsidR="00EE0442" w:rsidRPr="00392968" w:rsidRDefault="00EE0442" w:rsidP="00474D4B">
      <w:pPr>
        <w:pStyle w:val="Bezodstpw"/>
        <w:numPr>
          <w:ilvl w:val="2"/>
          <w:numId w:val="38"/>
        </w:numPr>
        <w:spacing w:line="276" w:lineRule="auto"/>
        <w:jc w:val="both"/>
        <w:rPr>
          <w:rFonts w:cstheme="minorHAnsi"/>
          <w:sz w:val="24"/>
          <w:szCs w:val="24"/>
        </w:rPr>
      </w:pPr>
      <w:r w:rsidRPr="00392968">
        <w:rPr>
          <w:rFonts w:cstheme="minorHAnsi"/>
          <w:sz w:val="24"/>
          <w:szCs w:val="24"/>
        </w:rPr>
        <w:t>wycofają zgodę na przetwarzanie danych osobowych,</w:t>
      </w:r>
    </w:p>
    <w:p w:rsidR="00EE0442" w:rsidRPr="00392968" w:rsidRDefault="00EE0442" w:rsidP="00474D4B">
      <w:pPr>
        <w:pStyle w:val="Bezodstpw"/>
        <w:numPr>
          <w:ilvl w:val="2"/>
          <w:numId w:val="38"/>
        </w:numPr>
        <w:spacing w:line="276" w:lineRule="auto"/>
        <w:jc w:val="both"/>
        <w:rPr>
          <w:rFonts w:cstheme="minorHAnsi"/>
          <w:sz w:val="24"/>
          <w:szCs w:val="24"/>
        </w:rPr>
      </w:pPr>
      <w:r w:rsidRPr="00392968">
        <w:rPr>
          <w:rFonts w:cstheme="minorHAnsi"/>
          <w:sz w:val="24"/>
          <w:szCs w:val="24"/>
        </w:rPr>
        <w:t>dane osobowe przestaną być niezbędne do celów, dla których zostały zebrane lub dla których były przetwarzane,</w:t>
      </w:r>
    </w:p>
    <w:p w:rsidR="00EE0442" w:rsidRPr="00392968" w:rsidRDefault="00EE0442" w:rsidP="00474D4B">
      <w:pPr>
        <w:pStyle w:val="Bezodstpw"/>
        <w:numPr>
          <w:ilvl w:val="2"/>
          <w:numId w:val="38"/>
        </w:numPr>
        <w:spacing w:line="276" w:lineRule="auto"/>
        <w:jc w:val="both"/>
        <w:rPr>
          <w:rFonts w:cstheme="minorHAnsi"/>
          <w:sz w:val="24"/>
          <w:szCs w:val="24"/>
        </w:rPr>
      </w:pPr>
      <w:r w:rsidRPr="00392968">
        <w:rPr>
          <w:rFonts w:cstheme="minorHAnsi"/>
          <w:sz w:val="24"/>
          <w:szCs w:val="24"/>
        </w:rPr>
        <w:t>dane są przetwarzane niezgodnie z prawem.</w:t>
      </w:r>
    </w:p>
    <w:p w:rsidR="00EE0442" w:rsidRPr="00392968" w:rsidRDefault="00EE0442" w:rsidP="00474D4B">
      <w:pPr>
        <w:pStyle w:val="Bezodstpw"/>
        <w:numPr>
          <w:ilvl w:val="1"/>
          <w:numId w:val="38"/>
        </w:numPr>
        <w:spacing w:line="276" w:lineRule="auto"/>
        <w:jc w:val="both"/>
        <w:rPr>
          <w:rFonts w:cstheme="minorHAnsi"/>
          <w:sz w:val="24"/>
          <w:szCs w:val="24"/>
        </w:rPr>
      </w:pPr>
      <w:r w:rsidRPr="00392968">
        <w:rPr>
          <w:rFonts w:cstheme="minorHAnsi"/>
          <w:sz w:val="24"/>
          <w:szCs w:val="24"/>
        </w:rPr>
        <w:t>ograniczenia przetwarzania danych, jeżeli:</w:t>
      </w:r>
    </w:p>
    <w:p w:rsidR="00EE0442" w:rsidRPr="00392968" w:rsidRDefault="00EE0442" w:rsidP="00474D4B">
      <w:pPr>
        <w:pStyle w:val="Bezodstpw"/>
        <w:numPr>
          <w:ilvl w:val="2"/>
          <w:numId w:val="38"/>
        </w:numPr>
        <w:spacing w:line="276" w:lineRule="auto"/>
        <w:jc w:val="both"/>
        <w:rPr>
          <w:rFonts w:cstheme="minorHAnsi"/>
          <w:sz w:val="24"/>
          <w:szCs w:val="24"/>
        </w:rPr>
      </w:pPr>
      <w:r w:rsidRPr="00392968">
        <w:rPr>
          <w:rFonts w:cstheme="minorHAnsi"/>
          <w:sz w:val="24"/>
          <w:szCs w:val="24"/>
        </w:rPr>
        <w:t>osoba, której dane dotyczą, kwestionuje prawidłowość danych osobowych,</w:t>
      </w:r>
    </w:p>
    <w:p w:rsidR="00EE0442" w:rsidRPr="00392968" w:rsidRDefault="00EE0442" w:rsidP="00474D4B">
      <w:pPr>
        <w:pStyle w:val="Bezodstpw"/>
        <w:numPr>
          <w:ilvl w:val="2"/>
          <w:numId w:val="38"/>
        </w:numPr>
        <w:spacing w:line="276" w:lineRule="auto"/>
        <w:jc w:val="both"/>
        <w:rPr>
          <w:rFonts w:cstheme="minorHAnsi"/>
          <w:sz w:val="24"/>
          <w:szCs w:val="24"/>
        </w:rPr>
      </w:pPr>
      <w:r w:rsidRPr="00392968">
        <w:rPr>
          <w:rFonts w:cstheme="minorHAnsi"/>
          <w:sz w:val="24"/>
          <w:szCs w:val="24"/>
        </w:rPr>
        <w:t>przetwarzanie jest niezgodne z prawem, a osoba, której dane dotyczą, sprzeciwia się usunięciu danych osobowych, żądając w zamian ograniczenia ich wykorzystywania,</w:t>
      </w:r>
    </w:p>
    <w:p w:rsidR="00EE0442" w:rsidRPr="00392968" w:rsidRDefault="00EE0442" w:rsidP="00474D4B">
      <w:pPr>
        <w:pStyle w:val="Bezodstpw"/>
        <w:numPr>
          <w:ilvl w:val="2"/>
          <w:numId w:val="38"/>
        </w:numPr>
        <w:spacing w:line="276" w:lineRule="auto"/>
        <w:jc w:val="both"/>
        <w:rPr>
          <w:rFonts w:cstheme="minorHAnsi"/>
          <w:sz w:val="24"/>
          <w:szCs w:val="24"/>
        </w:rPr>
      </w:pPr>
      <w:r w:rsidRPr="00392968">
        <w:rPr>
          <w:rFonts w:cstheme="minorHAnsi"/>
          <w:sz w:val="24"/>
          <w:szCs w:val="24"/>
        </w:rPr>
        <w:t>administrator nie potrzebuje już danych osobowych do celów przetwarzania, ale są one potrzebne osobie, której dane dotyczą, do ustalenia, dochodzenia lub obrony roszczeń,</w:t>
      </w:r>
    </w:p>
    <w:p w:rsidR="00EE0442" w:rsidRPr="00392968" w:rsidRDefault="00EE0442" w:rsidP="00474D4B">
      <w:pPr>
        <w:pStyle w:val="Bezodstpw"/>
        <w:numPr>
          <w:ilvl w:val="2"/>
          <w:numId w:val="38"/>
        </w:numPr>
        <w:spacing w:line="276" w:lineRule="auto"/>
        <w:jc w:val="both"/>
        <w:rPr>
          <w:rFonts w:cstheme="minorHAnsi"/>
          <w:sz w:val="24"/>
          <w:szCs w:val="24"/>
        </w:rPr>
      </w:pPr>
      <w:r w:rsidRPr="00392968">
        <w:rPr>
          <w:rFonts w:cstheme="minorHAnsi"/>
          <w:sz w:val="24"/>
          <w:szCs w:val="24"/>
        </w:rPr>
        <w:t>osoba, której dane dotyczą, wniosła sprzeciw wobec przetwarzania – do czasu stwierdzenia, czy prawnie uzasadnione podstawy po stronie administratora są nadrzędne wobec podstaw sprzeciw osoby, której dane dotyczą. Wystąpienie osoby z żądaniem ograniczenia przetwarzania danych nie ogranicza przetwarzania danych osobowych do czasu zakończenia postępowania o udzielenie zamówienia publicznego lub konkursu.</w:t>
      </w:r>
    </w:p>
    <w:p w:rsidR="00EE0442" w:rsidRPr="00392968" w:rsidRDefault="00EE0442" w:rsidP="00474D4B">
      <w:pPr>
        <w:pStyle w:val="Bezodstpw"/>
        <w:numPr>
          <w:ilvl w:val="0"/>
          <w:numId w:val="38"/>
        </w:numPr>
        <w:spacing w:line="276" w:lineRule="auto"/>
        <w:jc w:val="both"/>
        <w:rPr>
          <w:rFonts w:cstheme="minorHAnsi"/>
          <w:sz w:val="24"/>
          <w:szCs w:val="24"/>
        </w:rPr>
      </w:pPr>
      <w:r w:rsidRPr="00392968">
        <w:rPr>
          <w:rFonts w:cstheme="minorHAnsi"/>
          <w:sz w:val="24"/>
          <w:szCs w:val="24"/>
        </w:rPr>
        <w:t>cofnięcia zgody w dowolnym momencie. Cofnięcie zgody nie wpływa na przetwarzanie danych dokonywane   przez administratora przed jej cofnięciem.</w:t>
      </w:r>
    </w:p>
    <w:p w:rsidR="00EE0442" w:rsidRPr="00392968" w:rsidRDefault="00EE0442" w:rsidP="00474D4B">
      <w:pPr>
        <w:pStyle w:val="Bezodstpw"/>
        <w:numPr>
          <w:ilvl w:val="0"/>
          <w:numId w:val="38"/>
        </w:numPr>
        <w:spacing w:line="276" w:lineRule="auto"/>
        <w:jc w:val="both"/>
        <w:rPr>
          <w:rFonts w:cstheme="minorHAnsi"/>
          <w:sz w:val="24"/>
          <w:szCs w:val="24"/>
        </w:rPr>
      </w:pPr>
      <w:r w:rsidRPr="00392968">
        <w:rPr>
          <w:rFonts w:cstheme="minorHAnsi"/>
          <w:sz w:val="24"/>
          <w:szCs w:val="24"/>
        </w:rPr>
        <w:t>Podanie Państwa danych:</w:t>
      </w:r>
    </w:p>
    <w:p w:rsidR="00EE0442" w:rsidRPr="00392968" w:rsidRDefault="00EE0442" w:rsidP="00474D4B">
      <w:pPr>
        <w:pStyle w:val="Bezodstpw"/>
        <w:numPr>
          <w:ilvl w:val="1"/>
          <w:numId w:val="38"/>
        </w:numPr>
        <w:spacing w:line="276" w:lineRule="auto"/>
        <w:jc w:val="both"/>
        <w:rPr>
          <w:rFonts w:cstheme="minorHAnsi"/>
          <w:sz w:val="24"/>
          <w:szCs w:val="24"/>
        </w:rPr>
      </w:pPr>
      <w:r w:rsidRPr="00392968">
        <w:rPr>
          <w:rFonts w:cstheme="minorHAnsi"/>
          <w:sz w:val="24"/>
          <w:szCs w:val="24"/>
        </w:rPr>
        <w:lastRenderedPageBreak/>
        <w:t>jest wymogiem ustawy na podstawie, których działa administrator. Jeżeli odmówią Państwo podania swoich danych lub przekażą nieprawidłowe dane, administrator nie będzie mógł zrealizować celu do jakiego zobowiązują go przepisy prawa,</w:t>
      </w:r>
    </w:p>
    <w:p w:rsidR="00EE0442" w:rsidRPr="00392968" w:rsidRDefault="00EE0442" w:rsidP="00474D4B">
      <w:pPr>
        <w:pStyle w:val="Bezodstpw"/>
        <w:numPr>
          <w:ilvl w:val="1"/>
          <w:numId w:val="38"/>
        </w:numPr>
        <w:spacing w:line="276" w:lineRule="auto"/>
        <w:jc w:val="both"/>
        <w:rPr>
          <w:rFonts w:cstheme="minorHAnsi"/>
          <w:sz w:val="24"/>
          <w:szCs w:val="24"/>
        </w:rPr>
      </w:pPr>
      <w:r w:rsidRPr="00392968">
        <w:rPr>
          <w:rFonts w:cstheme="minorHAnsi"/>
          <w:sz w:val="24"/>
          <w:szCs w:val="24"/>
        </w:rPr>
        <w:t>jest wymogiem umowy, jeżeli nie przekażą Państwo nam swoich danych osobowych nie będziemy mogli  podpisać i realizować z Państwem zawarcia umowy,</w:t>
      </w:r>
    </w:p>
    <w:p w:rsidR="00EE0442" w:rsidRPr="00392968" w:rsidRDefault="00EE0442" w:rsidP="00474D4B">
      <w:pPr>
        <w:pStyle w:val="Bezodstpw"/>
        <w:numPr>
          <w:ilvl w:val="1"/>
          <w:numId w:val="38"/>
        </w:numPr>
        <w:spacing w:line="276" w:lineRule="auto"/>
        <w:jc w:val="both"/>
        <w:rPr>
          <w:rFonts w:cstheme="minorHAnsi"/>
          <w:sz w:val="24"/>
          <w:szCs w:val="24"/>
        </w:rPr>
      </w:pPr>
      <w:r w:rsidRPr="00392968">
        <w:rPr>
          <w:rFonts w:cstheme="minorHAnsi"/>
          <w:sz w:val="24"/>
          <w:szCs w:val="24"/>
        </w:rPr>
        <w:t>jest dobrowolne w zakresie zgody, która może być cofnięta w dowolnym momencie.</w:t>
      </w:r>
    </w:p>
    <w:p w:rsidR="00EE0442" w:rsidRPr="00392968" w:rsidRDefault="00EE0442" w:rsidP="00474D4B">
      <w:pPr>
        <w:pStyle w:val="Bezodstpw"/>
        <w:numPr>
          <w:ilvl w:val="0"/>
          <w:numId w:val="38"/>
        </w:numPr>
        <w:spacing w:line="276" w:lineRule="auto"/>
        <w:jc w:val="both"/>
        <w:rPr>
          <w:rFonts w:cstheme="minorHAnsi"/>
          <w:sz w:val="24"/>
          <w:szCs w:val="24"/>
        </w:rPr>
      </w:pPr>
      <w:r w:rsidRPr="00392968">
        <w:rPr>
          <w:rFonts w:cstheme="minorHAnsi"/>
          <w:sz w:val="24"/>
          <w:szCs w:val="24"/>
        </w:rPr>
        <w:t>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rsidR="00EE0442" w:rsidRPr="00392968" w:rsidRDefault="00EE0442" w:rsidP="00474D4B">
      <w:pPr>
        <w:pStyle w:val="Bezodstpw"/>
        <w:numPr>
          <w:ilvl w:val="0"/>
          <w:numId w:val="38"/>
        </w:numPr>
        <w:spacing w:line="276" w:lineRule="auto"/>
        <w:jc w:val="both"/>
        <w:rPr>
          <w:rFonts w:cstheme="minorHAnsi"/>
          <w:sz w:val="24"/>
          <w:szCs w:val="24"/>
        </w:rPr>
      </w:pPr>
      <w:r w:rsidRPr="00392968">
        <w:rPr>
          <w:rFonts w:cstheme="minorHAnsi"/>
          <w:sz w:val="24"/>
          <w:szCs w:val="24"/>
        </w:rPr>
        <w:t>Dane nie podlegają zautomatyzowanemu podejmowaniu decyzji, w tym również w formie profilowania</w:t>
      </w:r>
    </w:p>
    <w:p w:rsidR="00EE0442" w:rsidRPr="00392968" w:rsidRDefault="00EE0442" w:rsidP="00474D4B">
      <w:pPr>
        <w:pStyle w:val="Bezodstpw"/>
        <w:numPr>
          <w:ilvl w:val="0"/>
          <w:numId w:val="38"/>
        </w:numPr>
        <w:spacing w:line="276" w:lineRule="auto"/>
        <w:jc w:val="both"/>
        <w:rPr>
          <w:rFonts w:cstheme="minorHAnsi"/>
          <w:sz w:val="24"/>
          <w:szCs w:val="24"/>
        </w:rPr>
      </w:pPr>
      <w:r w:rsidRPr="00392968">
        <w:rPr>
          <w:rFonts w:cstheme="minorHAnsi"/>
          <w:sz w:val="24"/>
          <w:szCs w:val="24"/>
        </w:rPr>
        <w:t>Administrator nie przekazuje danych osobowych do państwa trzeciego lub organizacji międzynarodowych.</w:t>
      </w:r>
    </w:p>
    <w:p w:rsidR="00EE0442" w:rsidRPr="00392968" w:rsidRDefault="00EE0442" w:rsidP="00392968">
      <w:pPr>
        <w:pStyle w:val="Bezodstpw"/>
        <w:spacing w:line="276" w:lineRule="auto"/>
        <w:jc w:val="both"/>
        <w:rPr>
          <w:rFonts w:cstheme="minorHAnsi"/>
          <w:sz w:val="24"/>
          <w:szCs w:val="24"/>
        </w:rPr>
      </w:pPr>
    </w:p>
    <w:p w:rsidR="0052505C" w:rsidRPr="00392968" w:rsidRDefault="00EE0442" w:rsidP="00474D4B">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t xml:space="preserve">Do spraw nieuregulowanych w SWZ mają zastosowanie przepisy ustawy z 11 </w:t>
      </w:r>
    </w:p>
    <w:p w:rsidR="00EE0442" w:rsidRPr="00392968" w:rsidRDefault="00EE0442" w:rsidP="00392968">
      <w:pPr>
        <w:pStyle w:val="Bezodstpw"/>
        <w:spacing w:line="276" w:lineRule="auto"/>
        <w:ind w:left="426" w:firstLine="282"/>
        <w:jc w:val="both"/>
        <w:rPr>
          <w:rFonts w:cstheme="minorHAnsi"/>
          <w:b/>
          <w:bCs/>
          <w:sz w:val="24"/>
          <w:szCs w:val="24"/>
        </w:rPr>
      </w:pPr>
      <w:r w:rsidRPr="00392968">
        <w:rPr>
          <w:rFonts w:cstheme="minorHAnsi"/>
          <w:b/>
          <w:bCs/>
          <w:sz w:val="24"/>
          <w:szCs w:val="24"/>
        </w:rPr>
        <w:t>września 2019 r. – Prawo zamówień publicznych (Dz.U. z 2022 r., poz. 1710</w:t>
      </w:r>
      <w:r w:rsidR="007836FA" w:rsidRPr="00392968">
        <w:rPr>
          <w:rFonts w:cstheme="minorHAnsi"/>
          <w:b/>
          <w:bCs/>
          <w:sz w:val="24"/>
          <w:szCs w:val="24"/>
        </w:rPr>
        <w:t xml:space="preserve"> ze zm.</w:t>
      </w:r>
      <w:r w:rsidRPr="00392968">
        <w:rPr>
          <w:rFonts w:cstheme="minorHAnsi"/>
          <w:b/>
          <w:bCs/>
          <w:sz w:val="24"/>
          <w:szCs w:val="24"/>
        </w:rPr>
        <w:t>).</w:t>
      </w:r>
    </w:p>
    <w:p w:rsidR="00EE0442" w:rsidRPr="00392968" w:rsidRDefault="00EE0442" w:rsidP="00392968">
      <w:pPr>
        <w:pStyle w:val="Bezodstpw"/>
        <w:spacing w:line="276" w:lineRule="auto"/>
        <w:jc w:val="both"/>
        <w:rPr>
          <w:rFonts w:cstheme="minorHAnsi"/>
          <w:sz w:val="24"/>
          <w:szCs w:val="24"/>
        </w:rPr>
      </w:pPr>
    </w:p>
    <w:p w:rsidR="00EE0442" w:rsidRPr="00392968" w:rsidRDefault="00EE0442" w:rsidP="00392968">
      <w:pPr>
        <w:pStyle w:val="Bezodstpw"/>
        <w:spacing w:line="276" w:lineRule="auto"/>
        <w:jc w:val="both"/>
        <w:rPr>
          <w:rFonts w:cstheme="minorHAnsi"/>
          <w:sz w:val="24"/>
          <w:szCs w:val="24"/>
        </w:rPr>
      </w:pPr>
      <w:r w:rsidRPr="00392968">
        <w:rPr>
          <w:rFonts w:cstheme="minorHAnsi"/>
          <w:sz w:val="24"/>
          <w:szCs w:val="24"/>
        </w:rPr>
        <w:t xml:space="preserve">Załączniki: </w:t>
      </w:r>
    </w:p>
    <w:p w:rsidR="00EE0442" w:rsidRPr="003D2CF5" w:rsidRDefault="00EE0442" w:rsidP="003D2CF5">
      <w:pPr>
        <w:pStyle w:val="Bezodstpw"/>
        <w:numPr>
          <w:ilvl w:val="0"/>
          <w:numId w:val="39"/>
        </w:numPr>
        <w:spacing w:line="276" w:lineRule="auto"/>
        <w:rPr>
          <w:rFonts w:cstheme="minorHAnsi"/>
          <w:sz w:val="24"/>
          <w:szCs w:val="24"/>
        </w:rPr>
      </w:pPr>
      <w:r w:rsidRPr="00392968">
        <w:rPr>
          <w:rFonts w:cstheme="minorHAnsi"/>
          <w:sz w:val="24"/>
          <w:szCs w:val="24"/>
        </w:rPr>
        <w:t>Formularz ofert</w:t>
      </w:r>
      <w:r w:rsidR="003D2CF5">
        <w:rPr>
          <w:rFonts w:cstheme="minorHAnsi"/>
          <w:sz w:val="24"/>
          <w:szCs w:val="24"/>
        </w:rPr>
        <w:t xml:space="preserve">owy, </w:t>
      </w:r>
      <w:r w:rsidR="003D2CF5" w:rsidRPr="003D2CF5">
        <w:rPr>
          <w:rFonts w:cstheme="minorHAnsi"/>
          <w:sz w:val="24"/>
          <w:szCs w:val="24"/>
        </w:rPr>
        <w:t>dodatkowy formularz</w:t>
      </w:r>
      <w:r w:rsidRPr="003D2CF5">
        <w:rPr>
          <w:rFonts w:cstheme="minorHAnsi"/>
          <w:sz w:val="24"/>
          <w:szCs w:val="24"/>
        </w:rPr>
        <w:t xml:space="preserve"> </w:t>
      </w:r>
    </w:p>
    <w:p w:rsidR="00EE0442" w:rsidRPr="00392968" w:rsidRDefault="00D519D0" w:rsidP="00474D4B">
      <w:pPr>
        <w:pStyle w:val="Bezodstpw"/>
        <w:numPr>
          <w:ilvl w:val="0"/>
          <w:numId w:val="39"/>
        </w:numPr>
        <w:spacing w:line="276" w:lineRule="auto"/>
        <w:rPr>
          <w:rFonts w:cstheme="minorHAnsi"/>
          <w:sz w:val="24"/>
          <w:szCs w:val="24"/>
        </w:rPr>
      </w:pPr>
      <w:r w:rsidRPr="00392968">
        <w:rPr>
          <w:rFonts w:cstheme="minorHAnsi"/>
          <w:sz w:val="24"/>
          <w:szCs w:val="24"/>
        </w:rPr>
        <w:t>Oświadczenie wykonawcy, ż</w:t>
      </w:r>
      <w:r w:rsidR="00EE0442" w:rsidRPr="00392968">
        <w:rPr>
          <w:rFonts w:cstheme="minorHAnsi"/>
          <w:sz w:val="24"/>
          <w:szCs w:val="24"/>
        </w:rPr>
        <w:t>e nie podlega wykluczenia z postępowania na podstawie art. 108 ust. 1 ustawy i o spełnianiu warunków udziału w postępowaniu</w:t>
      </w:r>
    </w:p>
    <w:p w:rsidR="00EE0442" w:rsidRPr="00392968" w:rsidRDefault="00EE0442" w:rsidP="00474D4B">
      <w:pPr>
        <w:pStyle w:val="Bezodstpw"/>
        <w:numPr>
          <w:ilvl w:val="0"/>
          <w:numId w:val="39"/>
        </w:numPr>
        <w:spacing w:line="276" w:lineRule="auto"/>
        <w:rPr>
          <w:rFonts w:cstheme="minorHAnsi"/>
          <w:sz w:val="24"/>
          <w:szCs w:val="24"/>
        </w:rPr>
      </w:pPr>
      <w:r w:rsidRPr="00392968">
        <w:rPr>
          <w:rFonts w:cstheme="minorHAnsi"/>
          <w:sz w:val="24"/>
          <w:szCs w:val="24"/>
        </w:rPr>
        <w:t xml:space="preserve">Wzór umowy  </w:t>
      </w:r>
    </w:p>
    <w:p w:rsidR="00EE0442" w:rsidRPr="00392968" w:rsidRDefault="00EE0442" w:rsidP="00474D4B">
      <w:pPr>
        <w:pStyle w:val="Bezodstpw"/>
        <w:numPr>
          <w:ilvl w:val="0"/>
          <w:numId w:val="39"/>
        </w:numPr>
        <w:spacing w:line="276" w:lineRule="auto"/>
        <w:rPr>
          <w:rFonts w:cstheme="minorHAnsi"/>
          <w:sz w:val="24"/>
          <w:szCs w:val="24"/>
        </w:rPr>
      </w:pPr>
      <w:r w:rsidRPr="00392968">
        <w:rPr>
          <w:rFonts w:cstheme="minorHAnsi"/>
          <w:sz w:val="24"/>
          <w:szCs w:val="24"/>
        </w:rPr>
        <w:t>Oświadczenie o aktualności oświadczenia art. 125 ust. 1 - załącznik składany na wezwanie zamawiającego</w:t>
      </w:r>
    </w:p>
    <w:p w:rsidR="00EE0442" w:rsidRPr="00392968" w:rsidRDefault="00EE0442" w:rsidP="00474D4B">
      <w:pPr>
        <w:pStyle w:val="Bezodstpw"/>
        <w:numPr>
          <w:ilvl w:val="0"/>
          <w:numId w:val="39"/>
        </w:numPr>
        <w:spacing w:line="276" w:lineRule="auto"/>
        <w:rPr>
          <w:rFonts w:cstheme="minorHAnsi"/>
          <w:sz w:val="24"/>
          <w:szCs w:val="24"/>
        </w:rPr>
      </w:pPr>
      <w:r w:rsidRPr="00392968">
        <w:rPr>
          <w:rFonts w:cstheme="minorHAnsi"/>
          <w:sz w:val="24"/>
          <w:szCs w:val="24"/>
        </w:rPr>
        <w:t>Wykaz robót budowlanych</w:t>
      </w:r>
      <w:r w:rsidR="003D2CF5">
        <w:rPr>
          <w:rFonts w:cstheme="minorHAnsi"/>
          <w:sz w:val="24"/>
          <w:szCs w:val="24"/>
        </w:rPr>
        <w:t xml:space="preserve"> </w:t>
      </w:r>
      <w:r w:rsidRPr="00392968">
        <w:rPr>
          <w:rFonts w:cstheme="minorHAnsi"/>
          <w:sz w:val="24"/>
          <w:szCs w:val="24"/>
        </w:rPr>
        <w:t>-</w:t>
      </w:r>
      <w:r w:rsidR="003D2CF5">
        <w:rPr>
          <w:rFonts w:cstheme="minorHAnsi"/>
          <w:sz w:val="24"/>
          <w:szCs w:val="24"/>
        </w:rPr>
        <w:t xml:space="preserve"> </w:t>
      </w:r>
      <w:r w:rsidRPr="00392968">
        <w:rPr>
          <w:rFonts w:cstheme="minorHAnsi"/>
          <w:sz w:val="24"/>
          <w:szCs w:val="24"/>
        </w:rPr>
        <w:t>załącznik składany na wezwanie zamawiającego</w:t>
      </w:r>
    </w:p>
    <w:p w:rsidR="00BF5119" w:rsidRPr="00BF5119" w:rsidRDefault="00EE0442" w:rsidP="00BF5119">
      <w:pPr>
        <w:pStyle w:val="Bezodstpw"/>
        <w:numPr>
          <w:ilvl w:val="0"/>
          <w:numId w:val="39"/>
        </w:numPr>
        <w:spacing w:line="276" w:lineRule="auto"/>
        <w:rPr>
          <w:rFonts w:cstheme="minorHAnsi"/>
          <w:sz w:val="24"/>
          <w:szCs w:val="24"/>
        </w:rPr>
      </w:pPr>
      <w:r w:rsidRPr="00392968">
        <w:rPr>
          <w:rFonts w:cstheme="minorHAnsi"/>
          <w:sz w:val="24"/>
          <w:szCs w:val="24"/>
        </w:rPr>
        <w:t>Wykaz osób -</w:t>
      </w:r>
      <w:r w:rsidR="003D2CF5">
        <w:rPr>
          <w:rFonts w:cstheme="minorHAnsi"/>
          <w:sz w:val="24"/>
          <w:szCs w:val="24"/>
        </w:rPr>
        <w:t xml:space="preserve"> </w:t>
      </w:r>
      <w:r w:rsidRPr="00392968">
        <w:rPr>
          <w:rFonts w:cstheme="minorHAnsi"/>
          <w:sz w:val="24"/>
          <w:szCs w:val="24"/>
        </w:rPr>
        <w:t>załącznik składany na wezwanie zamawiającego</w:t>
      </w:r>
    </w:p>
    <w:p w:rsidR="00EE0442" w:rsidRPr="00392968" w:rsidRDefault="00EE0442" w:rsidP="00392968">
      <w:pPr>
        <w:pStyle w:val="Bezodstpw"/>
        <w:spacing w:line="276" w:lineRule="auto"/>
        <w:rPr>
          <w:rFonts w:cstheme="minorHAnsi"/>
          <w:sz w:val="24"/>
          <w:szCs w:val="24"/>
        </w:rPr>
      </w:pPr>
    </w:p>
    <w:p w:rsidR="00EF6DDE" w:rsidRPr="00392968" w:rsidRDefault="00EF6DDE" w:rsidP="00392968">
      <w:pPr>
        <w:pStyle w:val="Bezodstpw"/>
        <w:spacing w:line="276" w:lineRule="auto"/>
        <w:rPr>
          <w:rFonts w:cstheme="minorHAnsi"/>
          <w:sz w:val="24"/>
          <w:szCs w:val="24"/>
        </w:rPr>
      </w:pPr>
    </w:p>
    <w:sectPr w:rsidR="00EF6DDE" w:rsidRPr="00392968" w:rsidSect="0001416B">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1A4" w:rsidRDefault="00E871A4" w:rsidP="002B6E3C">
      <w:pPr>
        <w:spacing w:after="0" w:line="240" w:lineRule="auto"/>
      </w:pPr>
      <w:r>
        <w:separator/>
      </w:r>
    </w:p>
  </w:endnote>
  <w:endnote w:type="continuationSeparator" w:id="0">
    <w:p w:rsidR="00E871A4" w:rsidRDefault="00E871A4" w:rsidP="002B6E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Narrow">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9545918"/>
      <w:docPartObj>
        <w:docPartGallery w:val="Page Numbers (Bottom of Page)"/>
        <w:docPartUnique/>
      </w:docPartObj>
    </w:sdtPr>
    <w:sdtEndPr>
      <w:rPr>
        <w:sz w:val="20"/>
        <w:szCs w:val="20"/>
      </w:rPr>
    </w:sdtEndPr>
    <w:sdtContent>
      <w:sdt>
        <w:sdtPr>
          <w:rPr>
            <w:sz w:val="20"/>
            <w:szCs w:val="20"/>
          </w:rPr>
          <w:id w:val="1728636285"/>
          <w:docPartObj>
            <w:docPartGallery w:val="Page Numbers (Top of Page)"/>
            <w:docPartUnique/>
          </w:docPartObj>
        </w:sdtPr>
        <w:sdtContent>
          <w:p w:rsidR="00597DAA" w:rsidRPr="004A57B7" w:rsidRDefault="00597DAA" w:rsidP="004A57B7">
            <w:pPr>
              <w:pStyle w:val="Stopka"/>
              <w:jc w:val="center"/>
              <w:rPr>
                <w:sz w:val="20"/>
                <w:szCs w:val="20"/>
              </w:rPr>
            </w:pPr>
            <w:r w:rsidRPr="004A57B7">
              <w:rPr>
                <w:sz w:val="20"/>
                <w:szCs w:val="20"/>
              </w:rPr>
              <w:t xml:space="preserve">Strona </w:t>
            </w:r>
            <w:r w:rsidR="008239FB" w:rsidRPr="004A57B7">
              <w:rPr>
                <w:sz w:val="20"/>
                <w:szCs w:val="20"/>
              </w:rPr>
              <w:fldChar w:fldCharType="begin"/>
            </w:r>
            <w:r w:rsidRPr="004A57B7">
              <w:rPr>
                <w:sz w:val="20"/>
                <w:szCs w:val="20"/>
              </w:rPr>
              <w:instrText>PAGE</w:instrText>
            </w:r>
            <w:r w:rsidR="008239FB" w:rsidRPr="004A57B7">
              <w:rPr>
                <w:sz w:val="20"/>
                <w:szCs w:val="20"/>
              </w:rPr>
              <w:fldChar w:fldCharType="separate"/>
            </w:r>
            <w:r w:rsidR="00A23995">
              <w:rPr>
                <w:noProof/>
                <w:sz w:val="20"/>
                <w:szCs w:val="20"/>
              </w:rPr>
              <w:t>23</w:t>
            </w:r>
            <w:r w:rsidR="008239FB" w:rsidRPr="004A57B7">
              <w:rPr>
                <w:sz w:val="20"/>
                <w:szCs w:val="20"/>
              </w:rPr>
              <w:fldChar w:fldCharType="end"/>
            </w:r>
            <w:r w:rsidRPr="004A57B7">
              <w:rPr>
                <w:sz w:val="20"/>
                <w:szCs w:val="20"/>
              </w:rPr>
              <w:t xml:space="preserve"> z </w:t>
            </w:r>
            <w:r w:rsidR="008239FB" w:rsidRPr="004A57B7">
              <w:rPr>
                <w:sz w:val="20"/>
                <w:szCs w:val="20"/>
              </w:rPr>
              <w:fldChar w:fldCharType="begin"/>
            </w:r>
            <w:r w:rsidRPr="004A57B7">
              <w:rPr>
                <w:sz w:val="20"/>
                <w:szCs w:val="20"/>
              </w:rPr>
              <w:instrText>NUMPAGES</w:instrText>
            </w:r>
            <w:r w:rsidR="008239FB" w:rsidRPr="004A57B7">
              <w:rPr>
                <w:sz w:val="20"/>
                <w:szCs w:val="20"/>
              </w:rPr>
              <w:fldChar w:fldCharType="separate"/>
            </w:r>
            <w:r w:rsidR="00A23995">
              <w:rPr>
                <w:noProof/>
                <w:sz w:val="20"/>
                <w:szCs w:val="20"/>
              </w:rPr>
              <w:t>23</w:t>
            </w:r>
            <w:r w:rsidR="008239FB" w:rsidRPr="004A57B7">
              <w:rPr>
                <w:sz w:val="20"/>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1A4" w:rsidRDefault="00E871A4" w:rsidP="002B6E3C">
      <w:pPr>
        <w:spacing w:after="0" w:line="240" w:lineRule="auto"/>
      </w:pPr>
      <w:r>
        <w:separator/>
      </w:r>
    </w:p>
  </w:footnote>
  <w:footnote w:type="continuationSeparator" w:id="0">
    <w:p w:rsidR="00E871A4" w:rsidRDefault="00E871A4" w:rsidP="002B6E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DAA" w:rsidRPr="00A100DC" w:rsidRDefault="00597DAA" w:rsidP="00EF6DDE">
    <w:pPr>
      <w:pStyle w:val="Nagwek"/>
      <w:tabs>
        <w:tab w:val="clear" w:pos="4536"/>
      </w:tabs>
      <w:jc w:val="center"/>
      <w:rPr>
        <w:rFonts w:ascii="Calibri" w:hAnsi="Calibri" w:cs="Calibri"/>
        <w:sz w:val="24"/>
        <w:szCs w:val="24"/>
        <w:u w:val="single"/>
      </w:rPr>
    </w:pPr>
    <w:bookmarkStart w:id="1" w:name="_Hlk126307891"/>
    <w:bookmarkStart w:id="2" w:name="_Hlk126307892"/>
    <w:bookmarkStart w:id="3" w:name="_Hlk126307940"/>
    <w:bookmarkStart w:id="4" w:name="_Hlk126307941"/>
    <w:bookmarkStart w:id="5" w:name="_Hlk126308010"/>
    <w:bookmarkStart w:id="6" w:name="_Hlk126308011"/>
    <w:r w:rsidRPr="00BB76A2">
      <w:rPr>
        <w:noProof/>
        <w:sz w:val="24"/>
        <w:szCs w:val="24"/>
        <w:u w:val="single"/>
      </w:rPr>
      <w:drawing>
        <wp:inline distT="0" distB="0" distL="0" distR="0">
          <wp:extent cx="492125" cy="581233"/>
          <wp:effectExtent l="19050" t="0" r="3175" b="0"/>
          <wp:docPr id="1" name="Obraz 10" descr="https://www.wielkanieszawka.pl/grafika,83,herb-gminy-wielka-nieszaw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wielkanieszawka.pl/grafika,83,herb-gminy-wielka-nieszawka.png"/>
                  <pic:cNvPicPr>
                    <a:picLocks noChangeAspect="1" noChangeArrowheads="1"/>
                  </pic:cNvPicPr>
                </pic:nvPicPr>
                <pic:blipFill>
                  <a:blip r:embed="rId1"/>
                  <a:srcRect/>
                  <a:stretch>
                    <a:fillRect/>
                  </a:stretch>
                </pic:blipFill>
                <pic:spPr bwMode="auto">
                  <a:xfrm>
                    <a:off x="0" y="0"/>
                    <a:ext cx="493309" cy="582632"/>
                  </a:xfrm>
                  <a:prstGeom prst="rect">
                    <a:avLst/>
                  </a:prstGeom>
                  <a:noFill/>
                  <a:ln w="9525">
                    <a:noFill/>
                    <a:miter lim="800000"/>
                    <a:headEnd/>
                    <a:tailEnd/>
                  </a:ln>
                </pic:spPr>
              </pic:pic>
            </a:graphicData>
          </a:graphic>
        </wp:inline>
      </w:drawing>
    </w:r>
    <w:r w:rsidRPr="00A100DC">
      <w:rPr>
        <w:rFonts w:ascii="Calibri" w:hAnsi="Calibri" w:cs="Calibri"/>
        <w:sz w:val="24"/>
        <w:szCs w:val="24"/>
        <w:u w:val="single"/>
      </w:rPr>
      <w:t>_____________________</w:t>
    </w:r>
    <w:r w:rsidR="00BB76A2">
      <w:rPr>
        <w:rFonts w:ascii="Calibri" w:hAnsi="Calibri" w:cs="Calibri"/>
        <w:sz w:val="24"/>
        <w:szCs w:val="24"/>
        <w:u w:val="single"/>
      </w:rPr>
      <w:t>_</w:t>
    </w:r>
    <w:r w:rsidR="0057423F">
      <w:rPr>
        <w:rFonts w:ascii="Calibri" w:hAnsi="Calibri" w:cs="Calibri"/>
        <w:sz w:val="24"/>
        <w:szCs w:val="24"/>
        <w:u w:val="single"/>
      </w:rPr>
      <w:t>___________________</w:t>
    </w:r>
    <w:r w:rsidRPr="00A100DC">
      <w:rPr>
        <w:rFonts w:ascii="Calibri" w:hAnsi="Calibri" w:cs="Calibri"/>
        <w:sz w:val="24"/>
        <w:szCs w:val="24"/>
        <w:u w:val="single"/>
      </w:rPr>
      <w:t>__Znak sprawy: RIT.271.2.</w:t>
    </w:r>
    <w:r w:rsidR="0057423F">
      <w:rPr>
        <w:rFonts w:ascii="Calibri" w:hAnsi="Calibri" w:cs="Calibri"/>
        <w:sz w:val="24"/>
        <w:szCs w:val="24"/>
        <w:u w:val="single"/>
      </w:rPr>
      <w:t>14</w:t>
    </w:r>
    <w:r w:rsidRPr="00A100DC">
      <w:rPr>
        <w:rFonts w:ascii="Calibri" w:hAnsi="Calibri" w:cs="Calibri"/>
        <w:sz w:val="24"/>
        <w:szCs w:val="24"/>
        <w:u w:val="single"/>
      </w:rPr>
      <w:t>.2023</w:t>
    </w:r>
    <w:bookmarkEnd w:id="1"/>
    <w:bookmarkEnd w:id="2"/>
    <w:bookmarkEnd w:id="3"/>
    <w:bookmarkEnd w:id="4"/>
    <w:bookmarkEnd w:id="5"/>
    <w:bookmarkEnd w:id="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52DC"/>
    <w:multiLevelType w:val="hybridMultilevel"/>
    <w:tmpl w:val="1AC0939C"/>
    <w:lvl w:ilvl="0" w:tplc="9CFACA2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0C416C"/>
    <w:multiLevelType w:val="hybridMultilevel"/>
    <w:tmpl w:val="2304D378"/>
    <w:lvl w:ilvl="0" w:tplc="5BC06A0A">
      <w:start w:val="1"/>
      <w:numFmt w:val="lowerLetter"/>
      <w:lvlText w:val="%1."/>
      <w:lvlJc w:val="left"/>
      <w:pPr>
        <w:ind w:left="2160" w:hanging="360"/>
      </w:pPr>
      <w:rPr>
        <w:color w:val="auto"/>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
    <w:nsid w:val="03674323"/>
    <w:multiLevelType w:val="hybridMultilevel"/>
    <w:tmpl w:val="CC44E166"/>
    <w:lvl w:ilvl="0" w:tplc="4B509C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940405"/>
    <w:multiLevelType w:val="hybridMultilevel"/>
    <w:tmpl w:val="BA0AC82E"/>
    <w:lvl w:ilvl="0" w:tplc="1E66B93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7053ED"/>
    <w:multiLevelType w:val="hybridMultilevel"/>
    <w:tmpl w:val="CD8E5368"/>
    <w:lvl w:ilvl="0" w:tplc="527480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7C76DD"/>
    <w:multiLevelType w:val="hybridMultilevel"/>
    <w:tmpl w:val="A32695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B045678"/>
    <w:multiLevelType w:val="hybridMultilevel"/>
    <w:tmpl w:val="04E8AB3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
    <w:nsid w:val="0D327BA9"/>
    <w:multiLevelType w:val="hybridMultilevel"/>
    <w:tmpl w:val="074C50E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2991D4D"/>
    <w:multiLevelType w:val="hybridMultilevel"/>
    <w:tmpl w:val="7D524C52"/>
    <w:lvl w:ilvl="0" w:tplc="04150019">
      <w:start w:val="1"/>
      <w:numFmt w:val="lowerLetter"/>
      <w:lvlText w:val="%1."/>
      <w:lvlJc w:val="left"/>
      <w:pPr>
        <w:ind w:left="2160" w:hanging="360"/>
      </w:p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nsid w:val="19AC0C55"/>
    <w:multiLevelType w:val="hybridMultilevel"/>
    <w:tmpl w:val="83CEF34C"/>
    <w:lvl w:ilvl="0" w:tplc="B054FEF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AAA1CEA"/>
    <w:multiLevelType w:val="hybridMultilevel"/>
    <w:tmpl w:val="5A644A8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C800660"/>
    <w:multiLevelType w:val="hybridMultilevel"/>
    <w:tmpl w:val="910CDBC2"/>
    <w:lvl w:ilvl="0" w:tplc="B15CB8B4">
      <w:start w:val="1"/>
      <w:numFmt w:val="upperRoman"/>
      <w:lvlText w:val="%1."/>
      <w:lvlJc w:val="left"/>
      <w:pPr>
        <w:ind w:left="10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CBC20BB"/>
    <w:multiLevelType w:val="hybridMultilevel"/>
    <w:tmpl w:val="9E12B782"/>
    <w:lvl w:ilvl="0" w:tplc="1534ECA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D5277AB"/>
    <w:multiLevelType w:val="hybridMultilevel"/>
    <w:tmpl w:val="3E606EA0"/>
    <w:lvl w:ilvl="0" w:tplc="10201AD6">
      <w:start w:val="1"/>
      <w:numFmt w:val="lowerRoman"/>
      <w:lvlText w:val="%1."/>
      <w:lvlJc w:val="right"/>
      <w:pPr>
        <w:ind w:left="2880" w:hanging="360"/>
      </w:pPr>
      <w:rPr>
        <w:rFonts w:cs="Times New Roman"/>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4">
    <w:nsid w:val="1E473995"/>
    <w:multiLevelType w:val="hybridMultilevel"/>
    <w:tmpl w:val="A62A17B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1E892075"/>
    <w:multiLevelType w:val="hybridMultilevel"/>
    <w:tmpl w:val="58482600"/>
    <w:lvl w:ilvl="0" w:tplc="127C7890">
      <w:start w:val="1"/>
      <w:numFmt w:val="decimal"/>
      <w:lvlText w:val="%1)"/>
      <w:lvlJc w:val="left"/>
      <w:pPr>
        <w:ind w:left="1788" w:hanging="360"/>
      </w:pPr>
      <w:rPr>
        <w:b w:val="0"/>
        <w:color w:val="auto"/>
        <w:sz w:val="24"/>
        <w:szCs w:val="24"/>
        <w:vertAlign w:val="baseline"/>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6">
    <w:nsid w:val="1FE84E0F"/>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0C13F79"/>
    <w:multiLevelType w:val="hybridMultilevel"/>
    <w:tmpl w:val="7C983028"/>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nsid w:val="20D539AC"/>
    <w:multiLevelType w:val="hybridMultilevel"/>
    <w:tmpl w:val="54A48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19A3DC1"/>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28A7370A"/>
    <w:multiLevelType w:val="hybridMultilevel"/>
    <w:tmpl w:val="074C50E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04150019">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2B0E7897"/>
    <w:multiLevelType w:val="hybridMultilevel"/>
    <w:tmpl w:val="2FAADC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2B493913"/>
    <w:multiLevelType w:val="hybridMultilevel"/>
    <w:tmpl w:val="9D0E8C1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2C5628EB"/>
    <w:multiLevelType w:val="hybridMultilevel"/>
    <w:tmpl w:val="1396AA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2D085AC7"/>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2F284404"/>
    <w:multiLevelType w:val="hybridMultilevel"/>
    <w:tmpl w:val="0686987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nsid w:val="2F977C11"/>
    <w:multiLevelType w:val="hybridMultilevel"/>
    <w:tmpl w:val="580AF83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FFB6F10"/>
    <w:multiLevelType w:val="hybridMultilevel"/>
    <w:tmpl w:val="0ACA5F84"/>
    <w:lvl w:ilvl="0" w:tplc="BCEE71D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10A1727"/>
    <w:multiLevelType w:val="hybridMultilevel"/>
    <w:tmpl w:val="E7262A22"/>
    <w:lvl w:ilvl="0" w:tplc="1E66B93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6F21AED"/>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3776745A"/>
    <w:multiLevelType w:val="hybridMultilevel"/>
    <w:tmpl w:val="55540B76"/>
    <w:lvl w:ilvl="0" w:tplc="04150011">
      <w:start w:val="1"/>
      <w:numFmt w:val="decimal"/>
      <w:lvlText w:val="%1)"/>
      <w:lvlJc w:val="left"/>
      <w:pPr>
        <w:ind w:left="1440" w:hanging="360"/>
      </w:pPr>
    </w:lvl>
    <w:lvl w:ilvl="1" w:tplc="0E369DC6">
      <w:start w:val="7"/>
      <w:numFmt w:val="bullet"/>
      <w:lvlText w:val=""/>
      <w:lvlJc w:val="left"/>
      <w:pPr>
        <w:ind w:left="2160" w:hanging="360"/>
      </w:pPr>
      <w:rPr>
        <w:rFonts w:ascii="Symbol" w:eastAsiaTheme="minorHAnsi" w:hAnsi="Symbol" w:cstheme="minorBidi"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38695CB4"/>
    <w:multiLevelType w:val="hybridMultilevel"/>
    <w:tmpl w:val="653AE5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38781D61"/>
    <w:multiLevelType w:val="hybridMultilevel"/>
    <w:tmpl w:val="9E0831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CA417AC"/>
    <w:multiLevelType w:val="hybridMultilevel"/>
    <w:tmpl w:val="CA50EC3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3D0A5F81"/>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3DCB5B16"/>
    <w:multiLevelType w:val="hybridMultilevel"/>
    <w:tmpl w:val="22DE06A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3E6F5DDD"/>
    <w:multiLevelType w:val="hybridMultilevel"/>
    <w:tmpl w:val="52A64106"/>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7">
    <w:nsid w:val="405A113B"/>
    <w:multiLevelType w:val="hybridMultilevel"/>
    <w:tmpl w:val="D2F6E184"/>
    <w:lvl w:ilvl="0" w:tplc="292CCEEA">
      <w:start w:val="1"/>
      <w:numFmt w:val="decimal"/>
      <w:lvlText w:val="%1."/>
      <w:lvlJc w:val="left"/>
      <w:pPr>
        <w:ind w:left="1068" w:hanging="360"/>
      </w:pPr>
      <w:rPr>
        <w:b w:val="0"/>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nsid w:val="466C5306"/>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40">
    <w:nsid w:val="50EC266C"/>
    <w:multiLevelType w:val="hybridMultilevel"/>
    <w:tmpl w:val="80269D50"/>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1">
    <w:nsid w:val="5566686B"/>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nsid w:val="5C5C0A32"/>
    <w:multiLevelType w:val="hybridMultilevel"/>
    <w:tmpl w:val="AB682F0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5F4115A8"/>
    <w:multiLevelType w:val="hybridMultilevel"/>
    <w:tmpl w:val="22209A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5F5B7BE1"/>
    <w:multiLevelType w:val="hybridMultilevel"/>
    <w:tmpl w:val="651C74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31601F8"/>
    <w:multiLevelType w:val="hybridMultilevel"/>
    <w:tmpl w:val="62966D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66A93D79"/>
    <w:multiLevelType w:val="hybridMultilevel"/>
    <w:tmpl w:val="F5D0BD74"/>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nsid w:val="6AE80474"/>
    <w:multiLevelType w:val="hybridMultilevel"/>
    <w:tmpl w:val="0FA0E9E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nsid w:val="6D3302F0"/>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50">
    <w:nsid w:val="779F66DB"/>
    <w:multiLevelType w:val="hybridMultilevel"/>
    <w:tmpl w:val="6FCEB2DC"/>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1">
    <w:nsid w:val="7B746FAA"/>
    <w:multiLevelType w:val="hybridMultilevel"/>
    <w:tmpl w:val="3F66A3D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2">
    <w:nsid w:val="7BA11830"/>
    <w:multiLevelType w:val="hybridMultilevel"/>
    <w:tmpl w:val="5CC2ED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nsid w:val="7FCF0031"/>
    <w:multiLevelType w:val="hybridMultilevel"/>
    <w:tmpl w:val="FA58ACC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abstractNumId w:val="2"/>
  </w:num>
  <w:num w:numId="2">
    <w:abstractNumId w:val="12"/>
  </w:num>
  <w:num w:numId="3">
    <w:abstractNumId w:val="21"/>
  </w:num>
  <w:num w:numId="4">
    <w:abstractNumId w:val="14"/>
  </w:num>
  <w:num w:numId="5">
    <w:abstractNumId w:val="4"/>
  </w:num>
  <w:num w:numId="6">
    <w:abstractNumId w:val="0"/>
  </w:num>
  <w:num w:numId="7">
    <w:abstractNumId w:val="30"/>
  </w:num>
  <w:num w:numId="8">
    <w:abstractNumId w:val="42"/>
  </w:num>
  <w:num w:numId="9">
    <w:abstractNumId w:val="9"/>
  </w:num>
  <w:num w:numId="10">
    <w:abstractNumId w:val="11"/>
  </w:num>
  <w:num w:numId="11">
    <w:abstractNumId w:val="8"/>
  </w:num>
  <w:num w:numId="12">
    <w:abstractNumId w:val="45"/>
  </w:num>
  <w:num w:numId="13">
    <w:abstractNumId w:val="33"/>
  </w:num>
  <w:num w:numId="14">
    <w:abstractNumId w:val="31"/>
  </w:num>
  <w:num w:numId="15">
    <w:abstractNumId w:val="53"/>
  </w:num>
  <w:num w:numId="16">
    <w:abstractNumId w:val="41"/>
  </w:num>
  <w:num w:numId="17">
    <w:abstractNumId w:val="43"/>
  </w:num>
  <w:num w:numId="18">
    <w:abstractNumId w:val="34"/>
  </w:num>
  <w:num w:numId="19">
    <w:abstractNumId w:val="22"/>
  </w:num>
  <w:num w:numId="20">
    <w:abstractNumId w:val="52"/>
  </w:num>
  <w:num w:numId="21">
    <w:abstractNumId w:val="51"/>
  </w:num>
  <w:num w:numId="22">
    <w:abstractNumId w:val="36"/>
  </w:num>
  <w:num w:numId="23">
    <w:abstractNumId w:val="40"/>
  </w:num>
  <w:num w:numId="24">
    <w:abstractNumId w:val="13"/>
  </w:num>
  <w:num w:numId="25">
    <w:abstractNumId w:val="19"/>
  </w:num>
  <w:num w:numId="26">
    <w:abstractNumId w:val="46"/>
  </w:num>
  <w:num w:numId="27">
    <w:abstractNumId w:val="16"/>
  </w:num>
  <w:num w:numId="28">
    <w:abstractNumId w:val="38"/>
  </w:num>
  <w:num w:numId="29">
    <w:abstractNumId w:val="32"/>
  </w:num>
  <w:num w:numId="30">
    <w:abstractNumId w:val="35"/>
  </w:num>
  <w:num w:numId="31">
    <w:abstractNumId w:val="10"/>
  </w:num>
  <w:num w:numId="32">
    <w:abstractNumId w:val="24"/>
  </w:num>
  <w:num w:numId="33">
    <w:abstractNumId w:val="29"/>
  </w:num>
  <w:num w:numId="34">
    <w:abstractNumId w:val="18"/>
  </w:num>
  <w:num w:numId="35">
    <w:abstractNumId w:val="23"/>
  </w:num>
  <w:num w:numId="36">
    <w:abstractNumId w:val="48"/>
  </w:num>
  <w:num w:numId="37">
    <w:abstractNumId w:val="39"/>
  </w:num>
  <w:num w:numId="38">
    <w:abstractNumId w:val="20"/>
  </w:num>
  <w:num w:numId="39">
    <w:abstractNumId w:val="7"/>
  </w:num>
  <w:num w:numId="40">
    <w:abstractNumId w:val="27"/>
  </w:num>
  <w:num w:numId="41">
    <w:abstractNumId w:val="25"/>
  </w:num>
  <w:num w:numId="42">
    <w:abstractNumId w:val="44"/>
  </w:num>
  <w:num w:numId="43">
    <w:abstractNumId w:val="5"/>
  </w:num>
  <w:num w:numId="44">
    <w:abstractNumId w:val="47"/>
  </w:num>
  <w:num w:numId="45">
    <w:abstractNumId w:val="1"/>
  </w:num>
  <w:num w:numId="46">
    <w:abstractNumId w:val="17"/>
  </w:num>
  <w:num w:numId="47">
    <w:abstractNumId w:val="37"/>
  </w:num>
  <w:num w:numId="48">
    <w:abstractNumId w:val="26"/>
  </w:num>
  <w:num w:numId="49">
    <w:abstractNumId w:val="6"/>
  </w:num>
  <w:num w:numId="50">
    <w:abstractNumId w:val="15"/>
  </w:num>
  <w:num w:numId="51">
    <w:abstractNumId w:val="50"/>
  </w:num>
  <w:num w:numId="52">
    <w:abstractNumId w:val="28"/>
  </w:num>
  <w:num w:numId="53">
    <w:abstractNumId w:val="3"/>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useFELayout/>
  </w:compat>
  <w:rsids>
    <w:rsidRoot w:val="00EE0442"/>
    <w:rsid w:val="0001416B"/>
    <w:rsid w:val="000146B8"/>
    <w:rsid w:val="0002127B"/>
    <w:rsid w:val="00033951"/>
    <w:rsid w:val="000405C7"/>
    <w:rsid w:val="000415F5"/>
    <w:rsid w:val="00052A69"/>
    <w:rsid w:val="00057861"/>
    <w:rsid w:val="00073F11"/>
    <w:rsid w:val="00082779"/>
    <w:rsid w:val="000C5DF3"/>
    <w:rsid w:val="000D0FA6"/>
    <w:rsid w:val="000E0A4F"/>
    <w:rsid w:val="00117829"/>
    <w:rsid w:val="001275F6"/>
    <w:rsid w:val="00135EEF"/>
    <w:rsid w:val="0013643B"/>
    <w:rsid w:val="00142899"/>
    <w:rsid w:val="00151535"/>
    <w:rsid w:val="00157D88"/>
    <w:rsid w:val="001900B2"/>
    <w:rsid w:val="001F0E83"/>
    <w:rsid w:val="001F64C5"/>
    <w:rsid w:val="0021548B"/>
    <w:rsid w:val="002B26CA"/>
    <w:rsid w:val="002B6E3C"/>
    <w:rsid w:val="002E23CC"/>
    <w:rsid w:val="002F20AD"/>
    <w:rsid w:val="0031147E"/>
    <w:rsid w:val="00327CE2"/>
    <w:rsid w:val="0033328A"/>
    <w:rsid w:val="00355E6A"/>
    <w:rsid w:val="003728D4"/>
    <w:rsid w:val="00380266"/>
    <w:rsid w:val="00392968"/>
    <w:rsid w:val="003A127B"/>
    <w:rsid w:val="003A3E81"/>
    <w:rsid w:val="003D0D51"/>
    <w:rsid w:val="003D2CF5"/>
    <w:rsid w:val="003E15B2"/>
    <w:rsid w:val="003E59FD"/>
    <w:rsid w:val="00402022"/>
    <w:rsid w:val="004151B0"/>
    <w:rsid w:val="00425EAF"/>
    <w:rsid w:val="004444D5"/>
    <w:rsid w:val="00461507"/>
    <w:rsid w:val="00474D4B"/>
    <w:rsid w:val="00495A7C"/>
    <w:rsid w:val="00496E40"/>
    <w:rsid w:val="004A57B7"/>
    <w:rsid w:val="004E580D"/>
    <w:rsid w:val="004E64EE"/>
    <w:rsid w:val="004F3876"/>
    <w:rsid w:val="00500875"/>
    <w:rsid w:val="005048EA"/>
    <w:rsid w:val="00517C72"/>
    <w:rsid w:val="0052505C"/>
    <w:rsid w:val="005259FE"/>
    <w:rsid w:val="00527C61"/>
    <w:rsid w:val="0057423F"/>
    <w:rsid w:val="0058511D"/>
    <w:rsid w:val="00597DAA"/>
    <w:rsid w:val="005B44AE"/>
    <w:rsid w:val="005C1D7E"/>
    <w:rsid w:val="005C6B07"/>
    <w:rsid w:val="005D1038"/>
    <w:rsid w:val="006B7701"/>
    <w:rsid w:val="006E49D1"/>
    <w:rsid w:val="007178C3"/>
    <w:rsid w:val="0072788E"/>
    <w:rsid w:val="00732956"/>
    <w:rsid w:val="007414BE"/>
    <w:rsid w:val="0074508C"/>
    <w:rsid w:val="007454F2"/>
    <w:rsid w:val="00747B15"/>
    <w:rsid w:val="00750E0B"/>
    <w:rsid w:val="007533D6"/>
    <w:rsid w:val="007605AC"/>
    <w:rsid w:val="00760B04"/>
    <w:rsid w:val="00760D65"/>
    <w:rsid w:val="00762834"/>
    <w:rsid w:val="00773975"/>
    <w:rsid w:val="007836FA"/>
    <w:rsid w:val="007B12FE"/>
    <w:rsid w:val="007C2A07"/>
    <w:rsid w:val="007C48E1"/>
    <w:rsid w:val="007F0930"/>
    <w:rsid w:val="008037E4"/>
    <w:rsid w:val="00807271"/>
    <w:rsid w:val="00823093"/>
    <w:rsid w:val="008239FB"/>
    <w:rsid w:val="00830C8D"/>
    <w:rsid w:val="00850465"/>
    <w:rsid w:val="00861D53"/>
    <w:rsid w:val="00865B84"/>
    <w:rsid w:val="00883E71"/>
    <w:rsid w:val="008870C8"/>
    <w:rsid w:val="008B0BA3"/>
    <w:rsid w:val="008B4179"/>
    <w:rsid w:val="008D420A"/>
    <w:rsid w:val="008E4695"/>
    <w:rsid w:val="00906365"/>
    <w:rsid w:val="00926B85"/>
    <w:rsid w:val="0094386F"/>
    <w:rsid w:val="009565AF"/>
    <w:rsid w:val="009723D8"/>
    <w:rsid w:val="009858AE"/>
    <w:rsid w:val="009A5E3E"/>
    <w:rsid w:val="00A04547"/>
    <w:rsid w:val="00A100DC"/>
    <w:rsid w:val="00A23995"/>
    <w:rsid w:val="00A24E4F"/>
    <w:rsid w:val="00AB0F77"/>
    <w:rsid w:val="00AE709A"/>
    <w:rsid w:val="00AE7F69"/>
    <w:rsid w:val="00AF5655"/>
    <w:rsid w:val="00B066B0"/>
    <w:rsid w:val="00B06F15"/>
    <w:rsid w:val="00B15B1C"/>
    <w:rsid w:val="00B22CF7"/>
    <w:rsid w:val="00B33D75"/>
    <w:rsid w:val="00B65C3E"/>
    <w:rsid w:val="00BA3B2A"/>
    <w:rsid w:val="00BA6FCE"/>
    <w:rsid w:val="00BB357D"/>
    <w:rsid w:val="00BB76A2"/>
    <w:rsid w:val="00BC04E2"/>
    <w:rsid w:val="00BC3ECC"/>
    <w:rsid w:val="00BF5119"/>
    <w:rsid w:val="00C55F36"/>
    <w:rsid w:val="00C63F9F"/>
    <w:rsid w:val="00C643BA"/>
    <w:rsid w:val="00C703FE"/>
    <w:rsid w:val="00C73A22"/>
    <w:rsid w:val="00C956DF"/>
    <w:rsid w:val="00C9574F"/>
    <w:rsid w:val="00C971F4"/>
    <w:rsid w:val="00CA454B"/>
    <w:rsid w:val="00CA631B"/>
    <w:rsid w:val="00CC1F60"/>
    <w:rsid w:val="00CD4EA2"/>
    <w:rsid w:val="00CE3E7F"/>
    <w:rsid w:val="00D20F1C"/>
    <w:rsid w:val="00D519D0"/>
    <w:rsid w:val="00D60581"/>
    <w:rsid w:val="00D73A9E"/>
    <w:rsid w:val="00D92532"/>
    <w:rsid w:val="00DA3ACE"/>
    <w:rsid w:val="00DA4E2A"/>
    <w:rsid w:val="00DA71D1"/>
    <w:rsid w:val="00DB7EFF"/>
    <w:rsid w:val="00DD05F4"/>
    <w:rsid w:val="00DD06DD"/>
    <w:rsid w:val="00DE1061"/>
    <w:rsid w:val="00E073B0"/>
    <w:rsid w:val="00E179BF"/>
    <w:rsid w:val="00E17D9E"/>
    <w:rsid w:val="00E531C8"/>
    <w:rsid w:val="00E871A4"/>
    <w:rsid w:val="00E91F6C"/>
    <w:rsid w:val="00EA3F45"/>
    <w:rsid w:val="00EC1836"/>
    <w:rsid w:val="00EC21A2"/>
    <w:rsid w:val="00EC27A9"/>
    <w:rsid w:val="00EC6E64"/>
    <w:rsid w:val="00EE0442"/>
    <w:rsid w:val="00EF6DDE"/>
    <w:rsid w:val="00F04D48"/>
    <w:rsid w:val="00F061B1"/>
    <w:rsid w:val="00F07470"/>
    <w:rsid w:val="00F165C5"/>
    <w:rsid w:val="00F3023A"/>
    <w:rsid w:val="00F33C72"/>
    <w:rsid w:val="00F44C7F"/>
    <w:rsid w:val="00F5297D"/>
    <w:rsid w:val="00F60C44"/>
    <w:rsid w:val="00F63603"/>
    <w:rsid w:val="00F71FF0"/>
    <w:rsid w:val="00F919E8"/>
    <w:rsid w:val="00FC64E9"/>
    <w:rsid w:val="00FE0F5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39F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E0442"/>
    <w:pPr>
      <w:spacing w:after="0" w:line="240" w:lineRule="auto"/>
    </w:pPr>
  </w:style>
  <w:style w:type="paragraph" w:styleId="Nagwek">
    <w:name w:val="header"/>
    <w:basedOn w:val="Normalny"/>
    <w:link w:val="NagwekZnak"/>
    <w:uiPriority w:val="99"/>
    <w:unhideWhenUsed/>
    <w:rsid w:val="002B6E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6E3C"/>
  </w:style>
  <w:style w:type="paragraph" w:styleId="Stopka">
    <w:name w:val="footer"/>
    <w:basedOn w:val="Normalny"/>
    <w:link w:val="StopkaZnak"/>
    <w:uiPriority w:val="99"/>
    <w:unhideWhenUsed/>
    <w:rsid w:val="002B6E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6E3C"/>
  </w:style>
  <w:style w:type="character" w:styleId="Hipercze">
    <w:name w:val="Hyperlink"/>
    <w:basedOn w:val="Domylnaczcionkaakapitu"/>
    <w:uiPriority w:val="99"/>
    <w:unhideWhenUsed/>
    <w:rsid w:val="00807271"/>
    <w:rPr>
      <w:color w:val="0000FF"/>
      <w:u w:val="single"/>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B33D75"/>
    <w:pPr>
      <w:ind w:left="720"/>
      <w:contextualSpacing/>
    </w:p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0405C7"/>
  </w:style>
  <w:style w:type="character" w:styleId="Odwoaniedokomentarza">
    <w:name w:val="annotation reference"/>
    <w:basedOn w:val="Domylnaczcionkaakapitu"/>
    <w:uiPriority w:val="99"/>
    <w:semiHidden/>
    <w:unhideWhenUsed/>
    <w:rsid w:val="00DD05F4"/>
    <w:rPr>
      <w:sz w:val="16"/>
      <w:szCs w:val="16"/>
    </w:rPr>
  </w:style>
  <w:style w:type="paragraph" w:styleId="Tekstkomentarza">
    <w:name w:val="annotation text"/>
    <w:basedOn w:val="Normalny"/>
    <w:link w:val="TekstkomentarzaZnak"/>
    <w:uiPriority w:val="99"/>
    <w:semiHidden/>
    <w:unhideWhenUsed/>
    <w:rsid w:val="00DD05F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05F4"/>
    <w:rPr>
      <w:sz w:val="20"/>
      <w:szCs w:val="20"/>
    </w:rPr>
  </w:style>
  <w:style w:type="paragraph" w:styleId="Tematkomentarza">
    <w:name w:val="annotation subject"/>
    <w:basedOn w:val="Tekstkomentarza"/>
    <w:next w:val="Tekstkomentarza"/>
    <w:link w:val="TematkomentarzaZnak"/>
    <w:uiPriority w:val="99"/>
    <w:semiHidden/>
    <w:unhideWhenUsed/>
    <w:rsid w:val="00DD05F4"/>
    <w:rPr>
      <w:b/>
      <w:bCs/>
    </w:rPr>
  </w:style>
  <w:style w:type="character" w:customStyle="1" w:styleId="TematkomentarzaZnak">
    <w:name w:val="Temat komentarza Znak"/>
    <w:basedOn w:val="TekstkomentarzaZnak"/>
    <w:link w:val="Tematkomentarza"/>
    <w:uiPriority w:val="99"/>
    <w:semiHidden/>
    <w:rsid w:val="00DD05F4"/>
    <w:rPr>
      <w:b/>
      <w:bCs/>
      <w:sz w:val="20"/>
      <w:szCs w:val="20"/>
    </w:rPr>
  </w:style>
  <w:style w:type="paragraph" w:styleId="Tekstdymka">
    <w:name w:val="Balloon Text"/>
    <w:basedOn w:val="Normalny"/>
    <w:link w:val="TekstdymkaZnak"/>
    <w:uiPriority w:val="99"/>
    <w:semiHidden/>
    <w:unhideWhenUsed/>
    <w:rsid w:val="00EF6D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6DDE"/>
    <w:rPr>
      <w:rFonts w:ascii="Tahoma" w:hAnsi="Tahoma" w:cs="Tahoma"/>
      <w:sz w:val="16"/>
      <w:szCs w:val="16"/>
    </w:rPr>
  </w:style>
  <w:style w:type="paragraph" w:customStyle="1" w:styleId="Akapitzlist1">
    <w:name w:val="Akapit z listą1"/>
    <w:basedOn w:val="Normalny"/>
    <w:rsid w:val="00EF6DDE"/>
    <w:pPr>
      <w:spacing w:after="0"/>
      <w:ind w:left="720"/>
    </w:pPr>
    <w:rPr>
      <w:rFonts w:ascii="Calibri" w:eastAsia="Calibri" w:hAnsi="Calibri" w:cs="Calibri"/>
      <w:lang w:eastAsia="ar-SA"/>
    </w:rPr>
  </w:style>
  <w:style w:type="paragraph" w:customStyle="1" w:styleId="Akapitzlist2">
    <w:name w:val="Akapit z listą2"/>
    <w:basedOn w:val="Normalny"/>
    <w:rsid w:val="00EF6DDE"/>
    <w:pPr>
      <w:spacing w:after="0"/>
      <w:ind w:left="720"/>
    </w:pPr>
    <w:rPr>
      <w:rFonts w:ascii="Calibri" w:eastAsia="Calibri" w:hAnsi="Calibri" w:cs="Calibri"/>
      <w:lang w:eastAsia="ar-SA"/>
    </w:rPr>
  </w:style>
  <w:style w:type="character" w:customStyle="1" w:styleId="text-company-name">
    <w:name w:val="text-company-name"/>
    <w:basedOn w:val="Domylnaczcionkaakapitu"/>
    <w:rsid w:val="00EF6DDE"/>
  </w:style>
  <w:style w:type="character" w:customStyle="1" w:styleId="cpvdrzewo5">
    <w:name w:val="cpv_drzewo_5"/>
    <w:basedOn w:val="Domylnaczcionkaakapitu"/>
    <w:rsid w:val="005742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E0442"/>
    <w:pPr>
      <w:spacing w:after="0" w:line="240" w:lineRule="auto"/>
    </w:pPr>
  </w:style>
  <w:style w:type="paragraph" w:styleId="Nagwek">
    <w:name w:val="header"/>
    <w:basedOn w:val="Normalny"/>
    <w:link w:val="NagwekZnak"/>
    <w:uiPriority w:val="99"/>
    <w:unhideWhenUsed/>
    <w:rsid w:val="002B6E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6E3C"/>
  </w:style>
  <w:style w:type="paragraph" w:styleId="Stopka">
    <w:name w:val="footer"/>
    <w:basedOn w:val="Normalny"/>
    <w:link w:val="StopkaZnak"/>
    <w:uiPriority w:val="99"/>
    <w:unhideWhenUsed/>
    <w:rsid w:val="002B6E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6E3C"/>
  </w:style>
  <w:style w:type="character" w:styleId="Hipercze">
    <w:name w:val="Hyperlink"/>
    <w:basedOn w:val="Domylnaczcionkaakapitu"/>
    <w:uiPriority w:val="99"/>
    <w:unhideWhenUsed/>
    <w:rsid w:val="00807271"/>
    <w:rPr>
      <w:color w:val="0000FF"/>
      <w:u w:val="single"/>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B33D75"/>
    <w:pPr>
      <w:ind w:left="720"/>
      <w:contextualSpacing/>
    </w:p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0405C7"/>
  </w:style>
  <w:style w:type="character" w:styleId="Odwoaniedokomentarza">
    <w:name w:val="annotation reference"/>
    <w:basedOn w:val="Domylnaczcionkaakapitu"/>
    <w:uiPriority w:val="99"/>
    <w:semiHidden/>
    <w:unhideWhenUsed/>
    <w:rsid w:val="00DD05F4"/>
    <w:rPr>
      <w:sz w:val="16"/>
      <w:szCs w:val="16"/>
    </w:rPr>
  </w:style>
  <w:style w:type="paragraph" w:styleId="Tekstkomentarza">
    <w:name w:val="annotation text"/>
    <w:basedOn w:val="Normalny"/>
    <w:link w:val="TekstkomentarzaZnak"/>
    <w:uiPriority w:val="99"/>
    <w:semiHidden/>
    <w:unhideWhenUsed/>
    <w:rsid w:val="00DD05F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05F4"/>
    <w:rPr>
      <w:sz w:val="20"/>
      <w:szCs w:val="20"/>
    </w:rPr>
  </w:style>
  <w:style w:type="paragraph" w:styleId="Tematkomentarza">
    <w:name w:val="annotation subject"/>
    <w:basedOn w:val="Tekstkomentarza"/>
    <w:next w:val="Tekstkomentarza"/>
    <w:link w:val="TematkomentarzaZnak"/>
    <w:uiPriority w:val="99"/>
    <w:semiHidden/>
    <w:unhideWhenUsed/>
    <w:rsid w:val="00DD05F4"/>
    <w:rPr>
      <w:b/>
      <w:bCs/>
    </w:rPr>
  </w:style>
  <w:style w:type="character" w:customStyle="1" w:styleId="TematkomentarzaZnak">
    <w:name w:val="Temat komentarza Znak"/>
    <w:basedOn w:val="TekstkomentarzaZnak"/>
    <w:link w:val="Tematkomentarza"/>
    <w:uiPriority w:val="99"/>
    <w:semiHidden/>
    <w:rsid w:val="00DD05F4"/>
    <w:rPr>
      <w:b/>
      <w:bCs/>
      <w:sz w:val="20"/>
      <w:szCs w:val="20"/>
    </w:rPr>
  </w:style>
  <w:style w:type="paragraph" w:styleId="Tekstdymka">
    <w:name w:val="Balloon Text"/>
    <w:basedOn w:val="Normalny"/>
    <w:link w:val="TekstdymkaZnak"/>
    <w:uiPriority w:val="99"/>
    <w:semiHidden/>
    <w:unhideWhenUsed/>
    <w:rsid w:val="00EF6D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6DDE"/>
    <w:rPr>
      <w:rFonts w:ascii="Tahoma" w:hAnsi="Tahoma" w:cs="Tahoma"/>
      <w:sz w:val="16"/>
      <w:szCs w:val="16"/>
    </w:rPr>
  </w:style>
  <w:style w:type="paragraph" w:customStyle="1" w:styleId="Akapitzlist1">
    <w:name w:val="Akapit z listą1"/>
    <w:basedOn w:val="Normalny"/>
    <w:rsid w:val="00EF6DDE"/>
    <w:pPr>
      <w:spacing w:after="0"/>
      <w:ind w:left="720"/>
    </w:pPr>
    <w:rPr>
      <w:rFonts w:ascii="Calibri" w:eastAsia="Calibri" w:hAnsi="Calibri" w:cs="Calibri"/>
      <w:lang w:eastAsia="ar-SA"/>
    </w:rPr>
  </w:style>
  <w:style w:type="paragraph" w:customStyle="1" w:styleId="Akapitzlist2">
    <w:name w:val="Akapit z listą2"/>
    <w:basedOn w:val="Normalny"/>
    <w:rsid w:val="00EF6DDE"/>
    <w:pPr>
      <w:spacing w:after="0"/>
      <w:ind w:left="720"/>
    </w:pPr>
    <w:rPr>
      <w:rFonts w:ascii="Calibri" w:eastAsia="Calibri" w:hAnsi="Calibri" w:cs="Calibri"/>
      <w:lang w:eastAsia="ar-SA"/>
    </w:rPr>
  </w:style>
  <w:style w:type="character" w:customStyle="1" w:styleId="text-company-name">
    <w:name w:val="text-company-name"/>
    <w:basedOn w:val="Domylnaczcionkaakapitu"/>
    <w:rsid w:val="00EF6DDE"/>
  </w:style>
  <w:style w:type="character" w:customStyle="1" w:styleId="cpvdrzewo5">
    <w:name w:val="cpv_drzewo_5"/>
    <w:basedOn w:val="Domylnaczcionkaakapitu"/>
    <w:rsid w:val="0057423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wielkanieszawka.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1@wielkanieszawka.pl"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stepca.wojta@wielkanieszawk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owy.inforlex.pl/dok/tresc,DZU.2022.056.0000463,USTAWA-z-dnia-12-maja-2011-r-o-refundacji-lekow-srodkow-spozywczych-specjalnego-przeznaczenia-zywieniowego-oraz-wyrobow-medycznych.html" TargetMode="External"/><Relationship Id="rId4" Type="http://schemas.openxmlformats.org/officeDocument/2006/relationships/settings" Target="settings.xml"/><Relationship Id="rId9" Type="http://schemas.openxmlformats.org/officeDocument/2006/relationships/hyperlink" Target="https://nowy.inforlex.pl/dok/tresc,DZU.2022.056.0000463,USTAWA-z-dnia-12-maja-2011-r-o-refundacji-lekow-srodkow-spozywczych-specjalnego-przeznaczenia-zywieniowego-oraz-wyrobow-medycznych.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AAD48-351B-4502-9C06-04A8D1B02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23</Pages>
  <Words>7443</Words>
  <Characters>44664</Characters>
  <Application>Microsoft Office Word</Application>
  <DocSecurity>0</DocSecurity>
  <Lines>372</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Paulina</cp:lastModifiedBy>
  <cp:revision>5</cp:revision>
  <cp:lastPrinted>2023-02-06T09:46:00Z</cp:lastPrinted>
  <dcterms:created xsi:type="dcterms:W3CDTF">2023-03-19T11:09:00Z</dcterms:created>
  <dcterms:modified xsi:type="dcterms:W3CDTF">2023-03-19T11:25:00Z</dcterms:modified>
</cp:coreProperties>
</file>