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C7" w:rsidRPr="00BB66F5" w:rsidRDefault="008D3FF9" w:rsidP="008D3FF9">
      <w:pPr>
        <w:jc w:val="right"/>
        <w:rPr>
          <w:rFonts w:cstheme="minorHAnsi"/>
        </w:rPr>
      </w:pPr>
      <w:r w:rsidRPr="00BB66F5">
        <w:rPr>
          <w:rFonts w:cstheme="minorHAnsi"/>
        </w:rPr>
        <w:t xml:space="preserve">Wielka Nieszawka, </w:t>
      </w:r>
      <w:r w:rsidR="00CF63B0" w:rsidRPr="00BB66F5">
        <w:rPr>
          <w:rFonts w:cstheme="minorHAnsi"/>
        </w:rPr>
        <w:t>16</w:t>
      </w:r>
      <w:r w:rsidR="003B502D" w:rsidRPr="00BB66F5">
        <w:rPr>
          <w:rFonts w:cstheme="minorHAnsi"/>
        </w:rPr>
        <w:t xml:space="preserve"> marca</w:t>
      </w:r>
      <w:r w:rsidRPr="00BB66F5">
        <w:rPr>
          <w:rFonts w:cstheme="minorHAnsi"/>
        </w:rPr>
        <w:t xml:space="preserve"> 2023r.</w:t>
      </w:r>
    </w:p>
    <w:p w:rsidR="008D3FF9" w:rsidRPr="00BB66F5" w:rsidRDefault="008D3FF9" w:rsidP="008D3FF9">
      <w:pPr>
        <w:rPr>
          <w:rFonts w:cstheme="minorHAnsi"/>
        </w:rPr>
      </w:pPr>
      <w:r w:rsidRPr="00BB66F5">
        <w:rPr>
          <w:rFonts w:cstheme="minorHAnsi"/>
        </w:rPr>
        <w:t>RIT.271.2.</w:t>
      </w:r>
      <w:r w:rsidR="002E20BA" w:rsidRPr="00BB66F5">
        <w:rPr>
          <w:rFonts w:cstheme="minorHAnsi"/>
        </w:rPr>
        <w:t>10</w:t>
      </w:r>
      <w:r w:rsidRPr="00BB66F5">
        <w:rPr>
          <w:rFonts w:cstheme="minorHAnsi"/>
        </w:rPr>
        <w:t>.2023</w:t>
      </w:r>
    </w:p>
    <w:p w:rsidR="008D3FF9" w:rsidRPr="00BB66F5" w:rsidRDefault="008D3FF9" w:rsidP="008D3FF9">
      <w:pPr>
        <w:tabs>
          <w:tab w:val="left" w:pos="5954"/>
        </w:tabs>
        <w:ind w:left="5670"/>
        <w:rPr>
          <w:rFonts w:cstheme="minorHAnsi"/>
          <w:b/>
        </w:rPr>
      </w:pPr>
      <w:r w:rsidRPr="00BB66F5">
        <w:rPr>
          <w:rFonts w:cstheme="minorHAnsi"/>
          <w:b/>
        </w:rPr>
        <w:t xml:space="preserve">     Uczestnicy postępowania</w:t>
      </w:r>
    </w:p>
    <w:p w:rsidR="008D3FF9" w:rsidRPr="00BB66F5" w:rsidRDefault="008D3FF9" w:rsidP="008D3FF9">
      <w:pPr>
        <w:tabs>
          <w:tab w:val="left" w:pos="5954"/>
        </w:tabs>
        <w:ind w:left="5670"/>
        <w:rPr>
          <w:rFonts w:cstheme="minorHAnsi"/>
          <w:b/>
        </w:rPr>
      </w:pPr>
    </w:p>
    <w:p w:rsidR="008D3FF9" w:rsidRPr="00BB66F5" w:rsidRDefault="008D3FF9" w:rsidP="008D3FF9">
      <w:pPr>
        <w:tabs>
          <w:tab w:val="left" w:pos="5954"/>
        </w:tabs>
        <w:rPr>
          <w:rFonts w:cstheme="minorHAnsi"/>
        </w:rPr>
      </w:pPr>
      <w:r w:rsidRPr="00BB66F5">
        <w:rPr>
          <w:rFonts w:cstheme="minorHAnsi"/>
        </w:rPr>
        <w:t>Wyjaśnienia do zapisów SWZ dotyczącej postępowania przetargowego pn.:</w:t>
      </w:r>
      <w:r w:rsidR="00BB66F5">
        <w:rPr>
          <w:rFonts w:cstheme="minorHAnsi"/>
        </w:rPr>
        <w:br/>
      </w:r>
    </w:p>
    <w:p w:rsidR="002E20BA" w:rsidRPr="00BB66F5" w:rsidRDefault="002E20BA" w:rsidP="002E20BA">
      <w:pPr>
        <w:jc w:val="center"/>
        <w:rPr>
          <w:rFonts w:ascii="Calibri" w:hAnsi="Calibri"/>
          <w:b/>
        </w:rPr>
      </w:pPr>
      <w:r w:rsidRPr="00BB66F5">
        <w:rPr>
          <w:rFonts w:ascii="Calibri" w:hAnsi="Calibri"/>
          <w:b/>
        </w:rPr>
        <w:t>Dostawa wyposażenia w ramach realizacji projektu „</w:t>
      </w:r>
      <w:r w:rsidRPr="00BB66F5">
        <w:rPr>
          <w:rFonts w:eastAsia="Lucida Sans Unicode" w:cstheme="minorHAnsi"/>
          <w:b/>
        </w:rPr>
        <w:t>Rozwój pasji i zainteresowań młodzieży w Gminie Wielka Nieszawka</w:t>
      </w:r>
      <w:r w:rsidRPr="00BB66F5">
        <w:rPr>
          <w:rFonts w:ascii="Calibri" w:hAnsi="Calibri"/>
          <w:b/>
        </w:rPr>
        <w:t>”</w:t>
      </w:r>
    </w:p>
    <w:p w:rsidR="008D3FF9" w:rsidRPr="00BB66F5" w:rsidRDefault="008D3FF9" w:rsidP="008D3FF9">
      <w:pPr>
        <w:tabs>
          <w:tab w:val="left" w:pos="5954"/>
        </w:tabs>
        <w:rPr>
          <w:rFonts w:cstheme="minorHAnsi"/>
        </w:rPr>
      </w:pPr>
    </w:p>
    <w:p w:rsidR="008D3FF9" w:rsidRPr="00BB66F5" w:rsidRDefault="008D3FF9" w:rsidP="008D3FF9">
      <w:pPr>
        <w:tabs>
          <w:tab w:val="left" w:pos="5954"/>
        </w:tabs>
        <w:rPr>
          <w:rFonts w:cstheme="minorHAnsi"/>
        </w:rPr>
      </w:pPr>
      <w:r w:rsidRPr="00BB66F5">
        <w:rPr>
          <w:rFonts w:cstheme="minorHAnsi"/>
        </w:rPr>
        <w:t>Na podstawie art. 284 ustawy z dnia 11 września 2019 r. Prawo zamówień publicznych (Dz.U. z 2022 r., poz. 1170 ze zm.) wyjaśniam następująco:</w:t>
      </w:r>
    </w:p>
    <w:p w:rsidR="008D3FF9" w:rsidRPr="00BB66F5" w:rsidRDefault="008D3FF9" w:rsidP="008D3FF9">
      <w:pPr>
        <w:tabs>
          <w:tab w:val="left" w:pos="5954"/>
        </w:tabs>
        <w:rPr>
          <w:rFonts w:cstheme="minorHAnsi"/>
          <w:b/>
        </w:rPr>
      </w:pPr>
      <w:r w:rsidRPr="00BB66F5">
        <w:rPr>
          <w:rFonts w:cstheme="minorHAnsi"/>
          <w:b/>
        </w:rPr>
        <w:t>Wykonawc</w:t>
      </w:r>
      <w:r w:rsidR="00FB224C" w:rsidRPr="00BB66F5">
        <w:rPr>
          <w:rFonts w:cstheme="minorHAnsi"/>
          <w:b/>
        </w:rPr>
        <w:t>y</w:t>
      </w:r>
      <w:r w:rsidRPr="00BB66F5">
        <w:rPr>
          <w:rFonts w:cstheme="minorHAnsi"/>
          <w:b/>
        </w:rPr>
        <w:t xml:space="preserve"> zada</w:t>
      </w:r>
      <w:r w:rsidR="00FB224C" w:rsidRPr="00BB66F5">
        <w:rPr>
          <w:rFonts w:cstheme="minorHAnsi"/>
          <w:b/>
        </w:rPr>
        <w:t>li</w:t>
      </w:r>
      <w:r w:rsidRPr="00BB66F5">
        <w:rPr>
          <w:rFonts w:cstheme="minorHAnsi"/>
          <w:b/>
        </w:rPr>
        <w:t xml:space="preserve"> następujące pytania:</w:t>
      </w:r>
    </w:p>
    <w:p w:rsidR="002E20BA" w:rsidRPr="00BB66F5" w:rsidRDefault="008D3FF9" w:rsidP="002E20BA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BB66F5">
        <w:rPr>
          <w:rFonts w:cstheme="minorHAnsi"/>
          <w:b/>
        </w:rPr>
        <w:t>Pytanie 1</w:t>
      </w:r>
      <w:r w:rsidRPr="00BB66F5">
        <w:rPr>
          <w:rFonts w:cstheme="minorHAnsi"/>
        </w:rPr>
        <w:t>:</w:t>
      </w:r>
      <w:r w:rsidRPr="00BB66F5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2E20BA" w:rsidRPr="00BB66F5">
        <w:rPr>
          <w:rFonts w:cstheme="minorHAnsi"/>
          <w:color w:val="000000"/>
          <w:shd w:val="clear" w:color="auto" w:fill="FFFFFF"/>
        </w:rPr>
        <w:t>Dzień dobry, zwracamy się z prośbą o zmianę wymaganego okresu gwarancji. Oczekiwane minimum wynoszące 5 lat wykracza poza standardowe warunki oferowane przez producentów sprzętu. Znamienita większość urządzeń muzycznych objęta jest 2 letnim okresem gwarancyjnym bez możliwości jego wydłużenia nawet u producenta. Co za tym idzie oferując dłuższy termin gwarancji, wykonawca bierze ten obowiązek na siebie. Wnosimy zatem o skrócenie minimalnego okresu objęcia gwarancją do 24 miesięcy z możliwością wydłużenia przez samego wykonawcę o dodatkowe miesiące.</w:t>
      </w:r>
    </w:p>
    <w:p w:rsidR="00E0596F" w:rsidRPr="008321B3" w:rsidRDefault="008D3FF9" w:rsidP="00E0596F">
      <w:pPr>
        <w:pStyle w:val="Bezodstpw"/>
        <w:spacing w:line="276" w:lineRule="auto"/>
        <w:ind w:firstLine="708"/>
        <w:rPr>
          <w:rFonts w:cstheme="minorHAnsi"/>
        </w:rPr>
      </w:pPr>
      <w:r w:rsidRPr="00BB66F5">
        <w:rPr>
          <w:rFonts w:cstheme="minorHAnsi"/>
          <w:b/>
          <w:color w:val="000000"/>
          <w:shd w:val="clear" w:color="auto" w:fill="FFFFFF"/>
        </w:rPr>
        <w:t xml:space="preserve">Odpowiedź: </w:t>
      </w:r>
      <w:r w:rsidR="00B079CD" w:rsidRPr="00BB66F5">
        <w:rPr>
          <w:rFonts w:eastAsia="Times New Roman" w:cstheme="minorHAnsi"/>
        </w:rPr>
        <w:t xml:space="preserve">Zamawiający </w:t>
      </w:r>
      <w:r w:rsidR="0090248F" w:rsidRPr="00BB66F5">
        <w:rPr>
          <w:rFonts w:eastAsia="Times New Roman" w:cstheme="minorHAnsi"/>
        </w:rPr>
        <w:t>zmienia</w:t>
      </w:r>
      <w:r w:rsidR="00B079CD" w:rsidRPr="00BB66F5">
        <w:rPr>
          <w:rFonts w:eastAsia="Times New Roman" w:cstheme="minorHAnsi"/>
        </w:rPr>
        <w:t xml:space="preserve"> </w:t>
      </w:r>
      <w:r w:rsidR="0090248F" w:rsidRPr="00BB66F5">
        <w:rPr>
          <w:rFonts w:cstheme="minorHAnsi"/>
          <w:color w:val="000000"/>
          <w:shd w:val="clear" w:color="auto" w:fill="FFFFFF"/>
        </w:rPr>
        <w:t>minimalny okres o</w:t>
      </w:r>
      <w:r w:rsidR="00E0596F">
        <w:rPr>
          <w:rFonts w:cstheme="minorHAnsi"/>
          <w:color w:val="000000"/>
          <w:shd w:val="clear" w:color="auto" w:fill="FFFFFF"/>
        </w:rPr>
        <w:t>bjęcia gwarancją do 24 miesięcy.</w:t>
      </w:r>
      <w:r w:rsidR="00E16940">
        <w:rPr>
          <w:rFonts w:cstheme="minorHAnsi"/>
          <w:color w:val="000000"/>
          <w:shd w:val="clear" w:color="auto" w:fill="FFFFFF"/>
        </w:rPr>
        <w:t xml:space="preserve"> Jednocześnie przekazuje zaktualizowane SWZ.</w:t>
      </w:r>
      <w:bookmarkStart w:id="0" w:name="_GoBack"/>
      <w:bookmarkEnd w:id="0"/>
    </w:p>
    <w:p w:rsidR="00117F7F" w:rsidRPr="00A44836" w:rsidRDefault="00A44836" w:rsidP="00A44836">
      <w:pPr>
        <w:spacing w:after="0"/>
        <w:ind w:firstLine="708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br/>
      </w:r>
    </w:p>
    <w:p w:rsidR="00BB66F5" w:rsidRDefault="002E20BA" w:rsidP="00FA7C57">
      <w:pPr>
        <w:spacing w:after="0"/>
        <w:rPr>
          <w:rFonts w:cstheme="minorHAnsi"/>
          <w:color w:val="000000"/>
          <w:shd w:val="clear" w:color="auto" w:fill="FFFFFF"/>
        </w:rPr>
      </w:pPr>
      <w:r w:rsidRPr="00BB66F5">
        <w:rPr>
          <w:rFonts w:cstheme="minorHAnsi"/>
          <w:b/>
          <w:color w:val="000000"/>
          <w:shd w:val="clear" w:color="auto" w:fill="FFFFFF"/>
        </w:rPr>
        <w:t>Pytanie 2:</w:t>
      </w:r>
      <w:r w:rsidRPr="00BB66F5">
        <w:rPr>
          <w:rFonts w:cstheme="minorHAnsi"/>
          <w:color w:val="000000"/>
          <w:shd w:val="clear" w:color="auto" w:fill="FFFFFF"/>
        </w:rPr>
        <w:t xml:space="preserve"> Czy zamawiający w punkcie 35 Podwójny Mikrofon wokalny bezprzewodowy z odbiornikiem wymaga dostarczenia dwóch mikrofonów oraz odbiornika. </w:t>
      </w:r>
    </w:p>
    <w:p w:rsidR="00FA7C57" w:rsidRPr="00A44836" w:rsidRDefault="00FA7C57" w:rsidP="00A44836">
      <w:pPr>
        <w:spacing w:after="0"/>
        <w:rPr>
          <w:rFonts w:cstheme="minorHAnsi"/>
          <w:b/>
          <w:color w:val="000000"/>
          <w:shd w:val="clear" w:color="auto" w:fill="FFFFFF"/>
        </w:rPr>
      </w:pPr>
      <w:r w:rsidRPr="00BB66F5">
        <w:rPr>
          <w:rFonts w:cstheme="minorHAnsi"/>
          <w:b/>
          <w:color w:val="000000"/>
          <w:shd w:val="clear" w:color="auto" w:fill="FFFFFF"/>
        </w:rPr>
        <w:tab/>
        <w:t xml:space="preserve">Odpowiedź: </w:t>
      </w:r>
      <w:r w:rsidRPr="00BB66F5">
        <w:rPr>
          <w:rFonts w:eastAsia="Times New Roman" w:cstheme="minorHAnsi"/>
        </w:rPr>
        <w:t xml:space="preserve">Zamawiający </w:t>
      </w:r>
      <w:r w:rsidR="0090248F" w:rsidRPr="00BB66F5">
        <w:rPr>
          <w:rFonts w:eastAsia="Times New Roman" w:cstheme="minorHAnsi"/>
        </w:rPr>
        <w:t xml:space="preserve">wymaga w punkcie 35 dostarczenia </w:t>
      </w:r>
      <w:r w:rsidR="0090248F" w:rsidRPr="00BB66F5">
        <w:rPr>
          <w:rFonts w:cstheme="minorHAnsi"/>
          <w:color w:val="000000"/>
          <w:shd w:val="clear" w:color="auto" w:fill="FFFFFF"/>
        </w:rPr>
        <w:t xml:space="preserve">dwóch mikrofonów oraz odbiornika. </w:t>
      </w:r>
      <w:r w:rsidR="00A44836">
        <w:rPr>
          <w:rFonts w:cstheme="minorHAnsi"/>
          <w:b/>
          <w:color w:val="000000"/>
          <w:shd w:val="clear" w:color="auto" w:fill="FFFFFF"/>
        </w:rPr>
        <w:br/>
      </w:r>
    </w:p>
    <w:p w:rsidR="00BB66F5" w:rsidRDefault="00CF63B0">
      <w:pPr>
        <w:tabs>
          <w:tab w:val="left" w:pos="5954"/>
        </w:tabs>
        <w:rPr>
          <w:rFonts w:cstheme="minorHAnsi"/>
          <w:color w:val="000000"/>
          <w:shd w:val="clear" w:color="auto" w:fill="FFFFFF"/>
        </w:rPr>
      </w:pPr>
      <w:r w:rsidRPr="00BB66F5">
        <w:rPr>
          <w:rFonts w:cstheme="minorHAnsi"/>
          <w:b/>
          <w:color w:val="000000"/>
          <w:shd w:val="clear" w:color="auto" w:fill="FFFFFF"/>
        </w:rPr>
        <w:t xml:space="preserve">Pytanie 3: </w:t>
      </w:r>
      <w:r w:rsidRPr="00BB66F5">
        <w:rPr>
          <w:rFonts w:cstheme="minorHAnsi"/>
          <w:color w:val="000000"/>
          <w:shd w:val="clear" w:color="auto" w:fill="FFFFFF"/>
        </w:rPr>
        <w:t>Czy w punkcie 36 Podwójny mikrofon bezprzewodowy dynamiczny zamawiający wymaga dostarczenie zestawu dwóch mikrofonów bezprzewodowych bez odbiornika.</w:t>
      </w:r>
      <w:r w:rsidR="00BB66F5">
        <w:rPr>
          <w:rFonts w:cstheme="minorHAnsi"/>
          <w:color w:val="000000"/>
          <w:shd w:val="clear" w:color="auto" w:fill="FFFFFF"/>
        </w:rPr>
        <w:br/>
      </w:r>
      <w:r w:rsidR="00BB66F5">
        <w:rPr>
          <w:rFonts w:cstheme="minorHAnsi"/>
          <w:b/>
          <w:color w:val="000000"/>
          <w:shd w:val="clear" w:color="auto" w:fill="FFFFFF"/>
        </w:rPr>
        <w:t xml:space="preserve">             </w:t>
      </w:r>
      <w:r w:rsidR="00BB66F5" w:rsidRPr="00BB66F5">
        <w:rPr>
          <w:rFonts w:cstheme="minorHAnsi"/>
          <w:b/>
          <w:color w:val="000000"/>
          <w:shd w:val="clear" w:color="auto" w:fill="FFFFFF"/>
        </w:rPr>
        <w:t>Odpowiedź</w:t>
      </w:r>
      <w:r w:rsidR="00BB66F5">
        <w:rPr>
          <w:rFonts w:cstheme="minorHAnsi"/>
          <w:b/>
          <w:color w:val="000000"/>
          <w:shd w:val="clear" w:color="auto" w:fill="FFFFFF"/>
        </w:rPr>
        <w:t xml:space="preserve">: </w:t>
      </w:r>
      <w:r w:rsidR="00BB66F5" w:rsidRPr="00BB66F5">
        <w:rPr>
          <w:rFonts w:cstheme="minorHAnsi"/>
          <w:color w:val="000000"/>
          <w:shd w:val="clear" w:color="auto" w:fill="FFFFFF"/>
        </w:rPr>
        <w:t>Zamawiający wymaga dostarczenia dwóch mikrofonów bezprzewodowych wraz z odbiornikiem.</w:t>
      </w:r>
    </w:p>
    <w:p w:rsidR="00BB66F5" w:rsidRDefault="00BB66F5" w:rsidP="00A44836">
      <w:pPr>
        <w:shd w:val="clear" w:color="auto" w:fill="FFFFFF"/>
        <w:rPr>
          <w:rFonts w:cstheme="minorHAnsi"/>
          <w:color w:val="000000"/>
          <w:shd w:val="clear" w:color="auto" w:fill="FFFFFF"/>
        </w:rPr>
      </w:pPr>
      <w:r w:rsidRPr="00BB66F5">
        <w:rPr>
          <w:rFonts w:cstheme="minorHAnsi"/>
          <w:b/>
          <w:color w:val="000000"/>
          <w:shd w:val="clear" w:color="auto" w:fill="FFFFFF"/>
        </w:rPr>
        <w:t xml:space="preserve">Pytanie </w:t>
      </w:r>
      <w:r>
        <w:rPr>
          <w:rFonts w:cstheme="minorHAnsi"/>
          <w:b/>
          <w:color w:val="000000"/>
          <w:shd w:val="clear" w:color="auto" w:fill="FFFFFF"/>
        </w:rPr>
        <w:t>4</w:t>
      </w:r>
      <w:r w:rsidRPr="00BB66F5">
        <w:rPr>
          <w:rFonts w:cstheme="minorHAnsi"/>
          <w:b/>
          <w:color w:val="000000"/>
          <w:shd w:val="clear" w:color="auto" w:fill="FFFFFF"/>
        </w:rPr>
        <w:t>: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Pr="00BB66F5">
        <w:rPr>
          <w:rFonts w:eastAsia="Times New Roman" w:cstheme="minorHAnsi"/>
          <w:lang w:eastAsia="pl-PL"/>
        </w:rPr>
        <w:t>Proszę o podanie długości kabla mikrofonowego w punkcie 39.</w:t>
      </w:r>
      <w:r>
        <w:rPr>
          <w:rFonts w:asciiTheme="majorHAnsi" w:eastAsia="Times New Roman" w:hAnsiTheme="majorHAnsi" w:cs="Arial"/>
          <w:lang w:eastAsia="pl-PL"/>
        </w:rPr>
        <w:br/>
      </w:r>
      <w:r>
        <w:rPr>
          <w:rFonts w:ascii="Arial" w:eastAsia="Times New Roman" w:hAnsi="Arial" w:cs="Arial"/>
          <w:color w:val="4A4A4A"/>
          <w:sz w:val="24"/>
          <w:szCs w:val="24"/>
          <w:lang w:eastAsia="pl-PL"/>
        </w:rPr>
        <w:tab/>
      </w:r>
      <w:r w:rsidRPr="00BB66F5">
        <w:rPr>
          <w:rFonts w:cstheme="minorHAnsi"/>
          <w:b/>
          <w:color w:val="000000"/>
          <w:shd w:val="clear" w:color="auto" w:fill="FFFFFF"/>
        </w:rPr>
        <w:t>Odpowiedź</w:t>
      </w:r>
      <w:r>
        <w:rPr>
          <w:rFonts w:cstheme="minorHAnsi"/>
          <w:b/>
          <w:color w:val="000000"/>
          <w:shd w:val="clear" w:color="auto" w:fill="FFFFFF"/>
        </w:rPr>
        <w:t xml:space="preserve">: </w:t>
      </w:r>
      <w:r w:rsidRPr="00BB66F5">
        <w:rPr>
          <w:rFonts w:cstheme="minorHAnsi"/>
          <w:color w:val="000000"/>
          <w:shd w:val="clear" w:color="auto" w:fill="FFFFFF"/>
        </w:rPr>
        <w:t>Zamawiający wymaga dostarczenia kabla o długości 6 metrów.</w:t>
      </w:r>
    </w:p>
    <w:p w:rsidR="00A44836" w:rsidRPr="00A44836" w:rsidRDefault="00A44836" w:rsidP="00A44836">
      <w:pPr>
        <w:shd w:val="clear" w:color="auto" w:fill="FFFFFF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</w:p>
    <w:p w:rsidR="00A44836" w:rsidRDefault="00A44836" w:rsidP="00A44836">
      <w:pPr>
        <w:pStyle w:val="Bezodstpw"/>
        <w:spacing w:line="276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Wójt Gminy Wielka Nieszawka </w:t>
      </w:r>
    </w:p>
    <w:p w:rsidR="00A44836" w:rsidRPr="00BB66F5" w:rsidRDefault="00A44836" w:rsidP="00A44836">
      <w:pPr>
        <w:tabs>
          <w:tab w:val="left" w:pos="5954"/>
        </w:tabs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(-) Krzysztof Czarnecki</w:t>
      </w:r>
    </w:p>
    <w:sectPr w:rsidR="00A44836" w:rsidRPr="00BB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A51"/>
    <w:multiLevelType w:val="multilevel"/>
    <w:tmpl w:val="AD1A6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41475"/>
    <w:multiLevelType w:val="hybridMultilevel"/>
    <w:tmpl w:val="AFC46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00157"/>
    <w:multiLevelType w:val="hybridMultilevel"/>
    <w:tmpl w:val="40E26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063E"/>
    <w:multiLevelType w:val="multilevel"/>
    <w:tmpl w:val="56C4F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76992"/>
    <w:multiLevelType w:val="multilevel"/>
    <w:tmpl w:val="BAD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B6038"/>
    <w:multiLevelType w:val="multilevel"/>
    <w:tmpl w:val="362A6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A0040"/>
    <w:multiLevelType w:val="hybridMultilevel"/>
    <w:tmpl w:val="7DD48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F9"/>
    <w:rsid w:val="000A251B"/>
    <w:rsid w:val="00117F7F"/>
    <w:rsid w:val="002A0B74"/>
    <w:rsid w:val="002E20BA"/>
    <w:rsid w:val="003B502D"/>
    <w:rsid w:val="004450E1"/>
    <w:rsid w:val="00562C93"/>
    <w:rsid w:val="00725A32"/>
    <w:rsid w:val="0075624E"/>
    <w:rsid w:val="00877B1C"/>
    <w:rsid w:val="008954D9"/>
    <w:rsid w:val="008D3FF9"/>
    <w:rsid w:val="008D46AB"/>
    <w:rsid w:val="0090248F"/>
    <w:rsid w:val="00A44836"/>
    <w:rsid w:val="00A80BC7"/>
    <w:rsid w:val="00B079CD"/>
    <w:rsid w:val="00B57FCB"/>
    <w:rsid w:val="00BB66F5"/>
    <w:rsid w:val="00CE6232"/>
    <w:rsid w:val="00CF63B0"/>
    <w:rsid w:val="00E0596F"/>
    <w:rsid w:val="00E16940"/>
    <w:rsid w:val="00E3777B"/>
    <w:rsid w:val="00FA7C57"/>
    <w:rsid w:val="00F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3FF9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D3FF9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3FF9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D3FF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5</cp:revision>
  <cp:lastPrinted>2023-03-16T11:33:00Z</cp:lastPrinted>
  <dcterms:created xsi:type="dcterms:W3CDTF">2023-03-16T11:30:00Z</dcterms:created>
  <dcterms:modified xsi:type="dcterms:W3CDTF">2023-03-16T12:59:00Z</dcterms:modified>
</cp:coreProperties>
</file>