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5E7FFF" w14:textId="5FD94670" w:rsidR="00DB163D" w:rsidRDefault="00DB163D" w:rsidP="00280849">
      <w:pPr>
        <w:spacing w:line="276" w:lineRule="auto"/>
        <w:jc w:val="right"/>
        <w:rPr>
          <w:rFonts w:asciiTheme="minorHAnsi" w:hAnsiTheme="minorHAnsi" w:cstheme="minorHAnsi"/>
          <w:b/>
          <w:color w:val="000000"/>
        </w:rPr>
      </w:pPr>
      <w:r>
        <w:rPr>
          <w:rFonts w:asciiTheme="minorHAnsi" w:hAnsiTheme="minorHAnsi" w:cstheme="minorHAnsi"/>
          <w:b/>
          <w:color w:val="000000"/>
        </w:rPr>
        <w:t>Załącznik nr 3</w:t>
      </w:r>
    </w:p>
    <w:p w14:paraId="60B03FF6" w14:textId="507D3B2A" w:rsidR="001F0EA4" w:rsidRDefault="00183450" w:rsidP="00280849">
      <w:pPr>
        <w:spacing w:line="276" w:lineRule="auto"/>
        <w:jc w:val="right"/>
        <w:rPr>
          <w:rFonts w:asciiTheme="minorHAnsi" w:hAnsiTheme="minorHAnsi" w:cstheme="minorHAnsi"/>
          <w:b/>
          <w:color w:val="000000"/>
        </w:rPr>
      </w:pPr>
      <w:r w:rsidRPr="009D01A9">
        <w:rPr>
          <w:rFonts w:asciiTheme="minorHAnsi" w:hAnsiTheme="minorHAnsi" w:cstheme="minorHAnsi"/>
          <w:b/>
          <w:color w:val="000000"/>
        </w:rPr>
        <w:t>(</w:t>
      </w:r>
      <w:r w:rsidR="001F0EA4" w:rsidRPr="009D01A9">
        <w:rPr>
          <w:rFonts w:asciiTheme="minorHAnsi" w:hAnsiTheme="minorHAnsi" w:cstheme="minorHAnsi"/>
          <w:b/>
          <w:color w:val="000000"/>
        </w:rPr>
        <w:t>Wzór umowy</w:t>
      </w:r>
      <w:r w:rsidR="00EB726F" w:rsidRPr="009D01A9">
        <w:rPr>
          <w:rFonts w:asciiTheme="minorHAnsi" w:hAnsiTheme="minorHAnsi" w:cstheme="minorHAnsi"/>
          <w:b/>
          <w:color w:val="000000"/>
        </w:rPr>
        <w:t>)</w:t>
      </w:r>
    </w:p>
    <w:p w14:paraId="66BE2356" w14:textId="77777777" w:rsidR="00DB163D" w:rsidRPr="009D01A9" w:rsidRDefault="00DB163D" w:rsidP="00280849">
      <w:pPr>
        <w:spacing w:line="276" w:lineRule="auto"/>
        <w:jc w:val="right"/>
        <w:rPr>
          <w:rFonts w:asciiTheme="minorHAnsi" w:hAnsiTheme="minorHAnsi" w:cstheme="minorHAnsi"/>
          <w:b/>
          <w:color w:val="000000"/>
        </w:rPr>
      </w:pPr>
    </w:p>
    <w:p w14:paraId="6492ADC3" w14:textId="5B27B212" w:rsidR="001F0EA4" w:rsidRPr="009D01A9" w:rsidRDefault="001F0EA4" w:rsidP="00280849">
      <w:pPr>
        <w:spacing w:line="276" w:lineRule="auto"/>
        <w:jc w:val="center"/>
        <w:rPr>
          <w:rFonts w:asciiTheme="minorHAnsi" w:hAnsiTheme="minorHAnsi" w:cstheme="minorHAnsi"/>
          <w:b/>
          <w:i/>
          <w:color w:val="000000"/>
        </w:rPr>
      </w:pPr>
      <w:r w:rsidRPr="009D01A9">
        <w:rPr>
          <w:rFonts w:asciiTheme="minorHAnsi" w:hAnsiTheme="minorHAnsi" w:cstheme="minorHAnsi"/>
          <w:b/>
          <w:color w:val="000000"/>
        </w:rPr>
        <w:t>UMOWA NR …………../202</w:t>
      </w:r>
      <w:r w:rsidR="009D01A9">
        <w:rPr>
          <w:rFonts w:asciiTheme="minorHAnsi" w:hAnsiTheme="minorHAnsi" w:cstheme="minorHAnsi"/>
          <w:b/>
          <w:color w:val="000000"/>
        </w:rPr>
        <w:t>3</w:t>
      </w:r>
    </w:p>
    <w:p w14:paraId="6A20F32B" w14:textId="77777777" w:rsidR="001F0EA4" w:rsidRPr="009D01A9" w:rsidRDefault="001F0EA4" w:rsidP="00280849">
      <w:pPr>
        <w:spacing w:line="276" w:lineRule="auto"/>
        <w:rPr>
          <w:rFonts w:asciiTheme="minorHAnsi" w:hAnsiTheme="minorHAnsi" w:cstheme="minorHAnsi"/>
          <w:b/>
          <w:color w:val="000000"/>
        </w:rPr>
      </w:pPr>
    </w:p>
    <w:p w14:paraId="569CCD21" w14:textId="77777777" w:rsidR="00F470FC" w:rsidRPr="00672BEB" w:rsidRDefault="00F470FC" w:rsidP="00F470FC">
      <w:pPr>
        <w:spacing w:line="276" w:lineRule="auto"/>
        <w:rPr>
          <w:rFonts w:asciiTheme="minorHAnsi" w:hAnsiTheme="minorHAnsi" w:cstheme="minorHAnsi"/>
        </w:rPr>
      </w:pPr>
      <w:r w:rsidRPr="00672BEB">
        <w:rPr>
          <w:rFonts w:asciiTheme="minorHAnsi" w:hAnsiTheme="minorHAnsi" w:cstheme="minorHAnsi"/>
        </w:rPr>
        <w:t>zawarta w dniu ………………………… r. w Wielkiej Nieszawce pomiędzy:</w:t>
      </w:r>
    </w:p>
    <w:p w14:paraId="58765D2E" w14:textId="77777777" w:rsidR="00F470FC" w:rsidRPr="00672BEB" w:rsidRDefault="00F470FC" w:rsidP="00F470FC">
      <w:pPr>
        <w:spacing w:line="276" w:lineRule="auto"/>
        <w:rPr>
          <w:rFonts w:asciiTheme="minorHAnsi" w:hAnsiTheme="minorHAnsi" w:cstheme="minorHAnsi"/>
          <w:bCs/>
        </w:rPr>
      </w:pPr>
      <w:r w:rsidRPr="00672BEB">
        <w:rPr>
          <w:rFonts w:asciiTheme="minorHAnsi" w:hAnsiTheme="minorHAnsi" w:cstheme="minorHAnsi"/>
          <w:bCs/>
        </w:rPr>
        <w:t>Gminą Wielka Nieszawka, mającą siedzibę w Wielkiej Nieszawce przy ul. Toruńskiej 12, 87-165 Cierpice, NIP: 8792593680, REGON: 871118750, zwaną w dalszej części Umowy Zamawiającym, reprezentowaną przez:</w:t>
      </w:r>
    </w:p>
    <w:p w14:paraId="4FE180A8" w14:textId="77777777" w:rsidR="00F470FC" w:rsidRPr="00672BEB" w:rsidRDefault="00F470FC" w:rsidP="00F470FC">
      <w:pPr>
        <w:spacing w:line="276" w:lineRule="auto"/>
        <w:rPr>
          <w:rFonts w:asciiTheme="minorHAnsi" w:hAnsiTheme="minorHAnsi" w:cstheme="minorHAnsi"/>
          <w:bCs/>
        </w:rPr>
      </w:pPr>
      <w:r w:rsidRPr="00672BEB">
        <w:rPr>
          <w:rFonts w:asciiTheme="minorHAnsi" w:hAnsiTheme="minorHAnsi" w:cstheme="minorHAnsi"/>
          <w:bCs/>
        </w:rPr>
        <w:t>Krzysztofa Czarneckiego - Wójta Gminy Wielka Nieszawka</w:t>
      </w:r>
    </w:p>
    <w:p w14:paraId="191189CC" w14:textId="77777777" w:rsidR="00F470FC" w:rsidRPr="00672BEB" w:rsidRDefault="00F470FC" w:rsidP="00F470FC">
      <w:pPr>
        <w:spacing w:line="276" w:lineRule="auto"/>
        <w:rPr>
          <w:rFonts w:asciiTheme="minorHAnsi" w:hAnsiTheme="minorHAnsi" w:cstheme="minorHAnsi"/>
          <w:bCs/>
        </w:rPr>
      </w:pPr>
      <w:r w:rsidRPr="00672BEB">
        <w:rPr>
          <w:rFonts w:asciiTheme="minorHAnsi" w:hAnsiTheme="minorHAnsi" w:cstheme="minorHAnsi"/>
          <w:bCs/>
        </w:rPr>
        <w:t xml:space="preserve">przy kontrasygnacie Moniki Szczerkowskiej - Skarbnika Gminy Wielka Nieszawka </w:t>
      </w:r>
    </w:p>
    <w:p w14:paraId="50E005A4" w14:textId="77777777" w:rsidR="00F470FC" w:rsidRPr="00672BEB" w:rsidRDefault="00F470FC" w:rsidP="00F470FC">
      <w:pPr>
        <w:spacing w:line="276" w:lineRule="auto"/>
        <w:jc w:val="both"/>
        <w:rPr>
          <w:rFonts w:asciiTheme="minorHAnsi" w:hAnsiTheme="minorHAnsi" w:cstheme="minorHAnsi"/>
        </w:rPr>
      </w:pPr>
      <w:r w:rsidRPr="00672BEB">
        <w:rPr>
          <w:rFonts w:asciiTheme="minorHAnsi" w:hAnsiTheme="minorHAnsi" w:cstheme="minorHAnsi"/>
        </w:rPr>
        <w:t>a</w:t>
      </w:r>
    </w:p>
    <w:p w14:paraId="3D4536B3" w14:textId="77777777" w:rsidR="00F470FC" w:rsidRPr="00672BEB" w:rsidRDefault="00F470FC" w:rsidP="00F470FC">
      <w:pPr>
        <w:pStyle w:val="Bezodstpw"/>
        <w:spacing w:line="276" w:lineRule="auto"/>
        <w:rPr>
          <w:rFonts w:asciiTheme="minorHAnsi" w:hAnsiTheme="minorHAnsi" w:cstheme="minorHAnsi"/>
        </w:rPr>
      </w:pPr>
      <w:r w:rsidRPr="00672BEB">
        <w:rPr>
          <w:rFonts w:asciiTheme="minorHAnsi" w:hAnsiTheme="minorHAnsi" w:cstheme="minorHAnsi"/>
        </w:rPr>
        <w:t>...................................................................................................................................................</w:t>
      </w:r>
    </w:p>
    <w:p w14:paraId="23504DDE" w14:textId="77777777" w:rsidR="00F470FC" w:rsidRPr="00672BEB" w:rsidRDefault="00F470FC" w:rsidP="00F470FC">
      <w:pPr>
        <w:pStyle w:val="Bezodstpw"/>
        <w:spacing w:line="276" w:lineRule="auto"/>
        <w:rPr>
          <w:rFonts w:asciiTheme="minorHAnsi" w:hAnsiTheme="minorHAnsi" w:cstheme="minorHAnsi"/>
        </w:rPr>
      </w:pPr>
      <w:r w:rsidRPr="00672BEB">
        <w:rPr>
          <w:rFonts w:asciiTheme="minorHAnsi" w:hAnsiTheme="minorHAnsi" w:cstheme="minorHAnsi"/>
        </w:rPr>
        <w:t>działającym na podstawie wpisu do rejestru KRS ............................./ wpisanym do ewidencji działalności gospodarczej ................................, posiadającym  NIP .........................., REGON .......................................</w:t>
      </w:r>
    </w:p>
    <w:p w14:paraId="5AC7F325" w14:textId="77777777" w:rsidR="00F470FC" w:rsidRPr="00672BEB" w:rsidRDefault="00F470FC" w:rsidP="00F470FC">
      <w:pPr>
        <w:pStyle w:val="Bezodstpw"/>
        <w:spacing w:line="276" w:lineRule="auto"/>
        <w:rPr>
          <w:rFonts w:asciiTheme="minorHAnsi" w:hAnsiTheme="minorHAnsi" w:cstheme="minorHAnsi"/>
        </w:rPr>
      </w:pPr>
      <w:r w:rsidRPr="00672BEB">
        <w:rPr>
          <w:rFonts w:asciiTheme="minorHAnsi" w:hAnsiTheme="minorHAnsi" w:cstheme="minorHAnsi"/>
        </w:rPr>
        <w:t>zwanym w dalszej części umowy WYKONAWCĄ reprezentowanym przez :</w:t>
      </w:r>
    </w:p>
    <w:p w14:paraId="43C7C6CE" w14:textId="77777777" w:rsidR="00F470FC" w:rsidRPr="00672BEB" w:rsidRDefault="00F470FC" w:rsidP="00F470FC">
      <w:pPr>
        <w:pStyle w:val="Bezodstpw"/>
        <w:spacing w:line="276" w:lineRule="auto"/>
        <w:rPr>
          <w:rFonts w:asciiTheme="minorHAnsi" w:hAnsiTheme="minorHAnsi" w:cstheme="minorHAnsi"/>
        </w:rPr>
      </w:pPr>
      <w:r w:rsidRPr="00672BEB">
        <w:rPr>
          <w:rFonts w:asciiTheme="minorHAnsi" w:hAnsiTheme="minorHAnsi" w:cstheme="minorHAnsi"/>
        </w:rPr>
        <w:t xml:space="preserve"> ....................................................................................................................................</w:t>
      </w:r>
    </w:p>
    <w:p w14:paraId="6222AA0C" w14:textId="77777777" w:rsidR="00F470FC" w:rsidRDefault="00F470FC" w:rsidP="00F470FC">
      <w:pPr>
        <w:pStyle w:val="Bezodstpw"/>
        <w:spacing w:line="276" w:lineRule="auto"/>
        <w:rPr>
          <w:rFonts w:asciiTheme="minorHAnsi" w:hAnsiTheme="minorHAnsi" w:cstheme="minorHAnsi"/>
        </w:rPr>
      </w:pPr>
      <w:r w:rsidRPr="00672BEB">
        <w:rPr>
          <w:rFonts w:asciiTheme="minorHAnsi" w:hAnsiTheme="minorHAnsi" w:cstheme="minorHAnsi"/>
        </w:rPr>
        <w:t>na podstawie dokonanego wyboru wykonawcy w oparciu o ustawę z dnia 11 września 2019 r. Prawo zamówień publicznych (Dz.U. z 2022 r., poz. 1710 ze zm.) w trybie podstawowym bez negocjacji na realizację zadania pn.:</w:t>
      </w:r>
    </w:p>
    <w:p w14:paraId="66E266B3" w14:textId="77777777" w:rsidR="00F470FC" w:rsidRPr="00E614A0" w:rsidRDefault="00F470FC" w:rsidP="00F470FC">
      <w:pPr>
        <w:pStyle w:val="Bezodstpw"/>
        <w:spacing w:line="276" w:lineRule="auto"/>
        <w:jc w:val="center"/>
        <w:rPr>
          <w:rFonts w:asciiTheme="minorHAnsi" w:hAnsiTheme="minorHAnsi" w:cstheme="minorHAnsi"/>
          <w:b/>
          <w:bCs/>
        </w:rPr>
      </w:pPr>
      <w:r w:rsidRPr="00E614A0">
        <w:rPr>
          <w:rFonts w:asciiTheme="minorHAnsi" w:hAnsiTheme="minorHAnsi" w:cstheme="minorHAnsi"/>
          <w:b/>
          <w:bCs/>
        </w:rPr>
        <w:t>DOSTAWA POJAZDÓW NA POTRZEBY URZĘDU GMINY W WIELKIEJ NIESZAWCE</w:t>
      </w:r>
    </w:p>
    <w:p w14:paraId="168AC0CA" w14:textId="72C00A23" w:rsidR="00F470FC" w:rsidRPr="00E614A0" w:rsidRDefault="00F470FC" w:rsidP="00F470FC">
      <w:pPr>
        <w:jc w:val="center"/>
        <w:rPr>
          <w:rFonts w:asciiTheme="minorHAnsi" w:hAnsiTheme="minorHAnsi" w:cstheme="minorHAnsi"/>
          <w:b/>
          <w:bCs/>
        </w:rPr>
      </w:pPr>
      <w:r w:rsidRPr="00E614A0">
        <w:rPr>
          <w:rFonts w:asciiTheme="minorHAnsi" w:hAnsiTheme="minorHAnsi" w:cstheme="minorHAnsi"/>
          <w:b/>
          <w:bCs/>
        </w:rPr>
        <w:t xml:space="preserve">Część I: </w:t>
      </w:r>
      <w:r w:rsidRPr="005C4ED7">
        <w:rPr>
          <w:rFonts w:ascii="Calibri" w:hAnsi="Calibri"/>
          <w:b/>
          <w:bCs/>
        </w:rPr>
        <w:t xml:space="preserve">Dostawa fabrycznie nowego samochodu </w:t>
      </w:r>
      <w:r>
        <w:rPr>
          <w:rFonts w:ascii="Calibri" w:hAnsi="Calibri"/>
          <w:b/>
          <w:bCs/>
        </w:rPr>
        <w:t>osobowego w wersji 9 osobowej</w:t>
      </w:r>
    </w:p>
    <w:p w14:paraId="6412BE1A" w14:textId="77777777" w:rsidR="00F470FC" w:rsidRPr="009D01A9" w:rsidRDefault="00F470FC" w:rsidP="00F470FC">
      <w:pPr>
        <w:tabs>
          <w:tab w:val="left" w:pos="0"/>
          <w:tab w:val="left" w:pos="567"/>
        </w:tabs>
        <w:spacing w:line="276" w:lineRule="auto"/>
        <w:jc w:val="both"/>
        <w:rPr>
          <w:rFonts w:asciiTheme="minorHAnsi" w:hAnsiTheme="minorHAnsi" w:cstheme="minorHAnsi"/>
          <w:b/>
          <w:color w:val="000000"/>
          <w:highlight w:val="yellow"/>
        </w:rPr>
      </w:pPr>
    </w:p>
    <w:p w14:paraId="3E13D88B" w14:textId="77777777" w:rsidR="00F470FC" w:rsidRPr="009D01A9" w:rsidRDefault="00F470FC" w:rsidP="00F470FC">
      <w:pPr>
        <w:widowControl/>
        <w:suppressAutoHyphens w:val="0"/>
        <w:spacing w:line="276" w:lineRule="auto"/>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1</w:t>
      </w:r>
    </w:p>
    <w:p w14:paraId="1A6711F5" w14:textId="1420A736" w:rsidR="00F470FC" w:rsidRPr="00AC5EDB" w:rsidRDefault="00F470FC" w:rsidP="00F470FC">
      <w:pPr>
        <w:pStyle w:val="Bezodstpw"/>
        <w:widowControl/>
        <w:tabs>
          <w:tab w:val="left" w:pos="284"/>
        </w:tabs>
        <w:suppressAutoHyphens w:val="0"/>
        <w:autoSpaceDE w:val="0"/>
        <w:autoSpaceDN w:val="0"/>
        <w:spacing w:line="276" w:lineRule="auto"/>
        <w:jc w:val="both"/>
        <w:rPr>
          <w:rFonts w:asciiTheme="minorHAnsi" w:eastAsia="Times New Roman" w:hAnsiTheme="minorHAnsi" w:cstheme="minorHAnsi"/>
          <w:lang w:eastAsia="pl-PL"/>
        </w:rPr>
      </w:pPr>
      <w:r w:rsidRPr="00AC5EDB">
        <w:rPr>
          <w:rFonts w:asciiTheme="minorHAnsi" w:hAnsiTheme="minorHAnsi" w:cstheme="minorHAnsi"/>
        </w:rPr>
        <w:t xml:space="preserve">Mocą niniejszej Umowy, Wykonawca na zamówienie Zamawiającego, zobowiązuje się do  dostawy fabrycznie nowego samochodu </w:t>
      </w:r>
      <w:r w:rsidR="002B3C51" w:rsidRPr="002B3C51">
        <w:rPr>
          <w:rFonts w:ascii="Calibri" w:hAnsi="Calibri"/>
        </w:rPr>
        <w:t>osobowego w wersji 9 osobowej</w:t>
      </w:r>
      <w:r w:rsidRPr="002B3C51">
        <w:rPr>
          <w:rFonts w:asciiTheme="minorHAnsi" w:hAnsiTheme="minorHAnsi" w:cstheme="minorHAnsi"/>
        </w:rPr>
        <w:t>,</w:t>
      </w:r>
      <w:r w:rsidRPr="00AC5EDB">
        <w:rPr>
          <w:rFonts w:asciiTheme="minorHAnsi" w:hAnsiTheme="minorHAnsi" w:cstheme="minorHAnsi"/>
        </w:rPr>
        <w:t xml:space="preserve"> zgodnie z nw. parametrami:</w:t>
      </w:r>
    </w:p>
    <w:p w14:paraId="7F28A616" w14:textId="77777777" w:rsidR="00F470FC" w:rsidRPr="00AC5EDB" w:rsidRDefault="00F470FC" w:rsidP="00F470FC">
      <w:pPr>
        <w:pStyle w:val="Akapitzlist"/>
        <w:numPr>
          <w:ilvl w:val="0"/>
          <w:numId w:val="58"/>
        </w:numPr>
        <w:tabs>
          <w:tab w:val="left" w:pos="284"/>
        </w:tabs>
        <w:autoSpaceDE w:val="0"/>
        <w:autoSpaceDN w:val="0"/>
        <w:rPr>
          <w:rFonts w:asciiTheme="minorHAnsi" w:eastAsia="Times New Roman" w:hAnsiTheme="minorHAnsi" w:cstheme="minorHAnsi"/>
          <w:sz w:val="24"/>
          <w:szCs w:val="24"/>
          <w:lang w:val="pl-PL" w:eastAsia="pl-PL"/>
        </w:rPr>
      </w:pPr>
      <w:r w:rsidRPr="00AC5EDB">
        <w:rPr>
          <w:rFonts w:asciiTheme="minorHAnsi" w:eastAsia="Times New Roman" w:hAnsiTheme="minorHAnsi" w:cstheme="minorHAnsi"/>
          <w:sz w:val="24"/>
          <w:szCs w:val="24"/>
          <w:lang w:val="pl-PL" w:eastAsia="pl-PL"/>
        </w:rPr>
        <w:t>Marka</w:t>
      </w:r>
      <w:r w:rsidRPr="00AC5EDB">
        <w:rPr>
          <w:rFonts w:asciiTheme="minorHAnsi" w:eastAsia="Times New Roman" w:hAnsiTheme="minorHAnsi" w:cstheme="minorHAnsi"/>
          <w:sz w:val="24"/>
          <w:szCs w:val="24"/>
          <w:lang w:eastAsia="pl-PL"/>
        </w:rPr>
        <w:t xml:space="preserve"> i model samochodu</w:t>
      </w:r>
      <w:r w:rsidRPr="00AC5EDB">
        <w:rPr>
          <w:rFonts w:asciiTheme="minorHAnsi" w:eastAsia="Times New Roman" w:hAnsiTheme="minorHAnsi" w:cstheme="minorHAnsi"/>
          <w:sz w:val="24"/>
          <w:szCs w:val="24"/>
          <w:lang w:val="pl-PL" w:eastAsia="pl-PL"/>
        </w:rPr>
        <w:t>: …………………..</w:t>
      </w:r>
    </w:p>
    <w:p w14:paraId="5578A223" w14:textId="77777777" w:rsidR="00F470FC" w:rsidRPr="00AC5EDB" w:rsidRDefault="00F470FC" w:rsidP="00F470FC">
      <w:pPr>
        <w:pStyle w:val="Akapitzlist"/>
        <w:numPr>
          <w:ilvl w:val="0"/>
          <w:numId w:val="58"/>
        </w:numPr>
        <w:tabs>
          <w:tab w:val="left" w:pos="284"/>
        </w:tabs>
        <w:autoSpaceDE w:val="0"/>
        <w:autoSpaceDN w:val="0"/>
        <w:rPr>
          <w:rFonts w:asciiTheme="minorHAnsi" w:eastAsia="Times New Roman" w:hAnsiTheme="minorHAnsi" w:cstheme="minorHAnsi"/>
          <w:sz w:val="24"/>
          <w:szCs w:val="24"/>
          <w:lang w:eastAsia="pl-PL"/>
        </w:rPr>
      </w:pPr>
      <w:r w:rsidRPr="00AC5EDB">
        <w:rPr>
          <w:rFonts w:asciiTheme="minorHAnsi" w:eastAsia="Times New Roman" w:hAnsiTheme="minorHAnsi" w:cstheme="minorHAnsi"/>
          <w:sz w:val="24"/>
          <w:szCs w:val="24"/>
          <w:lang w:eastAsia="pl-PL"/>
        </w:rPr>
        <w:t>Okres</w:t>
      </w:r>
      <w:r w:rsidRPr="00AC5EDB">
        <w:rPr>
          <w:rFonts w:asciiTheme="minorHAnsi" w:eastAsia="Times New Roman" w:hAnsiTheme="minorHAnsi" w:cstheme="minorHAnsi"/>
          <w:sz w:val="24"/>
          <w:szCs w:val="24"/>
          <w:lang w:val="pl-PL" w:eastAsia="pl-PL"/>
        </w:rPr>
        <w:t xml:space="preserve"> </w:t>
      </w:r>
      <w:r w:rsidRPr="00AC5EDB">
        <w:rPr>
          <w:rFonts w:asciiTheme="minorHAnsi" w:eastAsia="Times New Roman" w:hAnsiTheme="minorHAnsi" w:cstheme="minorHAnsi"/>
          <w:sz w:val="24"/>
          <w:szCs w:val="24"/>
          <w:lang w:eastAsia="pl-PL"/>
        </w:rPr>
        <w:t>gwarancji</w:t>
      </w:r>
      <w:r w:rsidRPr="00AC5EDB">
        <w:rPr>
          <w:rFonts w:asciiTheme="minorHAnsi" w:eastAsia="Times New Roman" w:hAnsiTheme="minorHAnsi" w:cstheme="minorHAnsi"/>
          <w:sz w:val="24"/>
          <w:szCs w:val="24"/>
          <w:lang w:val="pl-PL" w:eastAsia="pl-PL"/>
        </w:rPr>
        <w:t xml:space="preserve">: </w:t>
      </w:r>
      <w:r w:rsidRPr="00AC5EDB">
        <w:rPr>
          <w:rFonts w:asciiTheme="minorHAnsi" w:eastAsia="Times New Roman" w:hAnsiTheme="minorHAnsi" w:cstheme="minorHAnsi"/>
          <w:sz w:val="24"/>
          <w:szCs w:val="24"/>
          <w:lang w:eastAsia="pl-PL"/>
        </w:rPr>
        <w:t>………………….</w:t>
      </w:r>
    </w:p>
    <w:p w14:paraId="0FF0F435" w14:textId="77777777" w:rsidR="00F470FC" w:rsidRPr="00AC5EDB" w:rsidRDefault="00F470FC" w:rsidP="00F470FC">
      <w:pPr>
        <w:pStyle w:val="Akapitzlist"/>
        <w:numPr>
          <w:ilvl w:val="0"/>
          <w:numId w:val="58"/>
        </w:numPr>
        <w:tabs>
          <w:tab w:val="left" w:pos="284"/>
        </w:tabs>
        <w:autoSpaceDE w:val="0"/>
        <w:autoSpaceDN w:val="0"/>
        <w:rPr>
          <w:rFonts w:asciiTheme="minorHAnsi" w:eastAsia="Times New Roman" w:hAnsiTheme="minorHAnsi" w:cstheme="minorHAnsi"/>
          <w:sz w:val="24"/>
          <w:szCs w:val="24"/>
          <w:lang w:eastAsia="pl-PL"/>
        </w:rPr>
      </w:pPr>
      <w:r w:rsidRPr="00AC5EDB">
        <w:rPr>
          <w:rFonts w:asciiTheme="minorHAnsi" w:hAnsiTheme="minorHAnsi" w:cstheme="minorHAnsi"/>
          <w:sz w:val="24"/>
          <w:szCs w:val="24"/>
        </w:rPr>
        <w:t>Wykaz parametrów technicznych i wyposażenia:</w:t>
      </w:r>
      <w:r w:rsidRPr="00AC5EDB">
        <w:rPr>
          <w:rFonts w:asciiTheme="minorHAnsi" w:hAnsiTheme="minorHAnsi" w:cstheme="minorHAnsi"/>
          <w:color w:val="000000"/>
          <w:sz w:val="24"/>
          <w:szCs w:val="24"/>
        </w:rPr>
        <w:t xml:space="preserve"> </w:t>
      </w:r>
    </w:p>
    <w:p w14:paraId="7189A41E" w14:textId="77777777" w:rsidR="00F470FC" w:rsidRPr="009A5429"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Samochód osobowy typu Bus do przewozu 8 osób + kierowca;</w:t>
      </w:r>
    </w:p>
    <w:p w14:paraId="4869F56E"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Fabrycznie nowy, rok produkcji 2022/</w:t>
      </w:r>
      <w:r w:rsidRPr="009A5429">
        <w:rPr>
          <w:rFonts w:ascii="Calibri" w:eastAsia="Times New Roman" w:hAnsi="Calibri"/>
        </w:rPr>
        <w:t>2023;</w:t>
      </w:r>
    </w:p>
    <w:p w14:paraId="23F95168"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Dopuszczalna masa całkowita pojazdu max. 3500 kg</w:t>
      </w:r>
    </w:p>
    <w:p w14:paraId="2EB4D175"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Silnik o poj. co najmniej 1600 cm</w:t>
      </w:r>
      <w:r>
        <w:rPr>
          <w:rFonts w:ascii="Calibri" w:eastAsia="Times New Roman" w:hAnsi="Calibri"/>
          <w:vertAlign w:val="superscript"/>
        </w:rPr>
        <w:t>3</w:t>
      </w:r>
      <w:r>
        <w:rPr>
          <w:rFonts w:ascii="Calibri" w:eastAsia="Times New Roman" w:hAnsi="Calibri"/>
        </w:rPr>
        <w:t xml:space="preserve"> i mocy co najmniej 130 KM, </w:t>
      </w:r>
      <w:r w:rsidRPr="009E479D">
        <w:rPr>
          <w:rFonts w:ascii="Calibri" w:eastAsia="Times New Roman" w:hAnsi="Calibri"/>
        </w:rPr>
        <w:t xml:space="preserve">rodzaj paliwa (olej napędowy, benzyna plus (opcjonalnie) instalacja gazowa LPG, hybryda), </w:t>
      </w:r>
      <w:r>
        <w:rPr>
          <w:rFonts w:ascii="Calibri" w:eastAsia="Times New Roman" w:hAnsi="Calibri"/>
        </w:rPr>
        <w:t>norma emisji spalin EURO 6;</w:t>
      </w:r>
    </w:p>
    <w:p w14:paraId="69D444B3"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Samochód wyposażony w napęd na przednią oś;</w:t>
      </w:r>
    </w:p>
    <w:p w14:paraId="0F5C8702"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Wymiary pojazdu: długość całkowita min. 5000 mm, szerokość (bez lusterek) min. 1900 mm, wysokość całkowita min. 1900 mm, rozstaw osi min. 3200 mm;</w:t>
      </w:r>
    </w:p>
    <w:p w14:paraId="6BB4147E"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lastRenderedPageBreak/>
        <w:t>Hamulce tarczowe przedniej i tylnej osi;</w:t>
      </w:r>
    </w:p>
    <w:p w14:paraId="76830B86"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Układ kierowniczy ze wspomaganiem;</w:t>
      </w:r>
    </w:p>
    <w:p w14:paraId="1C5E074C"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 xml:space="preserve">Kierownica z lewej strony pojazdu z regulacją w dwóch płaszczyznach; </w:t>
      </w:r>
    </w:p>
    <w:p w14:paraId="5E4AAC93"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Poduszka powietrzna dla kierowcy i pasażera (poduszka pasażera z możliwością dezaktywacji);</w:t>
      </w:r>
    </w:p>
    <w:p w14:paraId="71CB658E"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Systemy wspomagające: ABS, ASR, ESP, BAS, EBD, HSA /lub równoważne;</w:t>
      </w:r>
    </w:p>
    <w:p w14:paraId="2303F6D8"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System automatycznego hamowania po kolizji;</w:t>
      </w:r>
    </w:p>
    <w:p w14:paraId="6A21727D"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Światła do jazdy dziennej włączane automatycznie;</w:t>
      </w:r>
    </w:p>
    <w:p w14:paraId="20322431"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Pojazd wyposażony w tylne czujniki parkowania lub kamerę cofania;</w:t>
      </w:r>
    </w:p>
    <w:p w14:paraId="3EA32C2A"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Pojazd wyposażony w klimatyzację fabryczną (nawiew w przedniej i tylnej części pojazdu);</w:t>
      </w:r>
    </w:p>
    <w:p w14:paraId="14E22239"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Czujnik kontroli zapięcia pasów bezpieczeństwa kierowcy;</w:t>
      </w:r>
    </w:p>
    <w:p w14:paraId="4247ABD0"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Miejsca w układzie 1+2 I rząd (kierowca + 2 pasażerów), II rząd 3 pasażerów, III rząd 3 pasażerów (II i III rząd fotele z możliwością szybkiego demontażu);</w:t>
      </w:r>
    </w:p>
    <w:p w14:paraId="529732DD"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Wszystkie fotele wyposażone w zagłówki z regulacją wysokości, trzypunktowe pasy bezpieczeństwa;</w:t>
      </w:r>
    </w:p>
    <w:p w14:paraId="0D871C22"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Pasy bezpieczeństwa trójpunktowe na wszystkich siedzeniach, napinacze pasów we wszystkich siedzeniach;</w:t>
      </w:r>
    </w:p>
    <w:p w14:paraId="134F01A5"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W tylnej części pojazdu na III rzędem przestrzeń ładunkowa (bagażowa) o długości powyżej 1000 mm;</w:t>
      </w:r>
    </w:p>
    <w:p w14:paraId="58FEE0BF"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Tylne drzwi otwierane na boki;</w:t>
      </w:r>
    </w:p>
    <w:p w14:paraId="4500D601"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Drzwi boczne przesuwne z prawej strony;</w:t>
      </w:r>
    </w:p>
    <w:p w14:paraId="4C1EBD4E"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Antypoślizgowa wykładzina gumowa;</w:t>
      </w:r>
    </w:p>
    <w:p w14:paraId="5251241D"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Komfortowe tapicerowane wyłożenie ścian bocznych, podsufitka tapicerowana;</w:t>
      </w:r>
    </w:p>
    <w:p w14:paraId="0DE35104"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Radioodtwarzacz z zintegrowanym zestawem głośnomówiącym, ekranem dotykowym i systemem nawigacji;</w:t>
      </w:r>
    </w:p>
    <w:p w14:paraId="64A7D02E"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Cztery głośniki;</w:t>
      </w:r>
    </w:p>
    <w:p w14:paraId="14EA6ABA"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Trzecie światło hamowania;</w:t>
      </w:r>
    </w:p>
    <w:p w14:paraId="000D1846"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Kanał ogrzewania dla przestrzeni pasażerskiej (dogrzewane elektrycznie);</w:t>
      </w:r>
    </w:p>
    <w:p w14:paraId="1168D979"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Szyby w przednich drzwiach sterowane elektrycznie, pełne przeszklenie przedziału pasażerskiego;</w:t>
      </w:r>
    </w:p>
    <w:p w14:paraId="7E6BB898"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Ogrzewane tylne szyby w drzwiach bagażnika, wycieraczki;</w:t>
      </w:r>
    </w:p>
    <w:p w14:paraId="05958B37"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 xml:space="preserve">Wszystkie szyby </w:t>
      </w:r>
      <w:proofErr w:type="spellStart"/>
      <w:r>
        <w:rPr>
          <w:rFonts w:ascii="Calibri" w:eastAsia="Times New Roman" w:hAnsi="Calibri"/>
        </w:rPr>
        <w:t>atermiczne</w:t>
      </w:r>
      <w:proofErr w:type="spellEnd"/>
      <w:r>
        <w:rPr>
          <w:rFonts w:ascii="Calibri" w:eastAsia="Times New Roman" w:hAnsi="Calibri"/>
        </w:rPr>
        <w:t>;</w:t>
      </w:r>
    </w:p>
    <w:p w14:paraId="550A5EEC"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Elektrycznie regulowane  i podgrzewane lusterka boczne;</w:t>
      </w:r>
    </w:p>
    <w:p w14:paraId="09E86871"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Centralny zamek zdalnie sterowany, alarm;</w:t>
      </w:r>
    </w:p>
    <w:p w14:paraId="33FB6F53"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Immobiliser;</w:t>
      </w:r>
    </w:p>
    <w:p w14:paraId="4FEA8670"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System start – stop wyłączający silnik podczas postoju;</w:t>
      </w:r>
    </w:p>
    <w:p w14:paraId="733454DF"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Kolor – preferowane odcienie – metalizowany szary, granat, brąz;</w:t>
      </w:r>
    </w:p>
    <w:p w14:paraId="39A8D537"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Komplet dywaników gumowych;</w:t>
      </w:r>
    </w:p>
    <w:p w14:paraId="1D086F88"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Zaczep holowniczy z przodu/ z tyłu;</w:t>
      </w:r>
    </w:p>
    <w:p w14:paraId="67AB71FF"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lastRenderedPageBreak/>
        <w:t>Koła o wymiarze min. 16 cali, system monitorowania ciśnienie w oponach, opony wielosezonowe;</w:t>
      </w:r>
    </w:p>
    <w:p w14:paraId="37412951" w14:textId="77777777" w:rsidR="00F470FC" w:rsidRDefault="00F470FC" w:rsidP="00F470FC">
      <w:pPr>
        <w:numPr>
          <w:ilvl w:val="0"/>
          <w:numId w:val="49"/>
        </w:numPr>
        <w:spacing w:line="276" w:lineRule="auto"/>
        <w:ind w:left="1134"/>
        <w:rPr>
          <w:rFonts w:ascii="Calibri" w:eastAsia="Times New Roman" w:hAnsi="Calibri"/>
        </w:rPr>
      </w:pPr>
      <w:r>
        <w:rPr>
          <w:rFonts w:ascii="Calibri" w:eastAsia="Times New Roman" w:hAnsi="Calibri"/>
        </w:rPr>
        <w:t>Pełnowymiarowe koło zapasowe, podnośnik, klucz do kół, trójkąt, apteczka;</w:t>
      </w:r>
    </w:p>
    <w:p w14:paraId="59DACE8F" w14:textId="77777777" w:rsidR="00F470FC" w:rsidRPr="00F470FC" w:rsidRDefault="00F470FC" w:rsidP="00F470FC">
      <w:pPr>
        <w:numPr>
          <w:ilvl w:val="0"/>
          <w:numId w:val="49"/>
        </w:numPr>
        <w:spacing w:line="276" w:lineRule="auto"/>
        <w:ind w:left="1134"/>
        <w:rPr>
          <w:rFonts w:ascii="Calibri" w:eastAsia="Times New Roman" w:hAnsi="Calibri"/>
        </w:rPr>
      </w:pPr>
      <w:r w:rsidRPr="00F470FC">
        <w:rPr>
          <w:rFonts w:ascii="Calibri" w:eastAsia="Times New Roman" w:hAnsi="Calibri"/>
        </w:rPr>
        <w:t>Okresy gwarancji minimalne:</w:t>
      </w:r>
    </w:p>
    <w:p w14:paraId="3A331E63" w14:textId="3544601B" w:rsidR="00F470FC" w:rsidRPr="00F470FC" w:rsidRDefault="00F470FC" w:rsidP="00F470FC">
      <w:pPr>
        <w:pStyle w:val="Akapitzlist"/>
        <w:numPr>
          <w:ilvl w:val="0"/>
          <w:numId w:val="59"/>
        </w:numPr>
        <w:rPr>
          <w:rFonts w:eastAsia="Times New Roman"/>
          <w:sz w:val="24"/>
          <w:szCs w:val="24"/>
        </w:rPr>
      </w:pPr>
      <w:r w:rsidRPr="00F470FC">
        <w:rPr>
          <w:rFonts w:eastAsia="Times New Roman"/>
          <w:sz w:val="24"/>
          <w:szCs w:val="24"/>
        </w:rPr>
        <w:t>silnik i wszystkie podzespoły samochodu obejmującej funkcjonowanie samochodu, wady materiałowe i fabryczne (bez limitu kilometrów) – 2 lata;</w:t>
      </w:r>
    </w:p>
    <w:p w14:paraId="56219F05" w14:textId="23348E99" w:rsidR="00F470FC" w:rsidRPr="00F470FC" w:rsidRDefault="00F470FC" w:rsidP="00F470FC">
      <w:pPr>
        <w:pStyle w:val="Akapitzlist"/>
        <w:numPr>
          <w:ilvl w:val="0"/>
          <w:numId w:val="59"/>
        </w:numPr>
        <w:rPr>
          <w:rFonts w:eastAsia="Times New Roman"/>
          <w:sz w:val="24"/>
          <w:szCs w:val="24"/>
        </w:rPr>
      </w:pPr>
      <w:r w:rsidRPr="00F470FC">
        <w:rPr>
          <w:rFonts w:eastAsia="Times New Roman"/>
          <w:sz w:val="24"/>
          <w:szCs w:val="24"/>
        </w:rPr>
        <w:t>lakier min. 3 lata;</w:t>
      </w:r>
    </w:p>
    <w:p w14:paraId="62DE6199" w14:textId="2719686E" w:rsidR="00F470FC" w:rsidRPr="00F470FC" w:rsidRDefault="00F470FC" w:rsidP="00F470FC">
      <w:pPr>
        <w:pStyle w:val="Akapitzlist"/>
        <w:numPr>
          <w:ilvl w:val="0"/>
          <w:numId w:val="59"/>
        </w:numPr>
        <w:rPr>
          <w:rFonts w:eastAsia="Times New Roman"/>
          <w:sz w:val="24"/>
          <w:szCs w:val="24"/>
        </w:rPr>
      </w:pPr>
      <w:r w:rsidRPr="00F470FC">
        <w:rPr>
          <w:rFonts w:eastAsia="Times New Roman"/>
          <w:sz w:val="24"/>
          <w:szCs w:val="24"/>
        </w:rPr>
        <w:t>perforacja blach – minimum 5 lat;</w:t>
      </w:r>
    </w:p>
    <w:p w14:paraId="0853222C" w14:textId="77777777" w:rsidR="00F470FC" w:rsidRPr="00F470FC" w:rsidRDefault="00F470FC" w:rsidP="00F470FC">
      <w:pPr>
        <w:numPr>
          <w:ilvl w:val="0"/>
          <w:numId w:val="49"/>
        </w:numPr>
        <w:spacing w:line="276" w:lineRule="auto"/>
        <w:ind w:left="1134"/>
        <w:rPr>
          <w:rFonts w:ascii="Calibri" w:eastAsia="Times New Roman" w:hAnsi="Calibri"/>
        </w:rPr>
      </w:pPr>
      <w:r w:rsidRPr="00F470FC">
        <w:rPr>
          <w:rFonts w:ascii="Calibri" w:eastAsia="Times New Roman" w:hAnsi="Calibri"/>
        </w:rPr>
        <w:t>Dostawca musi zapewnić serwis gwarancyjny w odległości nie większej niż 50 km od siedziby Zamawiającego;</w:t>
      </w:r>
    </w:p>
    <w:p w14:paraId="3550A2FD" w14:textId="77777777" w:rsidR="00F470FC" w:rsidRPr="009D01A9" w:rsidRDefault="00F470FC" w:rsidP="00F470FC">
      <w:pPr>
        <w:widowControl/>
        <w:suppressAutoHyphens w:val="0"/>
        <w:spacing w:line="276" w:lineRule="auto"/>
        <w:jc w:val="both"/>
        <w:rPr>
          <w:rFonts w:asciiTheme="minorHAnsi" w:eastAsia="Times New Roman" w:hAnsiTheme="minorHAnsi" w:cstheme="minorHAnsi"/>
          <w:b/>
          <w:lang w:eastAsia="pl-PL"/>
        </w:rPr>
      </w:pPr>
    </w:p>
    <w:p w14:paraId="2E313084" w14:textId="77777777" w:rsidR="00793368" w:rsidRPr="009D01A9" w:rsidRDefault="00793368" w:rsidP="00672BEB">
      <w:pPr>
        <w:widowControl/>
        <w:suppressAutoHyphens w:val="0"/>
        <w:spacing w:line="276" w:lineRule="auto"/>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2</w:t>
      </w:r>
    </w:p>
    <w:p w14:paraId="301F0162" w14:textId="77777777" w:rsidR="00793368" w:rsidRPr="009D01A9" w:rsidRDefault="00B55F02" w:rsidP="00672BEB">
      <w:pPr>
        <w:widowControl/>
        <w:numPr>
          <w:ilvl w:val="0"/>
          <w:numId w:val="54"/>
        </w:numPr>
        <w:suppressAutoHyphens w:val="0"/>
        <w:spacing w:line="276" w:lineRule="auto"/>
        <w:jc w:val="both"/>
        <w:rPr>
          <w:rFonts w:asciiTheme="minorHAnsi" w:eastAsia="Times New Roman" w:hAnsiTheme="minorHAnsi" w:cstheme="minorHAnsi"/>
          <w:lang w:eastAsia="pl-PL"/>
        </w:rPr>
      </w:pPr>
      <w:r w:rsidRPr="009D01A9">
        <w:rPr>
          <w:rFonts w:asciiTheme="minorHAnsi" w:eastAsia="Times New Roman" w:hAnsiTheme="minorHAnsi" w:cstheme="minorHAnsi"/>
          <w:b/>
          <w:lang w:eastAsia="pl-PL"/>
        </w:rPr>
        <w:t xml:space="preserve">Za należyte wykonanie przedmiotu umowy Wykonawcy przysługuje wynagrodzenie ryczałtowe wraz z podatkiem VAT w kwocie: ……………………………. zł </w:t>
      </w:r>
      <w:r w:rsidRPr="009D01A9">
        <w:rPr>
          <w:rFonts w:asciiTheme="minorHAnsi" w:eastAsia="Times New Roman" w:hAnsiTheme="minorHAnsi" w:cstheme="minorHAnsi"/>
          <w:lang w:eastAsia="pl-PL"/>
        </w:rPr>
        <w:t>słownie: ………………………………………………………………….. 00/100.</w:t>
      </w:r>
    </w:p>
    <w:p w14:paraId="312A30C3" w14:textId="281FB9E5" w:rsidR="00A67D73" w:rsidRPr="009D01A9" w:rsidRDefault="00A67D73" w:rsidP="00672BEB">
      <w:pPr>
        <w:pStyle w:val="Bezodstpw"/>
        <w:widowControl/>
        <w:numPr>
          <w:ilvl w:val="0"/>
          <w:numId w:val="54"/>
        </w:numPr>
        <w:suppressAutoHyphens w:val="0"/>
        <w:spacing w:line="276" w:lineRule="auto"/>
        <w:jc w:val="both"/>
        <w:rPr>
          <w:rFonts w:asciiTheme="minorHAnsi" w:hAnsiTheme="minorHAnsi" w:cstheme="minorHAnsi"/>
        </w:rPr>
      </w:pPr>
      <w:r w:rsidRPr="009D01A9">
        <w:rPr>
          <w:rFonts w:asciiTheme="minorHAnsi" w:hAnsiTheme="minorHAnsi" w:cstheme="minorHAnsi"/>
          <w:bCs/>
        </w:rPr>
        <w:t>Wynagrodzenie zawiera w sobie wszelkie koszty Wykonawcy wynikające z realizacji</w:t>
      </w:r>
      <w:r w:rsidRPr="009D01A9">
        <w:rPr>
          <w:rFonts w:asciiTheme="minorHAnsi" w:hAnsiTheme="minorHAnsi" w:cstheme="minorHAnsi"/>
          <w:b/>
          <w:u w:val="single"/>
        </w:rPr>
        <w:t xml:space="preserve"> </w:t>
      </w:r>
      <w:r w:rsidRPr="009D01A9">
        <w:rPr>
          <w:rFonts w:asciiTheme="minorHAnsi" w:hAnsiTheme="minorHAnsi" w:cstheme="minorHAnsi"/>
          <w:bCs/>
        </w:rPr>
        <w:t>przedmiotu Umowy, w tym cła,</w:t>
      </w:r>
      <w:r w:rsidRPr="009D01A9">
        <w:rPr>
          <w:rFonts w:asciiTheme="minorHAnsi" w:hAnsiTheme="minorHAnsi" w:cstheme="minorHAnsi"/>
          <w:sz w:val="36"/>
          <w:szCs w:val="28"/>
        </w:rPr>
        <w:t xml:space="preserve"> </w:t>
      </w:r>
      <w:r w:rsidRPr="009D01A9">
        <w:rPr>
          <w:rFonts w:asciiTheme="minorHAnsi" w:hAnsiTheme="minorHAnsi" w:cstheme="minorHAnsi"/>
          <w:bCs/>
        </w:rPr>
        <w:t>marże, koszty związane z transportem: załadunek, dowóz, wyładunek pod adres wskazany przez Zamawiającego i nie ulegnie zwiększeniu w okresie jej obowiązywania, koszty realizacji gwarancji.</w:t>
      </w:r>
    </w:p>
    <w:p w14:paraId="3A9D763E" w14:textId="2E72CD37" w:rsidR="00A67D73" w:rsidRPr="009D01A9" w:rsidRDefault="00A67D73" w:rsidP="00A67D73">
      <w:pPr>
        <w:pStyle w:val="Bezodstpw"/>
        <w:widowControl/>
        <w:numPr>
          <w:ilvl w:val="0"/>
          <w:numId w:val="54"/>
        </w:numPr>
        <w:suppressAutoHyphens w:val="0"/>
        <w:spacing w:line="276" w:lineRule="auto"/>
        <w:jc w:val="both"/>
        <w:rPr>
          <w:rFonts w:asciiTheme="minorHAnsi" w:hAnsiTheme="minorHAnsi" w:cstheme="minorHAnsi"/>
        </w:rPr>
      </w:pPr>
      <w:r w:rsidRPr="009D01A9">
        <w:rPr>
          <w:rFonts w:asciiTheme="minorHAnsi" w:hAnsiTheme="minorHAnsi" w:cstheme="minorHAnsi"/>
          <w:bCs/>
        </w:rPr>
        <w:t>Strony postanawiają, że rozliczenie dostawy nastąpi na podstawie faktury końcowej, płatnej w ciągu 30 dni od jej otrzymania przez zamawiającego, którą</w:t>
      </w:r>
      <w:r w:rsidRPr="009D01A9">
        <w:rPr>
          <w:rFonts w:asciiTheme="minorHAnsi" w:hAnsiTheme="minorHAnsi" w:cstheme="minorHAnsi"/>
        </w:rPr>
        <w:t xml:space="preserve"> Wykonawca może wystawić po wykonaniu całości przedmiotu zamówienia i odbiorze końcowym.</w:t>
      </w:r>
    </w:p>
    <w:p w14:paraId="700955B7" w14:textId="13EE035B" w:rsidR="00A67D73" w:rsidRPr="009D01A9" w:rsidRDefault="00A67D73" w:rsidP="00FB20E1">
      <w:pPr>
        <w:pStyle w:val="Bezodstpw"/>
        <w:widowControl/>
        <w:numPr>
          <w:ilvl w:val="0"/>
          <w:numId w:val="54"/>
        </w:numPr>
        <w:suppressAutoHyphens w:val="0"/>
        <w:spacing w:line="276" w:lineRule="auto"/>
        <w:jc w:val="both"/>
        <w:rPr>
          <w:rFonts w:asciiTheme="minorHAnsi" w:eastAsia="Times New Roman" w:hAnsiTheme="minorHAnsi" w:cstheme="minorHAnsi"/>
          <w:lang w:eastAsia="pl-PL"/>
        </w:rPr>
      </w:pPr>
      <w:r w:rsidRPr="009D01A9">
        <w:rPr>
          <w:rFonts w:asciiTheme="minorHAnsi" w:hAnsiTheme="minorHAnsi" w:cstheme="minorHAnsi"/>
          <w:bCs/>
        </w:rPr>
        <w:t>Podstawą do wystawienia faktury jest protokół odbioru bez zastrzeżeń przedmiotu i warunków Umowy, sporządzony przez Zamawiającego z udziałem Wykonawcy.</w:t>
      </w:r>
    </w:p>
    <w:p w14:paraId="185DAA2E" w14:textId="77777777" w:rsidR="00E83B50" w:rsidRPr="009D01A9" w:rsidRDefault="00E83B50" w:rsidP="00793368">
      <w:pPr>
        <w:widowControl/>
        <w:suppressAutoHyphens w:val="0"/>
        <w:jc w:val="center"/>
        <w:rPr>
          <w:rFonts w:asciiTheme="minorHAnsi" w:eastAsia="Times New Roman" w:hAnsiTheme="minorHAnsi" w:cstheme="minorHAnsi"/>
          <w:b/>
          <w:sz w:val="26"/>
          <w:lang w:eastAsia="pl-PL"/>
        </w:rPr>
      </w:pPr>
    </w:p>
    <w:p w14:paraId="5C565E9B"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3</w:t>
      </w:r>
    </w:p>
    <w:p w14:paraId="78784D7A" w14:textId="4D0CA624" w:rsidR="00793368" w:rsidRPr="009D01A9" w:rsidRDefault="00677A7C" w:rsidP="00280232">
      <w:pPr>
        <w:widowControl/>
        <w:numPr>
          <w:ilvl w:val="0"/>
          <w:numId w:val="20"/>
        </w:numPr>
        <w:tabs>
          <w:tab w:val="num" w:pos="1065"/>
        </w:tabs>
        <w:suppressAutoHyphens w:val="0"/>
        <w:jc w:val="both"/>
        <w:rPr>
          <w:rFonts w:asciiTheme="minorHAnsi" w:eastAsia="Times New Roman" w:hAnsiTheme="minorHAnsi" w:cstheme="minorHAnsi"/>
          <w:b/>
          <w:bCs/>
          <w:lang w:eastAsia="pl-PL"/>
        </w:rPr>
      </w:pPr>
      <w:r w:rsidRPr="009D01A9">
        <w:rPr>
          <w:rFonts w:asciiTheme="minorHAnsi" w:eastAsia="Times New Roman" w:hAnsiTheme="minorHAnsi" w:cstheme="minorHAnsi"/>
          <w:b/>
          <w:bCs/>
          <w:lang w:eastAsia="pl-PL"/>
        </w:rPr>
        <w:t>Samochód</w:t>
      </w:r>
      <w:r w:rsidR="006521F0" w:rsidRPr="009D01A9">
        <w:rPr>
          <w:rFonts w:asciiTheme="minorHAnsi" w:eastAsia="Times New Roman" w:hAnsiTheme="minorHAnsi" w:cstheme="minorHAnsi"/>
          <w:b/>
          <w:bCs/>
          <w:lang w:eastAsia="pl-PL"/>
        </w:rPr>
        <w:t xml:space="preserve"> zostanie dostarczony w terminie do </w:t>
      </w:r>
      <w:r w:rsidR="00EF61C4">
        <w:rPr>
          <w:rFonts w:asciiTheme="minorHAnsi" w:eastAsia="Times New Roman" w:hAnsiTheme="minorHAnsi" w:cstheme="minorHAnsi"/>
          <w:b/>
          <w:bCs/>
          <w:lang w:eastAsia="pl-PL"/>
        </w:rPr>
        <w:t xml:space="preserve">dnia </w:t>
      </w:r>
      <w:bookmarkStart w:id="0" w:name="_GoBack"/>
      <w:bookmarkEnd w:id="0"/>
      <w:r w:rsidR="00650F6E">
        <w:rPr>
          <w:rFonts w:asciiTheme="minorHAnsi" w:eastAsia="Times New Roman" w:hAnsiTheme="minorHAnsi" w:cstheme="minorHAnsi"/>
          <w:b/>
          <w:bCs/>
          <w:lang w:eastAsia="pl-PL"/>
        </w:rPr>
        <w:t>30.11.2023r.</w:t>
      </w:r>
    </w:p>
    <w:p w14:paraId="3A41341C" w14:textId="77777777" w:rsidR="00793368" w:rsidRPr="009D01A9" w:rsidRDefault="00677A7C" w:rsidP="00280232">
      <w:pPr>
        <w:widowControl/>
        <w:numPr>
          <w:ilvl w:val="0"/>
          <w:numId w:val="20"/>
        </w:numPr>
        <w:tabs>
          <w:tab w:val="num" w:pos="1065"/>
        </w:tabs>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Samochód</w:t>
      </w:r>
      <w:r w:rsidR="006521F0" w:rsidRPr="009D01A9">
        <w:rPr>
          <w:rFonts w:asciiTheme="minorHAnsi" w:eastAsia="Times New Roman" w:hAnsiTheme="minorHAnsi" w:cstheme="minorHAnsi"/>
          <w:lang w:eastAsia="pl-PL"/>
        </w:rPr>
        <w:t xml:space="preserve"> </w:t>
      </w:r>
      <w:r w:rsidR="00B55F02" w:rsidRPr="009D01A9">
        <w:rPr>
          <w:rFonts w:asciiTheme="minorHAnsi" w:eastAsia="Times New Roman" w:hAnsiTheme="minorHAnsi" w:cstheme="minorHAnsi"/>
          <w:lang w:eastAsia="pl-PL"/>
        </w:rPr>
        <w:t>zostanie dostarczony do siedziby Zamawiającego</w:t>
      </w:r>
      <w:r w:rsidR="00793368" w:rsidRPr="009D01A9">
        <w:rPr>
          <w:rFonts w:asciiTheme="minorHAnsi" w:eastAsia="Times New Roman" w:hAnsiTheme="minorHAnsi" w:cstheme="minorHAnsi"/>
          <w:lang w:eastAsia="pl-PL"/>
        </w:rPr>
        <w:t>.</w:t>
      </w:r>
    </w:p>
    <w:p w14:paraId="7278FA80" w14:textId="6EE0ADB5" w:rsidR="00793368" w:rsidRPr="009D01A9" w:rsidRDefault="00793368" w:rsidP="00280232">
      <w:pPr>
        <w:widowControl/>
        <w:numPr>
          <w:ilvl w:val="0"/>
          <w:numId w:val="20"/>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Wykonawca zawiadomi Zamawiającego telefonicznie o terminie wydania </w:t>
      </w:r>
      <w:r w:rsidR="00677A7C" w:rsidRPr="009D01A9">
        <w:rPr>
          <w:rFonts w:asciiTheme="minorHAnsi" w:eastAsia="Times New Roman" w:hAnsiTheme="minorHAnsi" w:cstheme="minorHAnsi"/>
          <w:lang w:eastAsia="pl-PL"/>
        </w:rPr>
        <w:t>samochodu</w:t>
      </w:r>
      <w:r w:rsidRPr="009D01A9">
        <w:rPr>
          <w:rFonts w:asciiTheme="minorHAnsi" w:eastAsia="Times New Roman" w:hAnsiTheme="minorHAnsi" w:cstheme="minorHAnsi"/>
          <w:lang w:eastAsia="pl-PL"/>
        </w:rPr>
        <w:t xml:space="preserve"> pod numer</w:t>
      </w:r>
      <w:r w:rsidR="00677A7C" w:rsidRPr="009D01A9">
        <w:rPr>
          <w:rFonts w:asciiTheme="minorHAnsi" w:eastAsia="Times New Roman" w:hAnsiTheme="minorHAnsi" w:cstheme="minorHAnsi"/>
          <w:lang w:eastAsia="pl-PL"/>
        </w:rPr>
        <w:t>em</w:t>
      </w:r>
      <w:r w:rsidRPr="009D01A9">
        <w:rPr>
          <w:rFonts w:asciiTheme="minorHAnsi" w:eastAsia="Times New Roman" w:hAnsiTheme="minorHAnsi" w:cstheme="minorHAnsi"/>
          <w:lang w:eastAsia="pl-PL"/>
        </w:rPr>
        <w:t xml:space="preserve"> telefonu </w:t>
      </w:r>
      <w:r w:rsidR="00183450" w:rsidRPr="009D01A9">
        <w:rPr>
          <w:rFonts w:asciiTheme="minorHAnsi" w:eastAsia="Times New Roman" w:hAnsiTheme="minorHAnsi" w:cstheme="minorHAnsi"/>
          <w:lang w:eastAsia="pl-PL"/>
        </w:rPr>
        <w:t>566781093</w:t>
      </w:r>
      <w:r w:rsidRPr="009D01A9">
        <w:rPr>
          <w:rFonts w:asciiTheme="minorHAnsi" w:eastAsia="Times New Roman" w:hAnsiTheme="minorHAnsi" w:cstheme="minorHAnsi"/>
          <w:lang w:eastAsia="pl-PL"/>
        </w:rPr>
        <w:t xml:space="preserve"> (</w:t>
      </w:r>
      <w:r w:rsidR="00B55F02" w:rsidRPr="009D01A9">
        <w:rPr>
          <w:rFonts w:asciiTheme="minorHAnsi" w:eastAsia="Times New Roman" w:hAnsiTheme="minorHAnsi" w:cstheme="minorHAnsi"/>
          <w:lang w:eastAsia="pl-PL"/>
        </w:rPr>
        <w:t>Sekretariat</w:t>
      </w:r>
      <w:r w:rsidR="00A912EB" w:rsidRPr="009D01A9">
        <w:rPr>
          <w:rFonts w:asciiTheme="minorHAnsi" w:eastAsia="Times New Roman" w:hAnsiTheme="minorHAnsi" w:cstheme="minorHAnsi"/>
          <w:lang w:eastAsia="pl-PL"/>
        </w:rPr>
        <w:t xml:space="preserve"> Urzędu Gminy w</w:t>
      </w:r>
      <w:r w:rsidR="00280232" w:rsidRPr="009D01A9">
        <w:rPr>
          <w:rFonts w:asciiTheme="minorHAnsi" w:eastAsia="Times New Roman" w:hAnsiTheme="minorHAnsi" w:cstheme="minorHAnsi"/>
          <w:lang w:eastAsia="pl-PL"/>
        </w:rPr>
        <w:t> </w:t>
      </w:r>
      <w:r w:rsidR="00A912EB" w:rsidRPr="009D01A9">
        <w:rPr>
          <w:rFonts w:asciiTheme="minorHAnsi" w:eastAsia="Times New Roman" w:hAnsiTheme="minorHAnsi" w:cstheme="minorHAnsi"/>
          <w:lang w:eastAsia="pl-PL"/>
        </w:rPr>
        <w:t>Wielkiej Nieszawce</w:t>
      </w:r>
      <w:r w:rsidRPr="009D01A9">
        <w:rPr>
          <w:rFonts w:asciiTheme="minorHAnsi" w:eastAsia="Times New Roman" w:hAnsiTheme="minorHAnsi" w:cstheme="minorHAnsi"/>
          <w:lang w:eastAsia="pl-PL"/>
        </w:rPr>
        <w:t>) z 3 dniowym wyprzedzeniem.</w:t>
      </w:r>
    </w:p>
    <w:p w14:paraId="262EE2A8" w14:textId="77777777" w:rsidR="00793368" w:rsidRPr="009D01A9" w:rsidRDefault="00793368" w:rsidP="00280232">
      <w:pPr>
        <w:widowControl/>
        <w:numPr>
          <w:ilvl w:val="0"/>
          <w:numId w:val="20"/>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 dniu odbioru samochodu Wykonawca przekaże Zamawiającemu wszystkie niezbędne dokumenty do rejestracji samochod</w:t>
      </w:r>
      <w:r w:rsidR="006521F0" w:rsidRPr="009D01A9">
        <w:rPr>
          <w:rFonts w:asciiTheme="minorHAnsi" w:eastAsia="Times New Roman" w:hAnsiTheme="minorHAnsi" w:cstheme="minorHAnsi"/>
          <w:lang w:eastAsia="pl-PL"/>
        </w:rPr>
        <w:t>u</w:t>
      </w:r>
      <w:r w:rsidR="00C9040D" w:rsidRPr="009D01A9">
        <w:rPr>
          <w:rFonts w:asciiTheme="minorHAnsi" w:eastAsia="Times New Roman" w:hAnsiTheme="minorHAnsi" w:cstheme="minorHAnsi"/>
          <w:lang w:eastAsia="pl-PL"/>
        </w:rPr>
        <w:t>.</w:t>
      </w:r>
    </w:p>
    <w:p w14:paraId="6FBA1F12" w14:textId="77777777" w:rsidR="00793368" w:rsidRPr="009D01A9" w:rsidRDefault="00793368" w:rsidP="00280232">
      <w:pPr>
        <w:widowControl/>
        <w:numPr>
          <w:ilvl w:val="0"/>
          <w:numId w:val="20"/>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Po zarejestrowaniu samochodu przez Zamawiającego, Wykonawca przekaże książkę gwarancyjną i pozostałe dokumenty</w:t>
      </w:r>
      <w:r w:rsidR="00C9040D" w:rsidRPr="009D01A9">
        <w:rPr>
          <w:rFonts w:asciiTheme="minorHAnsi" w:eastAsia="Times New Roman" w:hAnsiTheme="minorHAnsi" w:cstheme="minorHAnsi"/>
          <w:lang w:eastAsia="pl-PL"/>
        </w:rPr>
        <w:t>.</w:t>
      </w:r>
    </w:p>
    <w:p w14:paraId="5246DFC9" w14:textId="77777777" w:rsidR="00793368" w:rsidRPr="009D01A9" w:rsidRDefault="00793368" w:rsidP="00793368">
      <w:pPr>
        <w:widowControl/>
        <w:tabs>
          <w:tab w:val="num" w:pos="1080"/>
        </w:tabs>
        <w:suppressAutoHyphens w:val="0"/>
        <w:ind w:left="1080" w:hanging="720"/>
        <w:jc w:val="both"/>
        <w:rPr>
          <w:rFonts w:asciiTheme="minorHAnsi" w:eastAsia="Times New Roman" w:hAnsiTheme="minorHAnsi" w:cstheme="minorHAnsi"/>
          <w:lang w:eastAsia="pl-PL"/>
        </w:rPr>
      </w:pPr>
    </w:p>
    <w:p w14:paraId="040411BE"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4</w:t>
      </w:r>
    </w:p>
    <w:p w14:paraId="643F6552" w14:textId="77777777" w:rsidR="004264A8" w:rsidRPr="004264A8" w:rsidRDefault="00793368" w:rsidP="004264A8">
      <w:pPr>
        <w:pStyle w:val="Akapitzlist"/>
        <w:numPr>
          <w:ilvl w:val="0"/>
          <w:numId w:val="61"/>
        </w:numPr>
        <w:tabs>
          <w:tab w:val="num" w:pos="1065"/>
        </w:tabs>
        <w:jc w:val="both"/>
        <w:rPr>
          <w:rFonts w:asciiTheme="minorHAnsi" w:eastAsia="Times New Roman" w:hAnsiTheme="minorHAnsi" w:cstheme="minorHAnsi"/>
          <w:lang w:eastAsia="pl-PL"/>
        </w:rPr>
      </w:pPr>
      <w:r w:rsidRPr="004264A8">
        <w:rPr>
          <w:rFonts w:asciiTheme="minorHAnsi" w:eastAsia="Times New Roman" w:hAnsiTheme="minorHAnsi" w:cstheme="minorHAnsi"/>
          <w:lang w:eastAsia="pl-PL"/>
        </w:rPr>
        <w:t xml:space="preserve">Zamawiający zapłaci Wykonawcy </w:t>
      </w:r>
      <w:r w:rsidR="00677A7C" w:rsidRPr="004264A8">
        <w:rPr>
          <w:rFonts w:asciiTheme="minorHAnsi" w:eastAsia="Times New Roman" w:hAnsiTheme="minorHAnsi" w:cstheme="minorHAnsi"/>
          <w:lang w:eastAsia="pl-PL"/>
        </w:rPr>
        <w:t>wynagrodzenie</w:t>
      </w:r>
      <w:r w:rsidRPr="004264A8">
        <w:rPr>
          <w:rFonts w:asciiTheme="minorHAnsi" w:eastAsia="Times New Roman" w:hAnsiTheme="minorHAnsi" w:cstheme="minorHAnsi"/>
          <w:lang w:eastAsia="pl-PL"/>
        </w:rPr>
        <w:t xml:space="preserve"> określon</w:t>
      </w:r>
      <w:r w:rsidR="00677A7C" w:rsidRPr="004264A8">
        <w:rPr>
          <w:rFonts w:asciiTheme="minorHAnsi" w:eastAsia="Times New Roman" w:hAnsiTheme="minorHAnsi" w:cstheme="minorHAnsi"/>
          <w:lang w:eastAsia="pl-PL"/>
        </w:rPr>
        <w:t>e</w:t>
      </w:r>
      <w:r w:rsidRPr="004264A8">
        <w:rPr>
          <w:rFonts w:asciiTheme="minorHAnsi" w:eastAsia="Times New Roman" w:hAnsiTheme="minorHAnsi" w:cstheme="minorHAnsi"/>
          <w:lang w:eastAsia="pl-PL"/>
        </w:rPr>
        <w:t xml:space="preserve"> w </w:t>
      </w:r>
      <w:r w:rsidRPr="004264A8">
        <w:rPr>
          <w:rFonts w:asciiTheme="minorHAnsi" w:eastAsia="Times New Roman" w:hAnsiTheme="minorHAnsi" w:cstheme="minorHAnsi"/>
          <w:b/>
          <w:bCs/>
          <w:lang w:eastAsia="pl-PL"/>
        </w:rPr>
        <w:t>§ 2</w:t>
      </w:r>
      <w:r w:rsidR="00593EBD" w:rsidRPr="004264A8">
        <w:rPr>
          <w:rFonts w:asciiTheme="minorHAnsi" w:eastAsia="Times New Roman" w:hAnsiTheme="minorHAnsi" w:cstheme="minorHAnsi"/>
          <w:b/>
          <w:bCs/>
          <w:lang w:eastAsia="pl-PL"/>
        </w:rPr>
        <w:t xml:space="preserve"> ust. </w:t>
      </w:r>
      <w:r w:rsidR="00A67D73" w:rsidRPr="004264A8">
        <w:rPr>
          <w:rFonts w:asciiTheme="minorHAnsi" w:eastAsia="Times New Roman" w:hAnsiTheme="minorHAnsi" w:cstheme="minorHAnsi"/>
          <w:b/>
          <w:bCs/>
          <w:lang w:eastAsia="pl-PL"/>
        </w:rPr>
        <w:t>1</w:t>
      </w:r>
      <w:r w:rsidR="00677A7C" w:rsidRPr="004264A8">
        <w:rPr>
          <w:rFonts w:asciiTheme="minorHAnsi" w:eastAsia="Times New Roman" w:hAnsiTheme="minorHAnsi" w:cstheme="minorHAnsi"/>
          <w:lang w:eastAsia="pl-PL"/>
        </w:rPr>
        <w:t xml:space="preserve"> </w:t>
      </w:r>
      <w:r w:rsidRPr="004264A8">
        <w:rPr>
          <w:rFonts w:asciiTheme="minorHAnsi" w:eastAsia="Times New Roman" w:hAnsiTheme="minorHAnsi" w:cstheme="minorHAnsi"/>
          <w:lang w:eastAsia="pl-PL"/>
        </w:rPr>
        <w:t xml:space="preserve">umowy w </w:t>
      </w:r>
      <w:r w:rsidR="004264A8" w:rsidRPr="004264A8">
        <w:rPr>
          <w:rFonts w:asciiTheme="minorHAnsi" w:eastAsia="Times New Roman" w:hAnsiTheme="minorHAnsi" w:cstheme="minorHAnsi"/>
          <w:lang w:eastAsia="pl-PL"/>
        </w:rPr>
        <w:t xml:space="preserve">         </w:t>
      </w:r>
      <w:r w:rsidRPr="004264A8">
        <w:rPr>
          <w:rFonts w:asciiTheme="minorHAnsi" w:eastAsia="Times New Roman" w:hAnsiTheme="minorHAnsi" w:cstheme="minorHAnsi"/>
          <w:lang w:eastAsia="pl-PL"/>
        </w:rPr>
        <w:t xml:space="preserve">terminie do 30 dni od daty </w:t>
      </w:r>
      <w:r w:rsidR="00677A7C" w:rsidRPr="004264A8">
        <w:rPr>
          <w:rFonts w:asciiTheme="minorHAnsi" w:eastAsia="Times New Roman" w:hAnsiTheme="minorHAnsi" w:cstheme="minorHAnsi"/>
          <w:lang w:eastAsia="pl-PL"/>
        </w:rPr>
        <w:t>otrzymania prawidłowo wystawionej</w:t>
      </w:r>
      <w:r w:rsidRPr="004264A8">
        <w:rPr>
          <w:rFonts w:asciiTheme="minorHAnsi" w:eastAsia="Times New Roman" w:hAnsiTheme="minorHAnsi" w:cstheme="minorHAnsi"/>
          <w:lang w:eastAsia="pl-PL"/>
        </w:rPr>
        <w:t xml:space="preserve"> faktury. </w:t>
      </w:r>
    </w:p>
    <w:p w14:paraId="47D73CC4" w14:textId="77777777" w:rsidR="004264A8" w:rsidRPr="004264A8" w:rsidRDefault="00793368" w:rsidP="004264A8">
      <w:pPr>
        <w:pStyle w:val="Akapitzlist"/>
        <w:numPr>
          <w:ilvl w:val="0"/>
          <w:numId w:val="61"/>
        </w:numPr>
        <w:tabs>
          <w:tab w:val="num" w:pos="1065"/>
        </w:tabs>
        <w:jc w:val="both"/>
        <w:rPr>
          <w:rFonts w:asciiTheme="minorHAnsi" w:eastAsia="Times New Roman" w:hAnsiTheme="minorHAnsi" w:cstheme="minorHAnsi"/>
          <w:lang w:eastAsia="pl-PL"/>
        </w:rPr>
      </w:pPr>
      <w:r w:rsidRPr="004264A8">
        <w:rPr>
          <w:rFonts w:asciiTheme="minorHAnsi" w:eastAsia="Times New Roman" w:hAnsiTheme="minorHAnsi" w:cstheme="minorHAnsi"/>
          <w:lang w:eastAsia="pl-PL"/>
        </w:rPr>
        <w:t>Zapłata dokonana będzie przelewem na rachunek bankowy Wykonawcy</w:t>
      </w:r>
      <w:r w:rsidR="00280232" w:rsidRPr="004264A8">
        <w:rPr>
          <w:rFonts w:asciiTheme="minorHAnsi" w:eastAsia="Times New Roman" w:hAnsiTheme="minorHAnsi" w:cstheme="minorHAnsi"/>
          <w:lang w:eastAsia="pl-PL"/>
        </w:rPr>
        <w:t>.</w:t>
      </w:r>
    </w:p>
    <w:p w14:paraId="121B093D" w14:textId="77777777" w:rsidR="004264A8" w:rsidRPr="004264A8" w:rsidRDefault="00793368" w:rsidP="004264A8">
      <w:pPr>
        <w:pStyle w:val="Akapitzlist"/>
        <w:numPr>
          <w:ilvl w:val="0"/>
          <w:numId w:val="61"/>
        </w:numPr>
        <w:tabs>
          <w:tab w:val="num" w:pos="1065"/>
        </w:tabs>
        <w:jc w:val="both"/>
        <w:rPr>
          <w:rFonts w:asciiTheme="minorHAnsi" w:eastAsia="Times New Roman" w:hAnsiTheme="minorHAnsi" w:cstheme="minorHAnsi"/>
          <w:lang w:eastAsia="pl-PL"/>
        </w:rPr>
      </w:pPr>
      <w:r w:rsidRPr="004264A8">
        <w:rPr>
          <w:rFonts w:asciiTheme="minorHAnsi" w:eastAsia="Times New Roman" w:hAnsiTheme="minorHAnsi" w:cstheme="minorHAnsi"/>
          <w:lang w:eastAsia="pl-PL"/>
        </w:rPr>
        <w:lastRenderedPageBreak/>
        <w:t>Podstawą do zapłaty za dostarczony towar będzie faktura VAT.</w:t>
      </w:r>
    </w:p>
    <w:p w14:paraId="1AE0190E" w14:textId="323E269A" w:rsidR="00793368" w:rsidRPr="004264A8" w:rsidRDefault="00793368" w:rsidP="004264A8">
      <w:pPr>
        <w:pStyle w:val="Akapitzlist"/>
        <w:numPr>
          <w:ilvl w:val="0"/>
          <w:numId w:val="61"/>
        </w:numPr>
        <w:tabs>
          <w:tab w:val="num" w:pos="1065"/>
        </w:tabs>
        <w:jc w:val="both"/>
        <w:rPr>
          <w:rFonts w:asciiTheme="minorHAnsi" w:eastAsia="Times New Roman" w:hAnsiTheme="minorHAnsi" w:cstheme="minorHAnsi"/>
          <w:lang w:eastAsia="pl-PL"/>
        </w:rPr>
      </w:pPr>
      <w:r w:rsidRPr="004264A8">
        <w:rPr>
          <w:rFonts w:asciiTheme="minorHAnsi" w:eastAsia="Times New Roman" w:hAnsiTheme="minorHAnsi" w:cstheme="minorHAnsi"/>
          <w:lang w:eastAsia="pl-PL"/>
        </w:rPr>
        <w:t>Zamawiający upoważnia Wykonawcę do wystawiania faktur bez podpisu Zamawiającego.</w:t>
      </w:r>
    </w:p>
    <w:p w14:paraId="222E005C"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p>
    <w:p w14:paraId="59D08DD5"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5</w:t>
      </w:r>
    </w:p>
    <w:p w14:paraId="30DDF800" w14:textId="6C005647" w:rsidR="00793368" w:rsidRPr="004264A8" w:rsidRDefault="00793368" w:rsidP="004264A8">
      <w:pPr>
        <w:pStyle w:val="Akapitzlist"/>
        <w:numPr>
          <w:ilvl w:val="0"/>
          <w:numId w:val="62"/>
        </w:numPr>
        <w:jc w:val="both"/>
        <w:rPr>
          <w:rFonts w:asciiTheme="minorHAnsi" w:eastAsia="Times New Roman" w:hAnsiTheme="minorHAnsi" w:cstheme="minorHAnsi"/>
          <w:lang w:eastAsia="pl-PL"/>
        </w:rPr>
      </w:pPr>
      <w:r w:rsidRPr="004264A8">
        <w:rPr>
          <w:rFonts w:asciiTheme="minorHAnsi" w:eastAsia="Times New Roman" w:hAnsiTheme="minorHAnsi" w:cstheme="minorHAnsi"/>
          <w:lang w:eastAsia="pl-PL"/>
        </w:rPr>
        <w:t xml:space="preserve">Strony postanawiają, że </w:t>
      </w:r>
      <w:r w:rsidR="00B55F02" w:rsidRPr="004264A8">
        <w:rPr>
          <w:rFonts w:asciiTheme="minorHAnsi" w:eastAsia="Times New Roman" w:hAnsiTheme="minorHAnsi" w:cstheme="minorHAnsi"/>
          <w:lang w:eastAsia="pl-PL"/>
        </w:rPr>
        <w:t>w przypadku naruszeń postanowień umowy Wykonawca zapłaci kary umowne</w:t>
      </w:r>
      <w:r w:rsidRPr="004264A8">
        <w:rPr>
          <w:rFonts w:asciiTheme="minorHAnsi" w:eastAsia="Times New Roman" w:hAnsiTheme="minorHAnsi" w:cstheme="minorHAnsi"/>
          <w:lang w:eastAsia="pl-PL"/>
        </w:rPr>
        <w:t>, naliczane według następujących zasad:</w:t>
      </w:r>
    </w:p>
    <w:p w14:paraId="4E7FE6C0" w14:textId="77777777" w:rsidR="00793368" w:rsidRPr="009D01A9" w:rsidRDefault="00793368" w:rsidP="00DC0C3E">
      <w:pPr>
        <w:widowControl/>
        <w:numPr>
          <w:ilvl w:val="0"/>
          <w:numId w:val="21"/>
        </w:numPr>
        <w:tabs>
          <w:tab w:val="clear" w:pos="1065"/>
          <w:tab w:val="num" w:pos="709"/>
        </w:tabs>
        <w:suppressAutoHyphens w:val="0"/>
        <w:ind w:left="709" w:hanging="425"/>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Za zawinione przekroczenie terminu realizacji określonego w </w:t>
      </w:r>
      <w:r w:rsidRPr="009D01A9">
        <w:rPr>
          <w:rFonts w:asciiTheme="minorHAnsi" w:eastAsia="Times New Roman" w:hAnsiTheme="minorHAnsi" w:cstheme="minorHAnsi"/>
          <w:sz w:val="26"/>
          <w:lang w:eastAsia="pl-PL"/>
        </w:rPr>
        <w:t xml:space="preserve">§ 3 </w:t>
      </w:r>
      <w:r w:rsidRPr="009D01A9">
        <w:rPr>
          <w:rFonts w:asciiTheme="minorHAnsi" w:eastAsia="Times New Roman" w:hAnsiTheme="minorHAnsi" w:cstheme="minorHAnsi"/>
          <w:lang w:eastAsia="pl-PL"/>
        </w:rPr>
        <w:t>umowy, Wykonawca zapłaci 0,1% ceny brutto określone</w:t>
      </w:r>
      <w:r w:rsidR="008C0DBA" w:rsidRPr="009D01A9">
        <w:rPr>
          <w:rFonts w:asciiTheme="minorHAnsi" w:eastAsia="Times New Roman" w:hAnsiTheme="minorHAnsi" w:cstheme="minorHAnsi"/>
          <w:lang w:eastAsia="pl-PL"/>
        </w:rPr>
        <w:t>j</w:t>
      </w:r>
      <w:r w:rsidRPr="009D01A9">
        <w:rPr>
          <w:rFonts w:asciiTheme="minorHAnsi" w:eastAsia="Times New Roman" w:hAnsiTheme="minorHAnsi" w:cstheme="minorHAnsi"/>
          <w:lang w:eastAsia="pl-PL"/>
        </w:rPr>
        <w:t xml:space="preserve"> w </w:t>
      </w:r>
      <w:r w:rsidRPr="009D01A9">
        <w:rPr>
          <w:rFonts w:asciiTheme="minorHAnsi" w:eastAsia="Times New Roman" w:hAnsiTheme="minorHAnsi" w:cstheme="minorHAnsi"/>
          <w:sz w:val="26"/>
          <w:lang w:eastAsia="pl-PL"/>
        </w:rPr>
        <w:t xml:space="preserve">§ 2 </w:t>
      </w:r>
      <w:r w:rsidRPr="009D01A9">
        <w:rPr>
          <w:rFonts w:asciiTheme="minorHAnsi" w:eastAsia="Times New Roman" w:hAnsiTheme="minorHAnsi" w:cstheme="minorHAnsi"/>
          <w:lang w:eastAsia="pl-PL"/>
        </w:rPr>
        <w:t>umowy – za każdy dzień zwłoki.</w:t>
      </w:r>
    </w:p>
    <w:p w14:paraId="1BC429EC" w14:textId="77777777" w:rsidR="00793368" w:rsidRPr="009D01A9" w:rsidRDefault="00793368" w:rsidP="00DC0C3E">
      <w:pPr>
        <w:widowControl/>
        <w:numPr>
          <w:ilvl w:val="0"/>
          <w:numId w:val="21"/>
        </w:numPr>
        <w:tabs>
          <w:tab w:val="clear" w:pos="1065"/>
          <w:tab w:val="num" w:pos="709"/>
        </w:tabs>
        <w:suppressAutoHyphens w:val="0"/>
        <w:ind w:left="709" w:hanging="425"/>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Za odstąpienie od umowy przez Wykonawcę z przyczyn za które odpowiedzialność ponosi Wykonawca, zapłaci on Zamawiającemu 3,0 % ceny jednostkowej brutto samochodu określonej w </w:t>
      </w:r>
      <w:r w:rsidRPr="009D01A9">
        <w:rPr>
          <w:rFonts w:asciiTheme="minorHAnsi" w:eastAsia="Times New Roman" w:hAnsiTheme="minorHAnsi" w:cstheme="minorHAnsi"/>
          <w:sz w:val="26"/>
          <w:lang w:eastAsia="pl-PL"/>
        </w:rPr>
        <w:t>§ 2</w:t>
      </w:r>
      <w:r w:rsidRPr="009D01A9">
        <w:rPr>
          <w:rFonts w:asciiTheme="minorHAnsi" w:eastAsia="Times New Roman" w:hAnsiTheme="minorHAnsi" w:cstheme="minorHAnsi"/>
          <w:lang w:eastAsia="pl-PL"/>
        </w:rPr>
        <w:t xml:space="preserve"> umowy.</w:t>
      </w:r>
    </w:p>
    <w:p w14:paraId="4F88F1DD" w14:textId="77777777" w:rsidR="00793368" w:rsidRPr="00A40E26" w:rsidRDefault="00793368" w:rsidP="00A40E26">
      <w:pPr>
        <w:pStyle w:val="Akapitzlist"/>
        <w:numPr>
          <w:ilvl w:val="0"/>
          <w:numId w:val="62"/>
        </w:numPr>
        <w:jc w:val="both"/>
        <w:rPr>
          <w:rFonts w:asciiTheme="minorHAnsi" w:eastAsia="Times New Roman" w:hAnsiTheme="minorHAnsi" w:cstheme="minorHAnsi"/>
          <w:lang w:eastAsia="pl-PL"/>
        </w:rPr>
      </w:pPr>
      <w:r w:rsidRPr="00A40E26">
        <w:rPr>
          <w:rFonts w:asciiTheme="minorHAnsi" w:eastAsia="Times New Roman" w:hAnsiTheme="minorHAnsi" w:cstheme="minorHAnsi"/>
          <w:lang w:eastAsia="pl-PL"/>
        </w:rPr>
        <w:t>Zamawiający zapłaci Wykonawcy odsetki ustawowe za zwłokę w płatności za przedmiot umowy.</w:t>
      </w:r>
    </w:p>
    <w:p w14:paraId="53B38ECA" w14:textId="77777777" w:rsidR="00793368" w:rsidRPr="00A40E26" w:rsidRDefault="00793368" w:rsidP="00A40E26">
      <w:pPr>
        <w:pStyle w:val="Akapitzlist"/>
        <w:numPr>
          <w:ilvl w:val="0"/>
          <w:numId w:val="62"/>
        </w:numPr>
        <w:jc w:val="both"/>
        <w:rPr>
          <w:rFonts w:asciiTheme="minorHAnsi" w:eastAsia="Times New Roman" w:hAnsiTheme="minorHAnsi" w:cstheme="minorHAnsi"/>
          <w:lang w:eastAsia="pl-PL"/>
        </w:rPr>
      </w:pPr>
      <w:r w:rsidRPr="00A40E26">
        <w:rPr>
          <w:rFonts w:asciiTheme="minorHAnsi" w:eastAsia="Times New Roman" w:hAnsiTheme="minorHAnsi" w:cstheme="minorHAnsi"/>
          <w:lang w:eastAsia="pl-PL"/>
        </w:rPr>
        <w:t>W sytuacji, gdy kara umowna, przewidziana powyżej nie pokryje w pełni poniesionej szkody, stronom przysługuje prawo żądania odszkodowania uzupełniającego na zasadach ogólnych.</w:t>
      </w:r>
    </w:p>
    <w:p w14:paraId="5D6C52F8" w14:textId="77777777" w:rsidR="009D01A9" w:rsidRDefault="009D01A9" w:rsidP="009D01A9">
      <w:pPr>
        <w:widowControl/>
        <w:suppressAutoHyphens w:val="0"/>
        <w:rPr>
          <w:rFonts w:asciiTheme="minorHAnsi" w:eastAsia="Times New Roman" w:hAnsiTheme="minorHAnsi" w:cstheme="minorHAnsi"/>
          <w:b/>
          <w:sz w:val="26"/>
          <w:lang w:eastAsia="pl-PL"/>
        </w:rPr>
      </w:pPr>
    </w:p>
    <w:p w14:paraId="47996A8F" w14:textId="750F0CD6"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6</w:t>
      </w:r>
    </w:p>
    <w:p w14:paraId="7B0421E8" w14:textId="144B7D48" w:rsidR="004264A8" w:rsidRPr="004264A8" w:rsidRDefault="004264A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4264A8">
        <w:rPr>
          <w:rFonts w:asciiTheme="minorHAnsi" w:hAnsiTheme="minorHAnsi" w:cstheme="minorHAnsi"/>
        </w:rPr>
        <w:t>Wykonawca udzieli gwarancji na okres</w:t>
      </w:r>
      <w:r>
        <w:rPr>
          <w:rFonts w:asciiTheme="minorHAnsi" w:hAnsiTheme="minorHAnsi" w:cstheme="minorHAnsi"/>
        </w:rPr>
        <w:t xml:space="preserve"> </w:t>
      </w:r>
      <w:r w:rsidRPr="004264A8">
        <w:rPr>
          <w:rFonts w:asciiTheme="minorHAnsi" w:hAnsiTheme="minorHAnsi" w:cstheme="minorHAnsi"/>
        </w:rPr>
        <w:t>........... miesięcy, licząc od daty podpisania protokołu odbioru przez przedstawicieli Wykonawcy i przedstawicieli Zamawiającego.</w:t>
      </w:r>
    </w:p>
    <w:p w14:paraId="6399DC4B" w14:textId="77777777"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Wykonawca zapewnia, że użyte materiały, wykonywane prace i ich efekty będą zgodne z zobowiązującymi przepisami, normami technicznymi obowiązującymi              na terenie RP.</w:t>
      </w:r>
    </w:p>
    <w:p w14:paraId="20A51C1D" w14:textId="77777777" w:rsidR="00793368" w:rsidRPr="009D01A9" w:rsidRDefault="00793368" w:rsidP="00DC0C3E">
      <w:pPr>
        <w:widowControl/>
        <w:numPr>
          <w:ilvl w:val="0"/>
          <w:numId w:val="22"/>
        </w:numPr>
        <w:tabs>
          <w:tab w:val="clear" w:pos="1065"/>
          <w:tab w:val="num" w:pos="709"/>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Naprawy w okresie gwarancji wykonywać będzie autoryzowany </w:t>
      </w:r>
      <w:r w:rsidR="00280232" w:rsidRPr="009D01A9">
        <w:rPr>
          <w:rFonts w:asciiTheme="minorHAnsi" w:eastAsia="Times New Roman" w:hAnsiTheme="minorHAnsi" w:cstheme="minorHAnsi"/>
          <w:lang w:eastAsia="pl-PL"/>
        </w:rPr>
        <w:t>serwis fabryczny producenta samochodu (ASO).</w:t>
      </w:r>
    </w:p>
    <w:p w14:paraId="79344977" w14:textId="77777777"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Gwarancja obejmuje bezpłatną wymianę wszystkich zużytych lub uszkodzonych podzespołów celem przywrócenia pełnej sprawności przedmiotu umowy: </w:t>
      </w:r>
    </w:p>
    <w:p w14:paraId="65F35EA0" w14:textId="77777777" w:rsidR="00793368" w:rsidRPr="009D01A9" w:rsidRDefault="00793368" w:rsidP="00793368">
      <w:pPr>
        <w:widowControl/>
        <w:suppressAutoHyphens w:val="0"/>
        <w:ind w:left="360" w:firstLine="349"/>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wady materiałowe i konstrukcyjne oraz wykonawstwo,</w:t>
      </w:r>
    </w:p>
    <w:p w14:paraId="44821ED4" w14:textId="2475CEDC" w:rsidR="00793368" w:rsidRPr="009D01A9" w:rsidRDefault="00793368" w:rsidP="00793368">
      <w:pPr>
        <w:widowControl/>
        <w:suppressAutoHyphens w:val="0"/>
        <w:ind w:left="360" w:firstLine="349"/>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 usunięcie uszkodzenia do </w:t>
      </w:r>
      <w:r w:rsidR="00DB163D">
        <w:rPr>
          <w:rFonts w:asciiTheme="minorHAnsi" w:eastAsia="Times New Roman" w:hAnsiTheme="minorHAnsi" w:cstheme="minorHAnsi"/>
          <w:lang w:eastAsia="pl-PL"/>
        </w:rPr>
        <w:t>14 dni od zgłoszenia awarii.</w:t>
      </w:r>
    </w:p>
    <w:p w14:paraId="4EE58AC6" w14:textId="270B737F"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Każdy element, podzespół lub zespół przedmiotu umowy, wymieniony podczas naprawy gwarancyjnej, uzyska gwarancje jak w </w:t>
      </w:r>
      <w:r w:rsidR="00DB163D">
        <w:t xml:space="preserve">§ </w:t>
      </w:r>
      <w:r w:rsidRPr="009D01A9">
        <w:rPr>
          <w:rFonts w:asciiTheme="minorHAnsi" w:eastAsia="Times New Roman" w:hAnsiTheme="minorHAnsi" w:cstheme="minorHAnsi"/>
          <w:lang w:eastAsia="pl-PL"/>
        </w:rPr>
        <w:t>1.</w:t>
      </w:r>
    </w:p>
    <w:p w14:paraId="5709AD03" w14:textId="77777777"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Zamawiający zobowiązuje się do bezzwłocznego zgłoszenia reklamacji w przypadku stwierdzenia wad jakościowych. </w:t>
      </w:r>
    </w:p>
    <w:p w14:paraId="293F3930" w14:textId="24EBA8F7"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 xml:space="preserve">Na czas naprawy gwarancyjnej trwającej powyżej 14 dni Wykonawca przekaże nieodpłatnie do użytkowania </w:t>
      </w:r>
      <w:r w:rsidR="00DB163D">
        <w:rPr>
          <w:rFonts w:asciiTheme="minorHAnsi" w:eastAsia="Times New Roman" w:hAnsiTheme="minorHAnsi" w:cstheme="minorHAnsi"/>
          <w:lang w:eastAsia="pl-PL"/>
        </w:rPr>
        <w:t>pojazd zastępczy tej samej klasy</w:t>
      </w:r>
      <w:r w:rsidRPr="009D01A9">
        <w:rPr>
          <w:rFonts w:asciiTheme="minorHAnsi" w:eastAsia="Times New Roman" w:hAnsiTheme="minorHAnsi" w:cstheme="minorHAnsi"/>
          <w:lang w:eastAsia="pl-PL"/>
        </w:rPr>
        <w:t>.</w:t>
      </w:r>
    </w:p>
    <w:p w14:paraId="7981ABE5" w14:textId="12A533BA" w:rsidR="00793368" w:rsidRPr="009D01A9"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Gwarancja nie obejmuje napraw uszkodzeń wynikłych z winy użytkownika</w:t>
      </w:r>
      <w:r w:rsidR="00DB163D">
        <w:rPr>
          <w:rFonts w:asciiTheme="minorHAnsi" w:eastAsia="Times New Roman" w:hAnsiTheme="minorHAnsi" w:cstheme="minorHAnsi"/>
          <w:lang w:eastAsia="pl-PL"/>
        </w:rPr>
        <w:t xml:space="preserve"> oraz materiałów </w:t>
      </w:r>
      <w:bookmarkStart w:id="1" w:name="_Hlk128896827"/>
      <w:r w:rsidR="00DB163D">
        <w:t>eksploatacyjnych naturalnie zużywających się</w:t>
      </w:r>
      <w:bookmarkEnd w:id="1"/>
      <w:r w:rsidRPr="009D01A9">
        <w:rPr>
          <w:rFonts w:asciiTheme="minorHAnsi" w:eastAsia="Times New Roman" w:hAnsiTheme="minorHAnsi" w:cstheme="minorHAnsi"/>
          <w:lang w:eastAsia="pl-PL"/>
        </w:rPr>
        <w:t xml:space="preserve"> .</w:t>
      </w:r>
    </w:p>
    <w:p w14:paraId="7EAC58A3" w14:textId="6CABDFA1" w:rsidR="00793368" w:rsidRDefault="00793368" w:rsidP="00DC0C3E">
      <w:pPr>
        <w:widowControl/>
        <w:numPr>
          <w:ilvl w:val="0"/>
          <w:numId w:val="22"/>
        </w:numPr>
        <w:tabs>
          <w:tab w:val="num" w:pos="720"/>
        </w:tabs>
        <w:suppressAutoHyphens w:val="0"/>
        <w:ind w:left="720" w:hanging="36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Powyższe postanowienia nie zwalniają Wykonawcy ze zobowiązań wynikających z</w:t>
      </w:r>
      <w:r w:rsidR="008E5DCB" w:rsidRPr="009D01A9">
        <w:rPr>
          <w:rFonts w:asciiTheme="minorHAnsi" w:eastAsia="Times New Roman" w:hAnsiTheme="minorHAnsi" w:cstheme="minorHAnsi"/>
          <w:lang w:eastAsia="pl-PL"/>
        </w:rPr>
        <w:t> </w:t>
      </w:r>
      <w:r w:rsidRPr="009D01A9">
        <w:rPr>
          <w:rFonts w:asciiTheme="minorHAnsi" w:eastAsia="Times New Roman" w:hAnsiTheme="minorHAnsi" w:cstheme="minorHAnsi"/>
          <w:lang w:eastAsia="pl-PL"/>
        </w:rPr>
        <w:t>rękojmi za wady.</w:t>
      </w:r>
    </w:p>
    <w:p w14:paraId="493BF320" w14:textId="77777777" w:rsidR="00DB163D" w:rsidRDefault="00DB163D" w:rsidP="00DB163D">
      <w:pPr>
        <w:widowControl/>
        <w:suppressAutoHyphens w:val="0"/>
        <w:ind w:left="720"/>
        <w:jc w:val="both"/>
        <w:rPr>
          <w:rFonts w:asciiTheme="minorHAnsi" w:eastAsia="Times New Roman" w:hAnsiTheme="minorHAnsi" w:cstheme="minorHAnsi"/>
          <w:lang w:eastAsia="pl-PL"/>
        </w:rPr>
      </w:pPr>
    </w:p>
    <w:p w14:paraId="2F11E356" w14:textId="77777777" w:rsidR="004264A8" w:rsidRPr="009D01A9" w:rsidRDefault="004264A8" w:rsidP="00DB163D">
      <w:pPr>
        <w:widowControl/>
        <w:suppressAutoHyphens w:val="0"/>
        <w:ind w:left="720"/>
        <w:jc w:val="both"/>
        <w:rPr>
          <w:rFonts w:asciiTheme="minorHAnsi" w:eastAsia="Times New Roman" w:hAnsiTheme="minorHAnsi" w:cstheme="minorHAnsi"/>
          <w:lang w:eastAsia="pl-PL"/>
        </w:rPr>
      </w:pPr>
    </w:p>
    <w:p w14:paraId="18AF0C2A" w14:textId="77777777" w:rsidR="00A67D73" w:rsidRPr="009D01A9" w:rsidRDefault="00A67D73" w:rsidP="00672BEB">
      <w:pPr>
        <w:widowControl/>
        <w:suppressAutoHyphens w:val="0"/>
        <w:ind w:left="720"/>
        <w:jc w:val="both"/>
        <w:rPr>
          <w:rFonts w:asciiTheme="minorHAnsi" w:eastAsia="Times New Roman" w:hAnsiTheme="minorHAnsi" w:cstheme="minorHAnsi"/>
          <w:lang w:eastAsia="pl-PL"/>
        </w:rPr>
      </w:pPr>
    </w:p>
    <w:p w14:paraId="34D16D83"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7</w:t>
      </w:r>
    </w:p>
    <w:p w14:paraId="6162FDA6" w14:textId="77777777" w:rsidR="00793368" w:rsidRPr="009D01A9" w:rsidRDefault="00793368" w:rsidP="00DC0C3E">
      <w:pPr>
        <w:widowControl/>
        <w:numPr>
          <w:ilvl w:val="0"/>
          <w:numId w:val="23"/>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lastRenderedPageBreak/>
        <w:t>Każda zmiana postanowień niniejszej umowy wymaga formy pisemnej w postaci aneksu pod rygorem nieważności.</w:t>
      </w:r>
    </w:p>
    <w:p w14:paraId="2DA9B8F3" w14:textId="0E7277A9" w:rsidR="00793368" w:rsidRPr="009D01A9" w:rsidRDefault="00793368" w:rsidP="00DC0C3E">
      <w:pPr>
        <w:widowControl/>
        <w:numPr>
          <w:ilvl w:val="0"/>
          <w:numId w:val="23"/>
        </w:numPr>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Zakazuje się zmian postanowień zawartej umowy w stosunku do treści oferty, na podstawie której dokonano wyboru wykonawcy</w:t>
      </w:r>
      <w:r w:rsidR="00D026A4" w:rsidRPr="009D01A9">
        <w:rPr>
          <w:rFonts w:asciiTheme="minorHAnsi" w:eastAsia="Times New Roman" w:hAnsiTheme="minorHAnsi" w:cstheme="minorHAnsi"/>
          <w:lang w:eastAsia="pl-PL"/>
        </w:rPr>
        <w:t xml:space="preserve">, z wyłączeniem zmian, dopuszczalnych przez ustawę </w:t>
      </w:r>
      <w:proofErr w:type="spellStart"/>
      <w:r w:rsidR="00D026A4" w:rsidRPr="009D01A9">
        <w:rPr>
          <w:rFonts w:asciiTheme="minorHAnsi" w:eastAsia="Times New Roman" w:hAnsiTheme="minorHAnsi" w:cstheme="minorHAnsi"/>
          <w:lang w:eastAsia="pl-PL"/>
        </w:rPr>
        <w:t>pzp</w:t>
      </w:r>
      <w:proofErr w:type="spellEnd"/>
      <w:r w:rsidR="00D026A4" w:rsidRPr="009D01A9">
        <w:rPr>
          <w:rFonts w:asciiTheme="minorHAnsi" w:eastAsia="Times New Roman" w:hAnsiTheme="minorHAnsi" w:cstheme="minorHAnsi"/>
          <w:lang w:eastAsia="pl-PL"/>
        </w:rPr>
        <w:t>.</w:t>
      </w:r>
    </w:p>
    <w:p w14:paraId="58653E0C" w14:textId="77777777" w:rsidR="00A67D73" w:rsidRPr="009D01A9" w:rsidRDefault="00A67D73" w:rsidP="009D01A9">
      <w:pPr>
        <w:widowControl/>
        <w:suppressAutoHyphens w:val="0"/>
        <w:ind w:left="720"/>
        <w:jc w:val="both"/>
        <w:rPr>
          <w:rFonts w:asciiTheme="minorHAnsi" w:eastAsia="Times New Roman" w:hAnsiTheme="minorHAnsi" w:cstheme="minorHAnsi"/>
          <w:lang w:eastAsia="pl-PL"/>
        </w:rPr>
      </w:pPr>
    </w:p>
    <w:p w14:paraId="63290E7A" w14:textId="77777777" w:rsidR="00793368" w:rsidRPr="009D01A9" w:rsidRDefault="00793368" w:rsidP="001865D5">
      <w:pPr>
        <w:widowControl/>
        <w:suppressAutoHyphens w:val="0"/>
        <w:ind w:left="36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8</w:t>
      </w:r>
    </w:p>
    <w:p w14:paraId="391D541C" w14:textId="77777777" w:rsidR="00793368" w:rsidRPr="009D01A9" w:rsidRDefault="00793368" w:rsidP="009D01A9">
      <w:pPr>
        <w:pStyle w:val="Akapitzlist"/>
        <w:numPr>
          <w:ilvl w:val="0"/>
          <w:numId w:val="57"/>
        </w:numPr>
        <w:jc w:val="both"/>
        <w:rPr>
          <w:rFonts w:asciiTheme="minorHAnsi" w:eastAsia="Times New Roman" w:hAnsiTheme="minorHAnsi" w:cstheme="minorHAnsi"/>
          <w:sz w:val="24"/>
          <w:szCs w:val="24"/>
          <w:lang w:eastAsia="pl-PL"/>
        </w:rPr>
      </w:pPr>
      <w:r w:rsidRPr="009D01A9">
        <w:rPr>
          <w:rFonts w:asciiTheme="minorHAnsi" w:eastAsia="Times New Roman" w:hAnsiTheme="minorHAnsi" w:cstheme="minorHAnsi"/>
          <w:sz w:val="24"/>
          <w:szCs w:val="24"/>
          <w:lang w:eastAsia="pl-PL"/>
        </w:rPr>
        <w:t>Ewentualne kwestie sporne wynikłe w trakcie realizacji niniejszej umowy strony rozstrzygać będą polubownie.</w:t>
      </w:r>
    </w:p>
    <w:p w14:paraId="35307E54" w14:textId="3F0A4048" w:rsidR="00793368" w:rsidRPr="009D01A9" w:rsidRDefault="00793368" w:rsidP="009D01A9">
      <w:pPr>
        <w:pStyle w:val="Akapitzlist"/>
        <w:numPr>
          <w:ilvl w:val="0"/>
          <w:numId w:val="57"/>
        </w:numPr>
        <w:jc w:val="both"/>
        <w:rPr>
          <w:rFonts w:asciiTheme="minorHAnsi" w:eastAsia="Times New Roman" w:hAnsiTheme="minorHAnsi" w:cstheme="minorHAnsi"/>
          <w:sz w:val="24"/>
          <w:szCs w:val="24"/>
          <w:lang w:eastAsia="pl-PL"/>
        </w:rPr>
      </w:pPr>
      <w:r w:rsidRPr="009D01A9">
        <w:rPr>
          <w:rFonts w:asciiTheme="minorHAnsi" w:eastAsia="Times New Roman" w:hAnsiTheme="minorHAnsi" w:cstheme="minorHAnsi"/>
          <w:sz w:val="24"/>
          <w:szCs w:val="24"/>
          <w:lang w:eastAsia="pl-PL"/>
        </w:rPr>
        <w:t>W przypadku nie dojścia do porozumienia spory rozstrzygane będą przez Sąd właściwy dla siedziby Zamawiającego.</w:t>
      </w:r>
    </w:p>
    <w:p w14:paraId="0750CF8B" w14:textId="77777777" w:rsidR="00A67D73" w:rsidRPr="009D01A9" w:rsidRDefault="00A67D73" w:rsidP="00793368">
      <w:pPr>
        <w:widowControl/>
        <w:suppressAutoHyphens w:val="0"/>
        <w:jc w:val="both"/>
        <w:rPr>
          <w:rFonts w:asciiTheme="minorHAnsi" w:eastAsia="Times New Roman" w:hAnsiTheme="minorHAnsi" w:cstheme="minorHAnsi"/>
          <w:lang w:eastAsia="pl-PL"/>
        </w:rPr>
      </w:pPr>
    </w:p>
    <w:p w14:paraId="206B3349"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9</w:t>
      </w:r>
    </w:p>
    <w:p w14:paraId="4B9B3808" w14:textId="2898E4E0" w:rsidR="00793368" w:rsidRPr="009D01A9" w:rsidRDefault="00793368" w:rsidP="00793368">
      <w:pPr>
        <w:widowControl/>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W sprawach nieuregulowanych niniejszą umową stosuje się przepisy Kodeksu cywilnego i</w:t>
      </w:r>
      <w:r w:rsidR="008E5DCB" w:rsidRPr="009D01A9">
        <w:rPr>
          <w:rFonts w:asciiTheme="minorHAnsi" w:eastAsia="Times New Roman" w:hAnsiTheme="minorHAnsi" w:cstheme="minorHAnsi"/>
          <w:lang w:eastAsia="pl-PL"/>
        </w:rPr>
        <w:t> </w:t>
      </w:r>
      <w:r w:rsidRPr="009D01A9">
        <w:rPr>
          <w:rFonts w:asciiTheme="minorHAnsi" w:eastAsia="Times New Roman" w:hAnsiTheme="minorHAnsi" w:cstheme="minorHAnsi"/>
          <w:lang w:eastAsia="pl-PL"/>
        </w:rPr>
        <w:t>Ustawy Praw</w:t>
      </w:r>
      <w:r w:rsidR="009D01A9" w:rsidRPr="009D01A9">
        <w:rPr>
          <w:rFonts w:asciiTheme="minorHAnsi" w:eastAsia="Times New Roman" w:hAnsiTheme="minorHAnsi" w:cstheme="minorHAnsi"/>
          <w:lang w:eastAsia="pl-PL"/>
        </w:rPr>
        <w:t>o</w:t>
      </w:r>
      <w:r w:rsidRPr="009D01A9">
        <w:rPr>
          <w:rFonts w:asciiTheme="minorHAnsi" w:eastAsia="Times New Roman" w:hAnsiTheme="minorHAnsi" w:cstheme="minorHAnsi"/>
          <w:lang w:eastAsia="pl-PL"/>
        </w:rPr>
        <w:t xml:space="preserve"> Zamówień Publicznych. </w:t>
      </w:r>
    </w:p>
    <w:p w14:paraId="49D4E6F0" w14:textId="77777777" w:rsidR="00A67D73" w:rsidRPr="009D01A9" w:rsidRDefault="00A67D73" w:rsidP="00793368">
      <w:pPr>
        <w:widowControl/>
        <w:suppressAutoHyphens w:val="0"/>
        <w:jc w:val="both"/>
        <w:rPr>
          <w:rFonts w:asciiTheme="minorHAnsi" w:eastAsia="Times New Roman" w:hAnsiTheme="minorHAnsi" w:cstheme="minorHAnsi"/>
          <w:lang w:eastAsia="pl-PL"/>
        </w:rPr>
      </w:pPr>
    </w:p>
    <w:p w14:paraId="1CC173CF" w14:textId="77777777" w:rsidR="00793368" w:rsidRPr="009D01A9" w:rsidRDefault="00793368" w:rsidP="00793368">
      <w:pPr>
        <w:widowControl/>
        <w:suppressAutoHyphens w:val="0"/>
        <w:jc w:val="center"/>
        <w:rPr>
          <w:rFonts w:asciiTheme="minorHAnsi" w:eastAsia="Times New Roman" w:hAnsiTheme="minorHAnsi" w:cstheme="minorHAnsi"/>
          <w:b/>
          <w:sz w:val="26"/>
          <w:lang w:eastAsia="pl-PL"/>
        </w:rPr>
      </w:pPr>
      <w:r w:rsidRPr="009D01A9">
        <w:rPr>
          <w:rFonts w:asciiTheme="minorHAnsi" w:eastAsia="Times New Roman" w:hAnsiTheme="minorHAnsi" w:cstheme="minorHAnsi"/>
          <w:b/>
          <w:sz w:val="26"/>
          <w:lang w:eastAsia="pl-PL"/>
        </w:rPr>
        <w:t>§ 10</w:t>
      </w:r>
    </w:p>
    <w:p w14:paraId="44848B10" w14:textId="77777777" w:rsidR="00793368" w:rsidRPr="009D01A9" w:rsidRDefault="00793368" w:rsidP="00793368">
      <w:pPr>
        <w:widowControl/>
        <w:suppressAutoHyphens w:val="0"/>
        <w:jc w:val="both"/>
        <w:rPr>
          <w:rFonts w:asciiTheme="minorHAnsi" w:eastAsia="Times New Roman" w:hAnsiTheme="minorHAnsi" w:cstheme="minorHAnsi"/>
          <w:lang w:eastAsia="pl-PL"/>
        </w:rPr>
      </w:pPr>
      <w:r w:rsidRPr="009D01A9">
        <w:rPr>
          <w:rFonts w:asciiTheme="minorHAnsi" w:eastAsia="Times New Roman" w:hAnsiTheme="minorHAnsi" w:cstheme="minorHAnsi"/>
          <w:lang w:eastAsia="pl-PL"/>
        </w:rPr>
        <w:t>Umowa sporządzona została w 2 jednobrzmiących egzemplarzach, po 1 dla każdej ze stron.</w:t>
      </w:r>
    </w:p>
    <w:p w14:paraId="2BD7CDDD" w14:textId="77777777" w:rsidR="00DB3B04" w:rsidRPr="009D01A9" w:rsidRDefault="00DB3B04" w:rsidP="00793368">
      <w:pPr>
        <w:widowControl/>
        <w:suppressAutoHyphens w:val="0"/>
        <w:jc w:val="center"/>
        <w:rPr>
          <w:rFonts w:asciiTheme="minorHAnsi" w:eastAsia="Times New Roman" w:hAnsiTheme="minorHAnsi" w:cstheme="minorHAnsi"/>
          <w:b/>
          <w:sz w:val="26"/>
          <w:lang w:eastAsia="pl-PL"/>
        </w:rPr>
      </w:pPr>
    </w:p>
    <w:p w14:paraId="49B6077D" w14:textId="77777777" w:rsidR="00793368" w:rsidRPr="009D01A9" w:rsidRDefault="00793368" w:rsidP="00793368">
      <w:pPr>
        <w:widowControl/>
        <w:suppressAutoHyphens w:val="0"/>
        <w:jc w:val="both"/>
        <w:rPr>
          <w:rFonts w:asciiTheme="minorHAnsi" w:eastAsia="Times New Roman" w:hAnsiTheme="minorHAnsi" w:cstheme="minorHAnsi"/>
          <w:b/>
          <w:u w:val="single"/>
          <w:lang w:eastAsia="pl-PL"/>
        </w:rPr>
      </w:pPr>
    </w:p>
    <w:p w14:paraId="674A1FCC" w14:textId="359BBDC4" w:rsidR="00793368" w:rsidRPr="009D01A9" w:rsidRDefault="00793368" w:rsidP="009D01A9">
      <w:pPr>
        <w:widowControl/>
        <w:suppressAutoHyphens w:val="0"/>
        <w:ind w:firstLine="709"/>
        <w:jc w:val="both"/>
        <w:rPr>
          <w:rFonts w:asciiTheme="minorHAnsi" w:eastAsia="Times New Roman" w:hAnsiTheme="minorHAnsi" w:cstheme="minorHAnsi"/>
          <w:b/>
          <w:u w:val="single"/>
          <w:lang w:eastAsia="pl-PL"/>
        </w:rPr>
      </w:pPr>
      <w:r w:rsidRPr="009D01A9">
        <w:rPr>
          <w:rFonts w:asciiTheme="minorHAnsi" w:eastAsia="Times New Roman" w:hAnsiTheme="minorHAnsi" w:cstheme="minorHAnsi"/>
          <w:b/>
          <w:u w:val="single"/>
          <w:lang w:eastAsia="pl-PL"/>
        </w:rPr>
        <w:t>WYKONAWCA</w:t>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lang w:eastAsia="pl-PL"/>
        </w:rPr>
        <w:tab/>
      </w:r>
      <w:r w:rsidRPr="009D01A9">
        <w:rPr>
          <w:rFonts w:asciiTheme="minorHAnsi" w:eastAsia="Times New Roman" w:hAnsiTheme="minorHAnsi" w:cstheme="minorHAnsi"/>
          <w:b/>
          <w:u w:val="single"/>
          <w:lang w:eastAsia="pl-PL"/>
        </w:rPr>
        <w:t>ZAMAWIAJĄCY</w:t>
      </w:r>
    </w:p>
    <w:p w14:paraId="21B2C9B3" w14:textId="77777777" w:rsidR="00793368" w:rsidRPr="009D01A9" w:rsidRDefault="00793368" w:rsidP="00793368">
      <w:pPr>
        <w:widowControl/>
        <w:suppressAutoHyphens w:val="0"/>
        <w:jc w:val="both"/>
        <w:rPr>
          <w:rFonts w:asciiTheme="minorHAnsi" w:eastAsia="Times New Roman" w:hAnsiTheme="minorHAnsi" w:cstheme="minorHAnsi"/>
          <w:lang w:eastAsia="pl-PL"/>
        </w:rPr>
      </w:pPr>
    </w:p>
    <w:p w14:paraId="62F0A3C7" w14:textId="77777777" w:rsidR="00793368" w:rsidRPr="009D01A9" w:rsidRDefault="00793368" w:rsidP="00793368">
      <w:pPr>
        <w:widowControl/>
        <w:suppressAutoHyphens w:val="0"/>
        <w:jc w:val="both"/>
        <w:rPr>
          <w:rFonts w:asciiTheme="minorHAnsi" w:eastAsia="Times New Roman" w:hAnsiTheme="minorHAnsi" w:cstheme="minorHAnsi"/>
          <w:lang w:eastAsia="pl-PL"/>
        </w:rPr>
      </w:pPr>
    </w:p>
    <w:p w14:paraId="44C7FBA2" w14:textId="4D2661B4" w:rsidR="00793368" w:rsidRPr="009D01A9" w:rsidRDefault="00793368" w:rsidP="00793368">
      <w:pPr>
        <w:widowControl/>
        <w:suppressAutoHyphens w:val="0"/>
        <w:jc w:val="both"/>
        <w:rPr>
          <w:rFonts w:asciiTheme="minorHAnsi" w:eastAsia="Times New Roman" w:hAnsiTheme="minorHAnsi" w:cstheme="minorHAnsi"/>
          <w:b/>
          <w:lang w:eastAsia="pl-PL"/>
        </w:rPr>
      </w:pPr>
      <w:r w:rsidRPr="009D01A9">
        <w:rPr>
          <w:rFonts w:asciiTheme="minorHAnsi" w:eastAsia="Times New Roman" w:hAnsiTheme="minorHAnsi" w:cstheme="minorHAnsi"/>
          <w:lang w:eastAsia="pl-PL"/>
        </w:rPr>
        <w:t xml:space="preserve"> </w:t>
      </w:r>
      <w:r w:rsidR="009D01A9"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ab/>
      </w:r>
      <w:r w:rsidRPr="009D01A9">
        <w:rPr>
          <w:rFonts w:asciiTheme="minorHAnsi" w:eastAsia="Times New Roman" w:hAnsiTheme="minorHAnsi" w:cstheme="minorHAnsi"/>
          <w:lang w:eastAsia="pl-PL"/>
        </w:rPr>
        <w:tab/>
      </w:r>
      <w:r w:rsidRPr="009D01A9">
        <w:rPr>
          <w:rFonts w:asciiTheme="minorHAnsi" w:eastAsia="Times New Roman" w:hAnsiTheme="minorHAnsi" w:cstheme="minorHAnsi"/>
          <w:lang w:eastAsia="pl-PL"/>
        </w:rPr>
        <w:tab/>
      </w:r>
      <w:r w:rsidR="009D01A9" w:rsidRPr="009D01A9">
        <w:rPr>
          <w:rFonts w:asciiTheme="minorHAnsi" w:eastAsia="Times New Roman" w:hAnsiTheme="minorHAnsi" w:cstheme="minorHAnsi"/>
          <w:lang w:eastAsia="pl-PL"/>
        </w:rPr>
        <w:t xml:space="preserve">                    </w:t>
      </w:r>
      <w:r w:rsidRPr="009D01A9">
        <w:rPr>
          <w:rFonts w:asciiTheme="minorHAnsi" w:eastAsia="Times New Roman" w:hAnsiTheme="minorHAnsi" w:cstheme="minorHAnsi"/>
          <w:lang w:eastAsia="pl-PL"/>
        </w:rPr>
        <w:t>.....................................</w:t>
      </w:r>
    </w:p>
    <w:tbl>
      <w:tblPr>
        <w:tblW w:w="0" w:type="auto"/>
        <w:tblInd w:w="428" w:type="dxa"/>
        <w:tblLook w:val="04A0" w:firstRow="1" w:lastRow="0" w:firstColumn="1" w:lastColumn="0" w:noHBand="0" w:noVBand="1"/>
      </w:tblPr>
      <w:tblGrid>
        <w:gridCol w:w="4360"/>
        <w:gridCol w:w="4359"/>
      </w:tblGrid>
      <w:tr w:rsidR="005B31CE" w:rsidRPr="009D01A9" w14:paraId="5B07AD91" w14:textId="77777777" w:rsidTr="00793368">
        <w:tc>
          <w:tcPr>
            <w:tcW w:w="4360" w:type="dxa"/>
            <w:shd w:val="clear" w:color="auto" w:fill="auto"/>
          </w:tcPr>
          <w:p w14:paraId="470D56BC" w14:textId="77777777" w:rsidR="005B31CE" w:rsidRPr="009D01A9" w:rsidRDefault="005B31CE" w:rsidP="003951F5">
            <w:pPr>
              <w:spacing w:after="60" w:line="276" w:lineRule="auto"/>
              <w:jc w:val="center"/>
              <w:rPr>
                <w:rFonts w:asciiTheme="minorHAnsi" w:eastAsia="Calibri" w:hAnsiTheme="minorHAnsi" w:cstheme="minorHAnsi"/>
                <w:i/>
                <w:iCs/>
                <w:color w:val="000000"/>
                <w:highlight w:val="yellow"/>
              </w:rPr>
            </w:pPr>
          </w:p>
        </w:tc>
        <w:tc>
          <w:tcPr>
            <w:tcW w:w="4359" w:type="dxa"/>
            <w:shd w:val="clear" w:color="auto" w:fill="auto"/>
          </w:tcPr>
          <w:p w14:paraId="65C53ED0" w14:textId="77777777" w:rsidR="005B31CE" w:rsidRPr="009D01A9" w:rsidRDefault="005B31CE" w:rsidP="003951F5">
            <w:pPr>
              <w:spacing w:after="60" w:line="276" w:lineRule="auto"/>
              <w:jc w:val="center"/>
              <w:rPr>
                <w:rFonts w:asciiTheme="minorHAnsi" w:eastAsia="Calibri" w:hAnsiTheme="minorHAnsi" w:cstheme="minorHAnsi"/>
                <w:i/>
                <w:iCs/>
                <w:color w:val="000000"/>
                <w:highlight w:val="yellow"/>
              </w:rPr>
            </w:pPr>
          </w:p>
        </w:tc>
      </w:tr>
    </w:tbl>
    <w:p w14:paraId="2A3058CF" w14:textId="77777777" w:rsidR="009D01A9" w:rsidRPr="009D01A9" w:rsidRDefault="009D01A9" w:rsidP="007A3EDF">
      <w:pPr>
        <w:jc w:val="right"/>
        <w:rPr>
          <w:rFonts w:asciiTheme="minorHAnsi" w:hAnsiTheme="minorHAnsi" w:cstheme="minorHAnsi"/>
          <w:color w:val="000000"/>
        </w:rPr>
      </w:pPr>
    </w:p>
    <w:p w14:paraId="7558F410" w14:textId="77777777" w:rsidR="009D01A9" w:rsidRPr="009D01A9" w:rsidRDefault="009D01A9">
      <w:pPr>
        <w:widowControl/>
        <w:suppressAutoHyphens w:val="0"/>
        <w:rPr>
          <w:rFonts w:asciiTheme="minorHAnsi" w:hAnsiTheme="minorHAnsi" w:cstheme="minorHAnsi"/>
          <w:color w:val="000000"/>
        </w:rPr>
      </w:pPr>
      <w:r w:rsidRPr="009D01A9">
        <w:rPr>
          <w:rFonts w:asciiTheme="minorHAnsi" w:hAnsiTheme="minorHAnsi" w:cstheme="minorHAnsi"/>
          <w:color w:val="000000"/>
        </w:rPr>
        <w:br w:type="page"/>
      </w:r>
    </w:p>
    <w:p w14:paraId="509A851E" w14:textId="5DEA25EA" w:rsidR="000612AA" w:rsidRPr="009D01A9" w:rsidRDefault="000612AA" w:rsidP="007A3EDF">
      <w:pPr>
        <w:jc w:val="right"/>
        <w:rPr>
          <w:rFonts w:asciiTheme="minorHAnsi" w:hAnsiTheme="minorHAnsi" w:cstheme="minorHAnsi"/>
          <w:color w:val="000000"/>
        </w:rPr>
      </w:pPr>
      <w:r w:rsidRPr="009D01A9">
        <w:rPr>
          <w:rFonts w:asciiTheme="minorHAnsi" w:hAnsiTheme="minorHAnsi" w:cstheme="minorHAnsi"/>
          <w:color w:val="000000"/>
        </w:rPr>
        <w:lastRenderedPageBreak/>
        <w:t>Załącznik do Umowy …./</w:t>
      </w:r>
      <w:r w:rsidR="008E5DCB" w:rsidRPr="009D01A9">
        <w:rPr>
          <w:rFonts w:asciiTheme="minorHAnsi" w:hAnsiTheme="minorHAnsi" w:cstheme="minorHAnsi"/>
          <w:color w:val="000000"/>
        </w:rPr>
        <w:t>202</w:t>
      </w:r>
      <w:r w:rsidR="009D01A9">
        <w:rPr>
          <w:rFonts w:asciiTheme="minorHAnsi" w:hAnsiTheme="minorHAnsi" w:cstheme="minorHAnsi"/>
          <w:color w:val="000000"/>
        </w:rPr>
        <w:t>3</w:t>
      </w:r>
    </w:p>
    <w:p w14:paraId="52F1A9E3" w14:textId="77777777" w:rsidR="000612AA" w:rsidRPr="009D01A9" w:rsidRDefault="000612AA" w:rsidP="000612AA">
      <w:pPr>
        <w:pStyle w:val="Akapitzlist"/>
        <w:spacing w:line="240" w:lineRule="auto"/>
        <w:ind w:left="0"/>
        <w:rPr>
          <w:rFonts w:asciiTheme="minorHAnsi" w:hAnsiTheme="minorHAnsi" w:cstheme="minorHAnsi"/>
          <w:b/>
          <w:color w:val="000000"/>
          <w:sz w:val="18"/>
        </w:rPr>
      </w:pPr>
    </w:p>
    <w:p w14:paraId="1C0F4913" w14:textId="77777777" w:rsidR="000612AA" w:rsidRPr="009D01A9" w:rsidRDefault="000612AA" w:rsidP="000612AA">
      <w:pPr>
        <w:pStyle w:val="Akapitzlist"/>
        <w:spacing w:line="240" w:lineRule="auto"/>
        <w:ind w:left="0"/>
        <w:jc w:val="center"/>
        <w:rPr>
          <w:rFonts w:asciiTheme="minorHAnsi" w:hAnsiTheme="minorHAnsi" w:cstheme="minorHAnsi"/>
          <w:b/>
          <w:color w:val="000000"/>
          <w:sz w:val="24"/>
          <w:szCs w:val="24"/>
        </w:rPr>
      </w:pPr>
    </w:p>
    <w:p w14:paraId="11732F0E" w14:textId="77777777" w:rsidR="000612AA" w:rsidRPr="009D01A9" w:rsidRDefault="000612AA" w:rsidP="000612AA">
      <w:pPr>
        <w:pStyle w:val="Akapitzlist"/>
        <w:spacing w:line="240" w:lineRule="auto"/>
        <w:ind w:left="0"/>
        <w:jc w:val="center"/>
        <w:rPr>
          <w:rFonts w:asciiTheme="minorHAnsi" w:hAnsiTheme="minorHAnsi" w:cstheme="minorHAnsi"/>
          <w:b/>
          <w:color w:val="000000"/>
          <w:sz w:val="24"/>
          <w:szCs w:val="24"/>
        </w:rPr>
      </w:pPr>
      <w:r w:rsidRPr="009D01A9">
        <w:rPr>
          <w:rFonts w:asciiTheme="minorHAnsi" w:hAnsiTheme="minorHAnsi" w:cstheme="minorHAnsi"/>
          <w:b/>
          <w:color w:val="000000"/>
          <w:sz w:val="24"/>
          <w:szCs w:val="24"/>
        </w:rPr>
        <w:t>KLAUZULA INFORMACYJNA:</w:t>
      </w:r>
    </w:p>
    <w:p w14:paraId="0AE0D4B3" w14:textId="77777777" w:rsidR="000612AA" w:rsidRPr="009D01A9" w:rsidRDefault="000612AA" w:rsidP="000612AA">
      <w:pPr>
        <w:rPr>
          <w:rFonts w:asciiTheme="minorHAnsi" w:eastAsia="Calibri" w:hAnsiTheme="minorHAnsi" w:cstheme="minorHAnsi"/>
          <w:b/>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612AA" w:rsidRPr="009D01A9" w14:paraId="0BFF6ACB" w14:textId="77777777" w:rsidTr="00A24EA6">
        <w:tc>
          <w:tcPr>
            <w:tcW w:w="9062" w:type="dxa"/>
            <w:gridSpan w:val="2"/>
            <w:shd w:val="clear" w:color="auto" w:fill="auto"/>
          </w:tcPr>
          <w:p w14:paraId="6E4C9BBC" w14:textId="77777777" w:rsidR="000612AA" w:rsidRPr="009D01A9" w:rsidRDefault="000612AA" w:rsidP="00A24EA6">
            <w:pPr>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612AA" w:rsidRPr="009D01A9" w14:paraId="4CD11F31" w14:textId="77777777" w:rsidTr="00A24EA6">
        <w:tc>
          <w:tcPr>
            <w:tcW w:w="4531" w:type="dxa"/>
            <w:shd w:val="clear" w:color="auto" w:fill="auto"/>
          </w:tcPr>
          <w:p w14:paraId="60B0AC03" w14:textId="77777777" w:rsidR="000612AA" w:rsidRPr="009D01A9" w:rsidRDefault="000612AA" w:rsidP="00A24EA6">
            <w:p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Administratorem Państwa danych osobowych jest Urząd Gminy Wielka Nieszawka reprezentowany przez Wójta Gminy. Można się z nim kontaktować </w:t>
            </w:r>
            <w:r w:rsidRPr="009D01A9">
              <w:rPr>
                <w:rFonts w:asciiTheme="minorHAnsi" w:eastAsia="Calibri" w:hAnsiTheme="minorHAnsi" w:cstheme="minorHAnsi"/>
                <w:bCs/>
                <w:color w:val="000000"/>
                <w:lang w:eastAsia="en-US"/>
              </w:rPr>
              <w:br/>
              <w:t xml:space="preserve">w następujący sposób: </w:t>
            </w:r>
          </w:p>
          <w:p w14:paraId="74C3C6C1" w14:textId="77777777" w:rsidR="000612AA" w:rsidRPr="009D01A9" w:rsidRDefault="000612AA" w:rsidP="00796F35">
            <w:pPr>
              <w:numPr>
                <w:ilvl w:val="0"/>
                <w:numId w:val="12"/>
              </w:num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listownie na adres: Urząd Gminy Wielka Nieszawka, ul. Toruńska 12, 87-165 Cierpice</w:t>
            </w:r>
          </w:p>
          <w:p w14:paraId="15ACC7E3" w14:textId="77777777" w:rsidR="000612AA" w:rsidRPr="009D01A9" w:rsidRDefault="000612AA" w:rsidP="00796F35">
            <w:pPr>
              <w:numPr>
                <w:ilvl w:val="0"/>
                <w:numId w:val="12"/>
              </w:numPr>
              <w:rPr>
                <w:rFonts w:asciiTheme="minorHAnsi" w:eastAsia="Calibri" w:hAnsiTheme="minorHAnsi" w:cstheme="minorHAnsi"/>
                <w:bCs/>
                <w:color w:val="000000"/>
                <w:lang w:val="en-US" w:eastAsia="en-US"/>
              </w:rPr>
            </w:pPr>
            <w:r w:rsidRPr="009D01A9">
              <w:rPr>
                <w:rFonts w:asciiTheme="minorHAnsi" w:eastAsia="Calibri" w:hAnsiTheme="minorHAnsi" w:cstheme="minorHAnsi"/>
                <w:bCs/>
                <w:color w:val="000000"/>
                <w:lang w:val="en-US" w:eastAsia="en-US"/>
              </w:rPr>
              <w:t xml:space="preserve">e-mail:  </w:t>
            </w:r>
            <w:hyperlink r:id="rId9" w:history="1">
              <w:r w:rsidRPr="009D01A9">
                <w:rPr>
                  <w:rStyle w:val="Hipercze"/>
                  <w:rFonts w:asciiTheme="minorHAnsi" w:eastAsia="Calibri" w:hAnsiTheme="minorHAnsi" w:cstheme="minorHAnsi"/>
                  <w:bCs/>
                  <w:color w:val="000000"/>
                  <w:lang w:val="en-US" w:eastAsia="en-US"/>
                </w:rPr>
                <w:t>zastepca.wojta@wielkanieszawka.pl</w:t>
              </w:r>
            </w:hyperlink>
          </w:p>
          <w:p w14:paraId="207D06FD" w14:textId="77777777" w:rsidR="000612AA" w:rsidRPr="009D01A9" w:rsidRDefault="000612AA" w:rsidP="00796F35">
            <w:pPr>
              <w:numPr>
                <w:ilvl w:val="0"/>
                <w:numId w:val="12"/>
              </w:numPr>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telefonicznie: 56 678 12 12</w:t>
            </w:r>
          </w:p>
        </w:tc>
        <w:tc>
          <w:tcPr>
            <w:tcW w:w="4531" w:type="dxa"/>
            <w:shd w:val="clear" w:color="auto" w:fill="auto"/>
          </w:tcPr>
          <w:p w14:paraId="7781E23C" w14:textId="77777777" w:rsidR="000612AA" w:rsidRPr="009D01A9" w:rsidRDefault="000612AA" w:rsidP="00A24EA6">
            <w:pPr>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Do kontaktów w sprawie ochrony danych osobowych został także powołany inspektor ochrony danych, z którym można się kontaktować wysyłając e-mail na adres </w:t>
            </w:r>
            <w:hyperlink r:id="rId10" w:history="1">
              <w:r w:rsidRPr="009D01A9">
                <w:rPr>
                  <w:rStyle w:val="Hipercze"/>
                  <w:rFonts w:asciiTheme="minorHAnsi" w:eastAsia="Calibri" w:hAnsiTheme="minorHAnsi" w:cstheme="minorHAnsi"/>
                  <w:bCs/>
                  <w:color w:val="000000"/>
                  <w:lang w:eastAsia="en-US"/>
                </w:rPr>
                <w:t>iod1@wielkanieszawka.pl</w:t>
              </w:r>
            </w:hyperlink>
          </w:p>
        </w:tc>
      </w:tr>
    </w:tbl>
    <w:p w14:paraId="0DA67D56" w14:textId="77777777" w:rsidR="000612AA" w:rsidRPr="009D01A9" w:rsidRDefault="000612AA" w:rsidP="000612AA">
      <w:pPr>
        <w:rPr>
          <w:rFonts w:asciiTheme="minorHAnsi" w:eastAsia="Calibri" w:hAnsiTheme="minorHAnsi" w:cstheme="minorHAnsi"/>
          <w:b/>
          <w:color w:val="000000"/>
          <w:lang w:eastAsia="en-US"/>
        </w:rPr>
      </w:pPr>
    </w:p>
    <w:p w14:paraId="4722FA40"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1. Państwa dane osobowe przetwarzane będą na podstawie:</w:t>
      </w:r>
    </w:p>
    <w:p w14:paraId="23E730F5" w14:textId="77777777" w:rsidR="000612AA" w:rsidRPr="009D01A9" w:rsidRDefault="000612AA" w:rsidP="00796F35">
      <w:pPr>
        <w:numPr>
          <w:ilvl w:val="0"/>
          <w:numId w:val="14"/>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774DFA52" w14:textId="77777777" w:rsidR="000612AA" w:rsidRPr="009D01A9" w:rsidRDefault="000612AA" w:rsidP="00796F35">
      <w:pPr>
        <w:numPr>
          <w:ilvl w:val="0"/>
          <w:numId w:val="14"/>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9D01A9">
        <w:rPr>
          <w:rFonts w:asciiTheme="minorHAnsi" w:eastAsia="Calibri" w:hAnsiTheme="minorHAnsi" w:cstheme="minorHAnsi"/>
          <w:bCs/>
          <w:color w:val="000000"/>
          <w:lang w:eastAsia="en-US"/>
        </w:rPr>
        <w:br/>
        <w:t>o podwykonawstwo),</w:t>
      </w:r>
    </w:p>
    <w:p w14:paraId="05891B65" w14:textId="77777777" w:rsidR="000612AA" w:rsidRPr="009D01A9" w:rsidRDefault="000612AA" w:rsidP="00796F35">
      <w:pPr>
        <w:numPr>
          <w:ilvl w:val="0"/>
          <w:numId w:val="14"/>
        </w:numPr>
        <w:spacing w:line="276" w:lineRule="auto"/>
        <w:ind w:left="709" w:hanging="709"/>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art. 6 ust. 1 lit a RODO na podstawie zgody. Zgoda jest wymagana, gdy uprawnienie do przetwarzania danych osobowych nie wynika wprost z przepisów prawa, </w:t>
      </w:r>
      <w:r w:rsidRPr="009D01A9">
        <w:rPr>
          <w:rFonts w:asciiTheme="minorHAnsi" w:eastAsia="Calibri" w:hAnsiTheme="minorHAnsi" w:cstheme="minorHAnsi"/>
          <w:bCs/>
          <w:color w:val="000000"/>
          <w:lang w:eastAsia="en-US"/>
        </w:rPr>
        <w:br/>
        <w:t>a Państwo przekażą administratorowi z własnej inicjatywy więcej danych niż jest to konieczne dla załatwienia swojej sprawy (tzw. działanie wyraźnie potwierdzające) np. podanie nr telefonu, adresu e-mail i inne.</w:t>
      </w:r>
    </w:p>
    <w:p w14:paraId="77ECB20D"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2. Państwa dane osobowe możemy ujawniać, przekazywać i udostępniać wyłącznie podmiotom uprawnionym na podstawie obowiązujących przepisów prawa są nimi m.in. wykonawcy, podmioty świadczące usługi pocztowe,</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bankowe, telekomunikacyjne oraz inne podmioty, gdy wystąpią z takim żądaniem oczywiście w oparciu o stosowną</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podstawę prawną. Pracownikom oraz współpracownikom administratora.</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 xml:space="preserve">Państwa dane osobowe </w:t>
      </w:r>
      <w:r w:rsidRPr="009D01A9">
        <w:rPr>
          <w:rFonts w:asciiTheme="minorHAnsi" w:eastAsia="Calibri" w:hAnsiTheme="minorHAnsi" w:cstheme="minorHAnsi"/>
          <w:bCs/>
          <w:color w:val="000000"/>
          <w:lang w:eastAsia="en-US"/>
        </w:rPr>
        <w:lastRenderedPageBreak/>
        <w:t>możemy także przekazywać podmiotom, które przetwarzają je na zlecenie administratora</w:t>
      </w:r>
      <w:r w:rsidR="002453BD" w:rsidRPr="009D01A9">
        <w:rPr>
          <w:rFonts w:asciiTheme="minorHAnsi" w:eastAsia="Calibri" w:hAnsiTheme="minorHAnsi" w:cstheme="minorHAnsi"/>
          <w:bCs/>
          <w:color w:val="000000"/>
          <w:lang w:eastAsia="en-US"/>
        </w:rPr>
        <w:t xml:space="preserve"> </w:t>
      </w:r>
      <w:r w:rsidRPr="009D01A9">
        <w:rPr>
          <w:rFonts w:asciiTheme="minorHAnsi" w:eastAsia="Calibri" w:hAnsiTheme="minorHAnsi" w:cstheme="minorHAnsi"/>
          <w:bCs/>
          <w:color w:val="000000"/>
          <w:lang w:eastAsia="en-US"/>
        </w:rPr>
        <w:t>tzw. podmiotom przetwarzającym, są nimi m.in. podmioty świadczące usługi informatyczne i inne, jednakże przekazanie Państwa danych nastąpić może tylko wtedy, gdy zapewnią one odpowiednią ochronę Państwa praw.</w:t>
      </w:r>
    </w:p>
    <w:p w14:paraId="4E779E0C"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3. Państwa dane osobowe przetwarzane będą do czasu istnienia podstawy do ich przetwarzania, w tym również przez </w:t>
      </w:r>
    </w:p>
    <w:p w14:paraId="5DF71FFA" w14:textId="77777777" w:rsidR="000612AA" w:rsidRPr="009D01A9" w:rsidRDefault="000612AA" w:rsidP="000612AA">
      <w:pPr>
        <w:spacing w:line="276" w:lineRule="auto"/>
        <w:ind w:left="284" w:hanging="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    okres przewidziany w przepisach dotyczących przechowywania i archiwizacji dokumentacji i tak:</w:t>
      </w:r>
    </w:p>
    <w:p w14:paraId="6C92B00E" w14:textId="77777777" w:rsidR="000612AA" w:rsidRPr="009D01A9" w:rsidRDefault="000612AA" w:rsidP="00796F35">
      <w:pPr>
        <w:numPr>
          <w:ilvl w:val="0"/>
          <w:numId w:val="15"/>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przez okres 5 lat od dnia zakończenia postępowania o udzielenie zamówienia publicznego,</w:t>
      </w:r>
    </w:p>
    <w:p w14:paraId="5278FB0D" w14:textId="77777777" w:rsidR="000612AA" w:rsidRPr="009D01A9" w:rsidRDefault="000612AA" w:rsidP="00796F35">
      <w:pPr>
        <w:numPr>
          <w:ilvl w:val="0"/>
          <w:numId w:val="15"/>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jeżeli czas trwania umowy przekracza 4 lata, przez czas trwania umowy, do czasu przedawnienia roszczeń,</w:t>
      </w:r>
    </w:p>
    <w:p w14:paraId="06440635" w14:textId="77777777" w:rsidR="000612AA" w:rsidRPr="009D01A9" w:rsidRDefault="000612AA" w:rsidP="00796F35">
      <w:pPr>
        <w:numPr>
          <w:ilvl w:val="0"/>
          <w:numId w:val="15"/>
        </w:numPr>
        <w:spacing w:line="276" w:lineRule="auto"/>
        <w:ind w:left="709" w:hanging="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w zakresie danych, gdzie wyraziliście Państwo zgodę na ich przetwarzanie, do czasu cofnięcie zgody, nie dłużej jednak niż do czasu wskazanego w pkt 1.</w:t>
      </w:r>
    </w:p>
    <w:p w14:paraId="7AAEC29E"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4. W związku z przetwarzaniem danych osobowych przez Administratora mają Państwo prawo do:</w:t>
      </w:r>
    </w:p>
    <w:p w14:paraId="1D6D1D6A" w14:textId="77777777" w:rsidR="000612AA" w:rsidRPr="009D01A9" w:rsidRDefault="000612AA" w:rsidP="00796F35">
      <w:pPr>
        <w:numPr>
          <w:ilvl w:val="0"/>
          <w:numId w:val="16"/>
        </w:numPr>
        <w:spacing w:line="276" w:lineRule="auto"/>
        <w:ind w:left="567"/>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E0E2247" w14:textId="77777777" w:rsidR="000612AA" w:rsidRPr="009D01A9" w:rsidRDefault="000612AA" w:rsidP="00796F35">
      <w:pPr>
        <w:numPr>
          <w:ilvl w:val="0"/>
          <w:numId w:val="16"/>
        </w:numPr>
        <w:spacing w:line="276" w:lineRule="auto"/>
        <w:ind w:left="709" w:hanging="425"/>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sprostowania danych,</w:t>
      </w:r>
    </w:p>
    <w:p w14:paraId="7F45F586" w14:textId="77777777" w:rsidR="000612AA" w:rsidRPr="009D01A9" w:rsidRDefault="000612AA" w:rsidP="00796F35">
      <w:pPr>
        <w:numPr>
          <w:ilvl w:val="0"/>
          <w:numId w:val="16"/>
        </w:numPr>
        <w:spacing w:line="276" w:lineRule="auto"/>
        <w:ind w:left="709" w:hanging="425"/>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usunięcia danych, jeżeli:</w:t>
      </w:r>
    </w:p>
    <w:p w14:paraId="39E92013" w14:textId="77777777" w:rsidR="000612AA" w:rsidRPr="009D01A9" w:rsidRDefault="000612AA" w:rsidP="00796F35">
      <w:pPr>
        <w:pStyle w:val="Akapitzlist"/>
        <w:numPr>
          <w:ilvl w:val="1"/>
          <w:numId w:val="13"/>
        </w:numPr>
        <w:jc w:val="both"/>
        <w:rPr>
          <w:rFonts w:asciiTheme="minorHAnsi" w:hAnsiTheme="minorHAnsi" w:cstheme="minorHAnsi"/>
          <w:bCs/>
          <w:color w:val="000000"/>
        </w:rPr>
      </w:pPr>
      <w:r w:rsidRPr="009D01A9">
        <w:rPr>
          <w:rFonts w:asciiTheme="minorHAnsi" w:hAnsiTheme="minorHAnsi" w:cstheme="minorHAnsi"/>
          <w:bCs/>
          <w:color w:val="000000"/>
        </w:rPr>
        <w:t>wycofają zgodę na przetwarzanie danych osobowych,</w:t>
      </w:r>
    </w:p>
    <w:p w14:paraId="3F803F43" w14:textId="77777777" w:rsidR="000612AA" w:rsidRPr="009D01A9" w:rsidRDefault="000612AA" w:rsidP="00796F35">
      <w:pPr>
        <w:pStyle w:val="Akapitzlist"/>
        <w:numPr>
          <w:ilvl w:val="1"/>
          <w:numId w:val="13"/>
        </w:numPr>
        <w:jc w:val="both"/>
        <w:rPr>
          <w:rFonts w:asciiTheme="minorHAnsi" w:hAnsiTheme="minorHAnsi" w:cstheme="minorHAnsi"/>
          <w:bCs/>
          <w:color w:val="000000"/>
        </w:rPr>
      </w:pPr>
      <w:r w:rsidRPr="009D01A9">
        <w:rPr>
          <w:rFonts w:asciiTheme="minorHAnsi" w:hAnsiTheme="minorHAnsi" w:cstheme="minorHAnsi"/>
          <w:bCs/>
          <w:color w:val="000000"/>
        </w:rPr>
        <w:t>dane osobowe przestaną być niezbędne do celów, dla których zostały zebrane lub dla których  były przetwarzane,</w:t>
      </w:r>
    </w:p>
    <w:p w14:paraId="3607B652"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c) dane są przetwarzane niezgodnie z prawem.</w:t>
      </w:r>
    </w:p>
    <w:p w14:paraId="60EA3E7B" w14:textId="77777777" w:rsidR="000612AA" w:rsidRPr="009D01A9" w:rsidRDefault="000612AA" w:rsidP="00796F35">
      <w:pPr>
        <w:numPr>
          <w:ilvl w:val="0"/>
          <w:numId w:val="16"/>
        </w:numPr>
        <w:spacing w:line="276" w:lineRule="auto"/>
        <w:ind w:left="284" w:firstLine="0"/>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ograniczenia przetwarzania danych, jeżeli:</w:t>
      </w:r>
    </w:p>
    <w:p w14:paraId="156BD498"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a) osoba, której dane dotyczą, kwestionuje prawidłowość danych osobowych,</w:t>
      </w:r>
    </w:p>
    <w:p w14:paraId="64C791E0"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b) przetwarzanie jest niezgodne z prawem, a osoba, której dane dotyczą, sprzeciwia się usunięciu danych osobowych, żądając w zamian ograniczenia ich wykorzystywania,</w:t>
      </w:r>
    </w:p>
    <w:p w14:paraId="5734233A"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c) administrator nie potrzebuje już danych osobowych do celów przetwarzania, ale są one potrzebne  osobie, której dane dotyczą, do ustalenia, dochodzenia lub obrony roszczeń,</w:t>
      </w:r>
    </w:p>
    <w:p w14:paraId="063854A5" w14:textId="77777777" w:rsidR="000612AA" w:rsidRPr="009D01A9" w:rsidRDefault="000612AA" w:rsidP="000612AA">
      <w:pPr>
        <w:spacing w:line="276" w:lineRule="auto"/>
        <w:ind w:left="284"/>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9D01A9">
        <w:rPr>
          <w:rFonts w:asciiTheme="minorHAnsi" w:eastAsia="Calibri" w:hAnsiTheme="minorHAnsi" w:cstheme="minorHAnsi"/>
          <w:bCs/>
          <w:color w:val="000000"/>
          <w:lang w:eastAsia="en-US"/>
        </w:rPr>
        <w:br/>
        <w:t>z żądaniem ograniczenia przetwarzania danych nie  ogranicza przetwarzania danych osobowych do czasu zakończenia postępowania o udzielenie zamówienia publicznego lub konkursu.</w:t>
      </w:r>
    </w:p>
    <w:p w14:paraId="3A13F8FC" w14:textId="77777777" w:rsidR="000612AA" w:rsidRPr="009D01A9" w:rsidRDefault="000612AA" w:rsidP="00796F35">
      <w:pPr>
        <w:numPr>
          <w:ilvl w:val="0"/>
          <w:numId w:val="16"/>
        </w:numPr>
        <w:spacing w:line="276" w:lineRule="auto"/>
        <w:ind w:left="426" w:hanging="142"/>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cofnięcia zgody w dowolnym momencie. Cofnięcie zgody nie wpływa na </w:t>
      </w:r>
      <w:r w:rsidRPr="009D01A9">
        <w:rPr>
          <w:rFonts w:asciiTheme="minorHAnsi" w:eastAsia="Calibri" w:hAnsiTheme="minorHAnsi" w:cstheme="minorHAnsi"/>
          <w:bCs/>
          <w:color w:val="000000"/>
          <w:lang w:eastAsia="en-US"/>
        </w:rPr>
        <w:lastRenderedPageBreak/>
        <w:t>przetwarzanie danych dokonywane   przez administratora przed jej cofnięciem.</w:t>
      </w:r>
    </w:p>
    <w:p w14:paraId="2B43BA7C"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5. Podanie Państwa danych:</w:t>
      </w:r>
    </w:p>
    <w:p w14:paraId="6055DFD7"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59792F2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2) jest wymogiem umowy, jeżeli nie przekażą Państwo nam swoich danych osobowych nie będziemy mogli  podpisać i realizować z Państwem zawarcia umowy,</w:t>
      </w:r>
    </w:p>
    <w:p w14:paraId="19136C53"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3) jest dobrowolne w zakresie zgody, która może być cofnięta w dowolnym momencie.</w:t>
      </w:r>
    </w:p>
    <w:p w14:paraId="192F6E9E"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BB35B4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 xml:space="preserve">7. Dane nie podlegają zautomatyzowanemu podejmowaniu decyzji, w tym również </w:t>
      </w:r>
      <w:r w:rsidRPr="009D01A9">
        <w:rPr>
          <w:rFonts w:asciiTheme="minorHAnsi" w:eastAsia="Calibri" w:hAnsiTheme="minorHAnsi" w:cstheme="minorHAnsi"/>
          <w:bCs/>
          <w:color w:val="000000"/>
          <w:lang w:eastAsia="en-US"/>
        </w:rPr>
        <w:br/>
        <w:t>w formie profilowania</w:t>
      </w:r>
    </w:p>
    <w:p w14:paraId="3AC2396B" w14:textId="77777777" w:rsidR="000612AA" w:rsidRPr="009D01A9" w:rsidRDefault="000612AA" w:rsidP="000612AA">
      <w:pPr>
        <w:spacing w:line="276" w:lineRule="auto"/>
        <w:jc w:val="both"/>
        <w:rPr>
          <w:rFonts w:asciiTheme="minorHAnsi" w:eastAsia="Calibri" w:hAnsiTheme="minorHAnsi" w:cstheme="minorHAnsi"/>
          <w:bCs/>
          <w:color w:val="000000"/>
          <w:lang w:eastAsia="en-US"/>
        </w:rPr>
      </w:pPr>
      <w:r w:rsidRPr="009D01A9">
        <w:rPr>
          <w:rFonts w:asciiTheme="minorHAnsi" w:eastAsia="Calibri" w:hAnsiTheme="minorHAnsi" w:cstheme="minorHAnsi"/>
          <w:bCs/>
          <w:color w:val="000000"/>
          <w:lang w:eastAsia="en-US"/>
        </w:rPr>
        <w:t>8. Administrator nie przekazuje danych osobowych do państwa trzeciego lub organizacji międzynarodowych.</w:t>
      </w:r>
    </w:p>
    <w:p w14:paraId="48218A4C" w14:textId="77777777" w:rsidR="000612AA" w:rsidRPr="009D01A9" w:rsidRDefault="000612AA" w:rsidP="000612AA">
      <w:pPr>
        <w:rPr>
          <w:rFonts w:asciiTheme="minorHAnsi" w:eastAsia="Calibri" w:hAnsiTheme="minorHAnsi" w:cstheme="minorHAnsi"/>
          <w:bCs/>
          <w:color w:val="000000"/>
          <w:lang w:eastAsia="en-US"/>
        </w:rPr>
      </w:pPr>
    </w:p>
    <w:p w14:paraId="49C369F0" w14:textId="77777777" w:rsidR="000612AA" w:rsidRPr="009D01A9" w:rsidRDefault="000612AA" w:rsidP="000612AA">
      <w:pPr>
        <w:rPr>
          <w:rFonts w:asciiTheme="minorHAnsi" w:hAnsiTheme="minorHAnsi" w:cstheme="minorHAnsi"/>
          <w:bCs/>
          <w:color w:val="000000"/>
        </w:rPr>
      </w:pPr>
    </w:p>
    <w:p w14:paraId="68C3FE57" w14:textId="77777777" w:rsidR="000612AA" w:rsidRPr="009D01A9" w:rsidRDefault="000612AA" w:rsidP="000612AA">
      <w:pPr>
        <w:rPr>
          <w:rFonts w:asciiTheme="minorHAnsi" w:hAnsiTheme="minorHAnsi" w:cstheme="minorHAnsi"/>
          <w:bCs/>
          <w:color w:val="000000"/>
        </w:rPr>
      </w:pPr>
    </w:p>
    <w:p w14:paraId="42014DDC" w14:textId="77777777" w:rsidR="000612AA" w:rsidRPr="009D01A9" w:rsidRDefault="000612AA" w:rsidP="000612AA">
      <w:pPr>
        <w:rPr>
          <w:rFonts w:asciiTheme="minorHAnsi" w:hAnsiTheme="minorHAnsi" w:cstheme="minorHAnsi"/>
          <w:bCs/>
          <w:color w:val="000000"/>
        </w:rPr>
      </w:pPr>
    </w:p>
    <w:p w14:paraId="4714CD3C" w14:textId="77777777" w:rsidR="000612AA" w:rsidRPr="009D01A9" w:rsidRDefault="000612AA" w:rsidP="000612AA">
      <w:pPr>
        <w:jc w:val="center"/>
        <w:rPr>
          <w:rFonts w:asciiTheme="minorHAnsi" w:hAnsiTheme="minorHAnsi" w:cstheme="minorHAnsi"/>
          <w:bCs/>
          <w:color w:val="000000"/>
        </w:rPr>
      </w:pPr>
    </w:p>
    <w:p w14:paraId="0412483F" w14:textId="77777777" w:rsidR="000612AA" w:rsidRPr="009D01A9" w:rsidRDefault="000612AA" w:rsidP="000612AA">
      <w:pPr>
        <w:pStyle w:val="NormalnyWeb"/>
        <w:spacing w:after="0"/>
        <w:rPr>
          <w:rFonts w:asciiTheme="minorHAnsi" w:hAnsiTheme="minorHAnsi" w:cstheme="minorHAnsi"/>
          <w:bCs/>
          <w:color w:val="000000"/>
          <w:sz w:val="22"/>
          <w:szCs w:val="22"/>
        </w:rPr>
      </w:pPr>
    </w:p>
    <w:p w14:paraId="4C6A5D5F" w14:textId="77777777" w:rsidR="000612AA" w:rsidRPr="009D01A9" w:rsidRDefault="000612AA" w:rsidP="00CD4483">
      <w:pPr>
        <w:shd w:val="clear" w:color="auto" w:fill="FFFFFF"/>
        <w:spacing w:line="276" w:lineRule="auto"/>
        <w:ind w:left="567"/>
        <w:jc w:val="both"/>
        <w:rPr>
          <w:rFonts w:asciiTheme="minorHAnsi" w:hAnsiTheme="minorHAnsi" w:cstheme="minorHAnsi"/>
          <w:color w:val="000000"/>
          <w:sz w:val="22"/>
          <w:szCs w:val="22"/>
        </w:rPr>
      </w:pPr>
    </w:p>
    <w:sectPr w:rsidR="000612AA" w:rsidRPr="009D01A9" w:rsidSect="00A7637D">
      <w:headerReference w:type="default" r:id="rId11"/>
      <w:footerReference w:type="default" r:id="rId12"/>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84518" w14:textId="77777777" w:rsidR="004326F9" w:rsidRDefault="004326F9">
      <w:r>
        <w:separator/>
      </w:r>
    </w:p>
  </w:endnote>
  <w:endnote w:type="continuationSeparator" w:id="0">
    <w:p w14:paraId="2260CA44" w14:textId="77777777" w:rsidR="004326F9" w:rsidRDefault="0043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8B901" w14:textId="77777777" w:rsidR="007B5132" w:rsidRPr="00C62C84" w:rsidRDefault="007B5132" w:rsidP="00C62C84">
    <w:pPr>
      <w:pStyle w:val="Stopka"/>
      <w:jc w:val="center"/>
      <w:rPr>
        <w:rFonts w:ascii="Calibri" w:hAnsi="Calibri"/>
        <w:sz w:val="20"/>
        <w:szCs w:val="20"/>
      </w:rPr>
    </w:pPr>
    <w:r w:rsidRPr="00C62C84">
      <w:rPr>
        <w:rFonts w:ascii="Calibri" w:hAnsi="Calibri" w:cs="Calibri"/>
        <w:sz w:val="20"/>
        <w:szCs w:val="20"/>
      </w:rPr>
      <w:t xml:space="preserve">Strona </w:t>
    </w:r>
    <w:r w:rsidRPr="00C62C84">
      <w:rPr>
        <w:rFonts w:ascii="Calibri" w:hAnsi="Calibri"/>
        <w:sz w:val="20"/>
        <w:szCs w:val="20"/>
      </w:rPr>
      <w:fldChar w:fldCharType="begin"/>
    </w:r>
    <w:r w:rsidRPr="00C62C84">
      <w:rPr>
        <w:rFonts w:ascii="Calibri" w:hAnsi="Calibri"/>
        <w:sz w:val="20"/>
        <w:szCs w:val="20"/>
      </w:rPr>
      <w:instrText xml:space="preserve"> PAGE </w:instrText>
    </w:r>
    <w:r w:rsidRPr="00C62C84">
      <w:rPr>
        <w:rFonts w:ascii="Calibri" w:hAnsi="Calibri"/>
        <w:sz w:val="20"/>
        <w:szCs w:val="20"/>
      </w:rPr>
      <w:fldChar w:fldCharType="separate"/>
    </w:r>
    <w:r w:rsidR="00EF61C4">
      <w:rPr>
        <w:rFonts w:ascii="Calibri" w:hAnsi="Calibri"/>
        <w:noProof/>
        <w:sz w:val="20"/>
        <w:szCs w:val="20"/>
      </w:rPr>
      <w:t>3</w:t>
    </w:r>
    <w:r w:rsidRPr="00C62C84">
      <w:rPr>
        <w:rFonts w:ascii="Calibri" w:hAnsi="Calibri"/>
        <w:sz w:val="20"/>
        <w:szCs w:val="20"/>
      </w:rPr>
      <w:fldChar w:fldCharType="end"/>
    </w:r>
    <w:r w:rsidRPr="00C62C84">
      <w:rPr>
        <w:rFonts w:ascii="Calibri" w:hAnsi="Calibri" w:cs="Calibri"/>
        <w:sz w:val="20"/>
        <w:szCs w:val="20"/>
      </w:rPr>
      <w:t xml:space="preserve"> z </w:t>
    </w:r>
    <w:r w:rsidRPr="00C62C84">
      <w:rPr>
        <w:rFonts w:ascii="Calibri" w:hAnsi="Calibri"/>
        <w:sz w:val="20"/>
        <w:szCs w:val="20"/>
      </w:rPr>
      <w:fldChar w:fldCharType="begin"/>
    </w:r>
    <w:r w:rsidRPr="00C62C84">
      <w:rPr>
        <w:rFonts w:ascii="Calibri" w:hAnsi="Calibri"/>
        <w:sz w:val="20"/>
        <w:szCs w:val="20"/>
      </w:rPr>
      <w:instrText xml:space="preserve"> NUMPAGES \*Arabic </w:instrText>
    </w:r>
    <w:r w:rsidRPr="00C62C84">
      <w:rPr>
        <w:rFonts w:ascii="Calibri" w:hAnsi="Calibri"/>
        <w:sz w:val="20"/>
        <w:szCs w:val="20"/>
      </w:rPr>
      <w:fldChar w:fldCharType="separate"/>
    </w:r>
    <w:r w:rsidR="00EF61C4">
      <w:rPr>
        <w:rFonts w:ascii="Calibri" w:hAnsi="Calibri"/>
        <w:noProof/>
        <w:sz w:val="20"/>
        <w:szCs w:val="20"/>
      </w:rPr>
      <w:t>8</w:t>
    </w:r>
    <w:r w:rsidRPr="00C62C84">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28A0F" w14:textId="77777777" w:rsidR="004326F9" w:rsidRDefault="004326F9">
      <w:r>
        <w:separator/>
      </w:r>
    </w:p>
  </w:footnote>
  <w:footnote w:type="continuationSeparator" w:id="0">
    <w:p w14:paraId="33AEE27A" w14:textId="77777777" w:rsidR="004326F9" w:rsidRDefault="0043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527C9" w14:textId="5813545F" w:rsidR="00F64FD6" w:rsidRPr="00F64FD6" w:rsidRDefault="00F64FD6" w:rsidP="00F64FD6">
    <w:pPr>
      <w:pStyle w:val="Nagwek"/>
      <w:tabs>
        <w:tab w:val="clear" w:pos="4536"/>
      </w:tabs>
      <w:jc w:val="center"/>
      <w:rPr>
        <w:rFonts w:ascii="Calibri" w:hAnsi="Calibri" w:cs="Calibri"/>
        <w:u w:val="single"/>
        <w:lang w:eastAsia="en-US"/>
      </w:rPr>
    </w:pPr>
    <w:bookmarkStart w:id="2" w:name="_Hlk126307891"/>
    <w:bookmarkStart w:id="3" w:name="_Hlk126307892"/>
    <w:bookmarkStart w:id="4" w:name="_Hlk126307940"/>
    <w:bookmarkStart w:id="5" w:name="_Hlk126307941"/>
    <w:bookmarkStart w:id="6" w:name="_Hlk126308010"/>
    <w:bookmarkStart w:id="7" w:name="_Hlk126308011"/>
    <w:r w:rsidRPr="00F64FD6">
      <w:rPr>
        <w:noProof/>
        <w:u w:val="single"/>
        <w:lang w:val="pl-PL" w:eastAsia="pl-PL"/>
      </w:rPr>
      <w:drawing>
        <wp:inline distT="0" distB="0" distL="0" distR="0" wp14:anchorId="2E228DC2" wp14:editId="2C4E6F5F">
          <wp:extent cx="495300" cy="581025"/>
          <wp:effectExtent l="0" t="0" r="0" b="9525"/>
          <wp:docPr id="1" name="Obraz 1"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inline>
      </w:drawing>
    </w:r>
    <w:r w:rsidRPr="00F64FD6">
      <w:rPr>
        <w:rFonts w:ascii="Calibri" w:hAnsi="Calibri" w:cs="Calibri"/>
        <w:u w:val="single"/>
      </w:rPr>
      <w:t>___________________________________________Znak sprawy: RIT.271.2.8.2023</w:t>
    </w:r>
    <w:bookmarkEnd w:id="2"/>
    <w:bookmarkEnd w:id="3"/>
    <w:bookmarkEnd w:id="4"/>
    <w:bookmarkEnd w:id="5"/>
    <w:bookmarkEnd w:id="6"/>
    <w:bookmarkEnd w:id="7"/>
  </w:p>
  <w:p w14:paraId="2D51ADE7" w14:textId="0A7B2B68" w:rsidR="007B5132" w:rsidRPr="00F64FD6" w:rsidRDefault="007B5132" w:rsidP="00F64F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00183A6F"/>
    <w:multiLevelType w:val="hybridMultilevel"/>
    <w:tmpl w:val="FC422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05216CFD"/>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0B9D3165"/>
    <w:multiLevelType w:val="hybridMultilevel"/>
    <w:tmpl w:val="45E02E4E"/>
    <w:lvl w:ilvl="0" w:tplc="B0BCB99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BFA232F"/>
    <w:multiLevelType w:val="hybridMultilevel"/>
    <w:tmpl w:val="A4C47A68"/>
    <w:lvl w:ilvl="0" w:tplc="F73A0278">
      <w:start w:val="1"/>
      <w:numFmt w:val="decimal"/>
      <w:lvlText w:val="%1."/>
      <w:lvlJc w:val="left"/>
      <w:pPr>
        <w:tabs>
          <w:tab w:val="num" w:pos="1065"/>
        </w:tabs>
        <w:ind w:left="1065" w:hanging="705"/>
      </w:pPr>
      <w:rPr>
        <w:rFonts w:hint="default"/>
      </w:rPr>
    </w:lvl>
    <w:lvl w:ilvl="1" w:tplc="720246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0EF041F3"/>
    <w:multiLevelType w:val="hybridMultilevel"/>
    <w:tmpl w:val="307A1F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3606D50"/>
    <w:multiLevelType w:val="hybridMultilevel"/>
    <w:tmpl w:val="4516DB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15825780"/>
    <w:multiLevelType w:val="hybridMultilevel"/>
    <w:tmpl w:val="0CF8FD74"/>
    <w:lvl w:ilvl="0" w:tplc="30E07FEE">
      <w:start w:val="1"/>
      <w:numFmt w:val="decimal"/>
      <w:lvlText w:val="%1."/>
      <w:lvlJc w:val="left"/>
      <w:pPr>
        <w:ind w:left="1440" w:hanging="360"/>
      </w:pPr>
      <w:rPr>
        <w:rFonts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159A6E79"/>
    <w:multiLevelType w:val="hybridMultilevel"/>
    <w:tmpl w:val="33A490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62B27CD"/>
    <w:multiLevelType w:val="hybridMultilevel"/>
    <w:tmpl w:val="58F62EEA"/>
    <w:lvl w:ilvl="0" w:tplc="39165788">
      <w:start w:val="1"/>
      <w:numFmt w:val="lowerLetter"/>
      <w:lvlText w:val="%1)"/>
      <w:lvlJc w:val="left"/>
      <w:rPr>
        <w:rFonts w:ascii="Calibri" w:hAnsi="Calibri" w:cs="Calibri" w:hint="default"/>
        <w:b/>
        <w:bCs/>
        <w:i/>
        <w:iCs/>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0">
    <w:nsid w:val="17762D76"/>
    <w:multiLevelType w:val="hybridMultilevel"/>
    <w:tmpl w:val="409873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7EB4523"/>
    <w:multiLevelType w:val="hybridMultilevel"/>
    <w:tmpl w:val="3C7E02E0"/>
    <w:lvl w:ilvl="0" w:tplc="F88A7D0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nsid w:val="1A806209"/>
    <w:multiLevelType w:val="hybridMultilevel"/>
    <w:tmpl w:val="724893A8"/>
    <w:lvl w:ilvl="0" w:tplc="FFFFFFFF">
      <w:start w:val="1"/>
      <w:numFmt w:val="lowerLetter"/>
      <w:lvlText w:val="%1)"/>
      <w:lvlJc w:val="left"/>
      <w:pPr>
        <w:ind w:left="36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nsid w:val="1F467E73"/>
    <w:multiLevelType w:val="hybridMultilevel"/>
    <w:tmpl w:val="22C6903A"/>
    <w:lvl w:ilvl="0" w:tplc="CE18F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7">
    <w:nsid w:val="27813FA8"/>
    <w:multiLevelType w:val="hybridMultilevel"/>
    <w:tmpl w:val="17E63B86"/>
    <w:lvl w:ilvl="0" w:tplc="0A14206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282A1012"/>
    <w:multiLevelType w:val="hybridMultilevel"/>
    <w:tmpl w:val="5060D938"/>
    <w:lvl w:ilvl="0" w:tplc="7DE07C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A455011"/>
    <w:multiLevelType w:val="hybridMultilevel"/>
    <w:tmpl w:val="697E5FBE"/>
    <w:lvl w:ilvl="0" w:tplc="C7B4BBF6">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ED31CA5"/>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304F773E"/>
    <w:multiLevelType w:val="hybridMultilevel"/>
    <w:tmpl w:val="B4C67E08"/>
    <w:lvl w:ilvl="0" w:tplc="990627B0">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3">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4">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6">
    <w:nsid w:val="38D16AB6"/>
    <w:multiLevelType w:val="hybridMultilevel"/>
    <w:tmpl w:val="3E3876AE"/>
    <w:lvl w:ilvl="0" w:tplc="70D4051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DA35682"/>
    <w:multiLevelType w:val="hybridMultilevel"/>
    <w:tmpl w:val="23C0C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DCB57EF"/>
    <w:multiLevelType w:val="hybridMultilevel"/>
    <w:tmpl w:val="521ED3CC"/>
    <w:lvl w:ilvl="0" w:tplc="04150017">
      <w:start w:val="1"/>
      <w:numFmt w:val="lowerLetter"/>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3F097AF8"/>
    <w:multiLevelType w:val="hybridMultilevel"/>
    <w:tmpl w:val="B98E16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F8510BD"/>
    <w:multiLevelType w:val="hybridMultilevel"/>
    <w:tmpl w:val="A3F2FA90"/>
    <w:lvl w:ilvl="0" w:tplc="7DE07C4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FB2473A"/>
    <w:multiLevelType w:val="hybridMultilevel"/>
    <w:tmpl w:val="121AC0F6"/>
    <w:lvl w:ilvl="0" w:tplc="7DE07C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5">
    <w:nsid w:val="414E1A3F"/>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09">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0">
    <w:nsid w:val="4A9C039B"/>
    <w:multiLevelType w:val="hybridMultilevel"/>
    <w:tmpl w:val="01DCB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4DBA1CF9"/>
    <w:multiLevelType w:val="hybridMultilevel"/>
    <w:tmpl w:val="5C06B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2956A89"/>
    <w:multiLevelType w:val="hybridMultilevel"/>
    <w:tmpl w:val="AAC4A242"/>
    <w:lvl w:ilvl="0" w:tplc="7E86704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2D50158"/>
    <w:multiLevelType w:val="hybridMultilevel"/>
    <w:tmpl w:val="3F2A9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55A2E78"/>
    <w:multiLevelType w:val="hybridMultilevel"/>
    <w:tmpl w:val="2138E8EA"/>
    <w:lvl w:ilvl="0" w:tplc="7DE07C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8">
    <w:nsid w:val="62604D5F"/>
    <w:multiLevelType w:val="hybridMultilevel"/>
    <w:tmpl w:val="3A3CA1B4"/>
    <w:lvl w:ilvl="0" w:tplc="6FFA528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9">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20">
    <w:nsid w:val="63F926D1"/>
    <w:multiLevelType w:val="hybridMultilevel"/>
    <w:tmpl w:val="E3664272"/>
    <w:lvl w:ilvl="0" w:tplc="30E07FE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8DD2C4D"/>
    <w:multiLevelType w:val="hybridMultilevel"/>
    <w:tmpl w:val="65CEE94C"/>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2">
    <w:nsid w:val="6B1E1B69"/>
    <w:multiLevelType w:val="hybridMultilevel"/>
    <w:tmpl w:val="6EE84ED6"/>
    <w:lvl w:ilvl="0" w:tplc="7C485F7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B6A0311"/>
    <w:multiLevelType w:val="hybridMultilevel"/>
    <w:tmpl w:val="13E6DA1C"/>
    <w:lvl w:ilvl="0" w:tplc="30E07FEE">
      <w:start w:val="1"/>
      <w:numFmt w:val="decimal"/>
      <w:lvlText w:val="%1."/>
      <w:lvlJc w:val="left"/>
      <w:pPr>
        <w:tabs>
          <w:tab w:val="num" w:pos="644"/>
        </w:tabs>
        <w:ind w:left="644" w:hanging="360"/>
      </w:pPr>
      <w:rPr>
        <w:rFonts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D4B128D"/>
    <w:multiLevelType w:val="hybridMultilevel"/>
    <w:tmpl w:val="DA08158A"/>
    <w:lvl w:ilvl="0" w:tplc="DBF498C8">
      <w:start w:val="2"/>
      <w:numFmt w:val="lowerLetter"/>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26">
    <w:nsid w:val="6FE320A3"/>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nsid w:val="72161247"/>
    <w:multiLevelType w:val="hybridMultilevel"/>
    <w:tmpl w:val="01DCB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72783EFE"/>
    <w:multiLevelType w:val="hybridMultilevel"/>
    <w:tmpl w:val="B4C67E08"/>
    <w:lvl w:ilvl="0" w:tplc="FFFFFFFF">
      <w:start w:val="1"/>
      <w:numFmt w:val="lowerLetter"/>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742037D4"/>
    <w:multiLevelType w:val="hybridMultilevel"/>
    <w:tmpl w:val="01DC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8BC1978"/>
    <w:multiLevelType w:val="hybridMultilevel"/>
    <w:tmpl w:val="08B08E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A707D95"/>
    <w:multiLevelType w:val="hybridMultilevel"/>
    <w:tmpl w:val="F8A6A63C"/>
    <w:lvl w:ilvl="0" w:tplc="8B687ADE">
      <w:start w:val="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2">
    <w:nsid w:val="7A7C296B"/>
    <w:multiLevelType w:val="hybridMultilevel"/>
    <w:tmpl w:val="724893A8"/>
    <w:lvl w:ilvl="0" w:tplc="2BDE65B4">
      <w:start w:val="1"/>
      <w:numFmt w:val="lowerLetter"/>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7B040DFD"/>
    <w:multiLevelType w:val="hybridMultilevel"/>
    <w:tmpl w:val="388E1212"/>
    <w:lvl w:ilvl="0" w:tplc="092A139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7B1F2B2A"/>
    <w:multiLevelType w:val="hybridMultilevel"/>
    <w:tmpl w:val="6420ADE4"/>
    <w:lvl w:ilvl="0" w:tplc="9F4C8CA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E8F1A6D"/>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7FFB23DC"/>
    <w:multiLevelType w:val="hybridMultilevel"/>
    <w:tmpl w:val="08B08EA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7"/>
  </w:num>
  <w:num w:numId="2">
    <w:abstractNumId w:val="115"/>
  </w:num>
  <w:num w:numId="3">
    <w:abstractNumId w:val="92"/>
  </w:num>
  <w:num w:numId="4">
    <w:abstractNumId w:val="100"/>
  </w:num>
  <w:num w:numId="5">
    <w:abstractNumId w:val="86"/>
  </w:num>
  <w:num w:numId="6">
    <w:abstractNumId w:val="79"/>
  </w:num>
  <w:num w:numId="7">
    <w:abstractNumId w:val="74"/>
  </w:num>
  <w:num w:numId="8">
    <w:abstractNumId w:val="95"/>
  </w:num>
  <w:num w:numId="9">
    <w:abstractNumId w:val="104"/>
  </w:num>
  <w:num w:numId="10">
    <w:abstractNumId w:val="73"/>
  </w:num>
  <w:num w:numId="11">
    <w:abstractNumId w:val="106"/>
  </w:num>
  <w:num w:numId="12">
    <w:abstractNumId w:val="108"/>
  </w:num>
  <w:num w:numId="13">
    <w:abstractNumId w:val="119"/>
  </w:num>
  <w:num w:numId="14">
    <w:abstractNumId w:val="94"/>
  </w:num>
  <w:num w:numId="15">
    <w:abstractNumId w:val="125"/>
  </w:num>
  <w:num w:numId="16">
    <w:abstractNumId w:val="82"/>
  </w:num>
  <w:num w:numId="17">
    <w:abstractNumId w:val="131"/>
  </w:num>
  <w:num w:numId="18">
    <w:abstractNumId w:val="71"/>
  </w:num>
  <w:num w:numId="19">
    <w:abstractNumId w:val="87"/>
  </w:num>
  <w:num w:numId="20">
    <w:abstractNumId w:val="123"/>
  </w:num>
  <w:num w:numId="21">
    <w:abstractNumId w:val="89"/>
  </w:num>
  <w:num w:numId="22">
    <w:abstractNumId w:val="133"/>
  </w:num>
  <w:num w:numId="23">
    <w:abstractNumId w:val="78"/>
  </w:num>
  <w:num w:numId="24">
    <w:abstractNumId w:val="129"/>
  </w:num>
  <w:num w:numId="25">
    <w:abstractNumId w:val="130"/>
  </w:num>
  <w:num w:numId="26">
    <w:abstractNumId w:val="68"/>
  </w:num>
  <w:num w:numId="27">
    <w:abstractNumId w:val="75"/>
  </w:num>
  <w:num w:numId="28">
    <w:abstractNumId w:val="90"/>
  </w:num>
  <w:num w:numId="29">
    <w:abstractNumId w:val="105"/>
  </w:num>
  <w:num w:numId="30">
    <w:abstractNumId w:val="72"/>
  </w:num>
  <w:num w:numId="31">
    <w:abstractNumId w:val="102"/>
  </w:num>
  <w:num w:numId="32">
    <w:abstractNumId w:val="88"/>
  </w:num>
  <w:num w:numId="33">
    <w:abstractNumId w:val="127"/>
  </w:num>
  <w:num w:numId="34">
    <w:abstractNumId w:val="69"/>
  </w:num>
  <w:num w:numId="35">
    <w:abstractNumId w:val="137"/>
  </w:num>
  <w:num w:numId="36">
    <w:abstractNumId w:val="126"/>
  </w:num>
  <w:num w:numId="37">
    <w:abstractNumId w:val="114"/>
  </w:num>
  <w:num w:numId="38">
    <w:abstractNumId w:val="103"/>
  </w:num>
  <w:num w:numId="39">
    <w:abstractNumId w:val="132"/>
  </w:num>
  <w:num w:numId="40">
    <w:abstractNumId w:val="91"/>
  </w:num>
  <w:num w:numId="41">
    <w:abstractNumId w:val="99"/>
  </w:num>
  <w:num w:numId="42">
    <w:abstractNumId w:val="110"/>
  </w:num>
  <w:num w:numId="43">
    <w:abstractNumId w:val="136"/>
  </w:num>
  <w:num w:numId="44">
    <w:abstractNumId w:val="83"/>
  </w:num>
  <w:num w:numId="45">
    <w:abstractNumId w:val="101"/>
  </w:num>
  <w:num w:numId="46">
    <w:abstractNumId w:val="80"/>
  </w:num>
  <w:num w:numId="47">
    <w:abstractNumId w:val="124"/>
  </w:num>
  <w:num w:numId="48">
    <w:abstractNumId w:val="128"/>
  </w:num>
  <w:num w:numId="49">
    <w:abstractNumId w:val="70"/>
  </w:num>
  <w:num w:numId="50">
    <w:abstractNumId w:val="112"/>
  </w:num>
  <w:num w:numId="51">
    <w:abstractNumId w:val="122"/>
  </w:num>
  <w:num w:numId="52">
    <w:abstractNumId w:val="134"/>
  </w:num>
  <w:num w:numId="53">
    <w:abstractNumId w:val="81"/>
  </w:num>
  <w:num w:numId="54">
    <w:abstractNumId w:val="96"/>
  </w:num>
  <w:num w:numId="55">
    <w:abstractNumId w:val="85"/>
  </w:num>
  <w:num w:numId="56">
    <w:abstractNumId w:val="113"/>
  </w:num>
  <w:num w:numId="57">
    <w:abstractNumId w:val="111"/>
  </w:num>
  <w:num w:numId="58">
    <w:abstractNumId w:val="98"/>
  </w:num>
  <w:num w:numId="59">
    <w:abstractNumId w:val="121"/>
  </w:num>
  <w:num w:numId="60">
    <w:abstractNumId w:val="77"/>
  </w:num>
  <w:num w:numId="61">
    <w:abstractNumId w:val="118"/>
  </w:num>
  <w:num w:numId="62">
    <w:abstractNumId w:val="1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501E"/>
    <w:rsid w:val="000075AC"/>
    <w:rsid w:val="00012402"/>
    <w:rsid w:val="00014AE0"/>
    <w:rsid w:val="00015224"/>
    <w:rsid w:val="00017E0B"/>
    <w:rsid w:val="00020E9E"/>
    <w:rsid w:val="000212EE"/>
    <w:rsid w:val="00021333"/>
    <w:rsid w:val="000220F0"/>
    <w:rsid w:val="0002605B"/>
    <w:rsid w:val="00030207"/>
    <w:rsid w:val="0003148C"/>
    <w:rsid w:val="00032A9D"/>
    <w:rsid w:val="0003435C"/>
    <w:rsid w:val="00035D93"/>
    <w:rsid w:val="00041242"/>
    <w:rsid w:val="00044663"/>
    <w:rsid w:val="00046387"/>
    <w:rsid w:val="00047FB8"/>
    <w:rsid w:val="00050658"/>
    <w:rsid w:val="00057338"/>
    <w:rsid w:val="000612AA"/>
    <w:rsid w:val="00064E93"/>
    <w:rsid w:val="0007003D"/>
    <w:rsid w:val="0007222F"/>
    <w:rsid w:val="00074308"/>
    <w:rsid w:val="00080E3D"/>
    <w:rsid w:val="00083384"/>
    <w:rsid w:val="00085888"/>
    <w:rsid w:val="00085A20"/>
    <w:rsid w:val="0008759D"/>
    <w:rsid w:val="000921AB"/>
    <w:rsid w:val="000B00B3"/>
    <w:rsid w:val="000B3BE4"/>
    <w:rsid w:val="000C2B7F"/>
    <w:rsid w:val="000D3B48"/>
    <w:rsid w:val="000D639A"/>
    <w:rsid w:val="000E4492"/>
    <w:rsid w:val="000E6470"/>
    <w:rsid w:val="000E772D"/>
    <w:rsid w:val="000F33A3"/>
    <w:rsid w:val="000F6C57"/>
    <w:rsid w:val="000F7AA0"/>
    <w:rsid w:val="00106E41"/>
    <w:rsid w:val="001132D8"/>
    <w:rsid w:val="001133D1"/>
    <w:rsid w:val="001178D2"/>
    <w:rsid w:val="00130ECA"/>
    <w:rsid w:val="00132E7D"/>
    <w:rsid w:val="0013721E"/>
    <w:rsid w:val="00141DC7"/>
    <w:rsid w:val="00152319"/>
    <w:rsid w:val="0015274A"/>
    <w:rsid w:val="001528F3"/>
    <w:rsid w:val="001574E0"/>
    <w:rsid w:val="001621CD"/>
    <w:rsid w:val="001621D9"/>
    <w:rsid w:val="00163084"/>
    <w:rsid w:val="0017007E"/>
    <w:rsid w:val="00170329"/>
    <w:rsid w:val="00175F31"/>
    <w:rsid w:val="00176866"/>
    <w:rsid w:val="00180BAB"/>
    <w:rsid w:val="00182AE9"/>
    <w:rsid w:val="00183450"/>
    <w:rsid w:val="001865D5"/>
    <w:rsid w:val="001876E7"/>
    <w:rsid w:val="00191E07"/>
    <w:rsid w:val="001929B1"/>
    <w:rsid w:val="00194952"/>
    <w:rsid w:val="00194BA2"/>
    <w:rsid w:val="001962ED"/>
    <w:rsid w:val="001A0B64"/>
    <w:rsid w:val="001A15E5"/>
    <w:rsid w:val="001A35CC"/>
    <w:rsid w:val="001A4661"/>
    <w:rsid w:val="001A67BB"/>
    <w:rsid w:val="001A750C"/>
    <w:rsid w:val="001B1F93"/>
    <w:rsid w:val="001B3704"/>
    <w:rsid w:val="001C5647"/>
    <w:rsid w:val="001D1D06"/>
    <w:rsid w:val="001D6009"/>
    <w:rsid w:val="001D6BBA"/>
    <w:rsid w:val="001D7357"/>
    <w:rsid w:val="001E1D5D"/>
    <w:rsid w:val="001E6ECB"/>
    <w:rsid w:val="001F0EA4"/>
    <w:rsid w:val="001F2A3A"/>
    <w:rsid w:val="00201719"/>
    <w:rsid w:val="0020199F"/>
    <w:rsid w:val="00201CBC"/>
    <w:rsid w:val="002059F8"/>
    <w:rsid w:val="00205C3A"/>
    <w:rsid w:val="00206CB0"/>
    <w:rsid w:val="002070CC"/>
    <w:rsid w:val="00207F21"/>
    <w:rsid w:val="0021199C"/>
    <w:rsid w:val="0022061A"/>
    <w:rsid w:val="00227359"/>
    <w:rsid w:val="002344B2"/>
    <w:rsid w:val="00236DAE"/>
    <w:rsid w:val="002403D7"/>
    <w:rsid w:val="00242DDB"/>
    <w:rsid w:val="002453BD"/>
    <w:rsid w:val="0024732C"/>
    <w:rsid w:val="00247397"/>
    <w:rsid w:val="0025463B"/>
    <w:rsid w:val="002555AC"/>
    <w:rsid w:val="00262184"/>
    <w:rsid w:val="002628B5"/>
    <w:rsid w:val="002636D4"/>
    <w:rsid w:val="00264345"/>
    <w:rsid w:val="00264A70"/>
    <w:rsid w:val="002723E6"/>
    <w:rsid w:val="00272B8D"/>
    <w:rsid w:val="002742E7"/>
    <w:rsid w:val="00276417"/>
    <w:rsid w:val="00280232"/>
    <w:rsid w:val="00280849"/>
    <w:rsid w:val="0028129A"/>
    <w:rsid w:val="002812A0"/>
    <w:rsid w:val="00286A37"/>
    <w:rsid w:val="002875EE"/>
    <w:rsid w:val="00296C3B"/>
    <w:rsid w:val="00297B27"/>
    <w:rsid w:val="002A309C"/>
    <w:rsid w:val="002A3236"/>
    <w:rsid w:val="002A3BC4"/>
    <w:rsid w:val="002A46A0"/>
    <w:rsid w:val="002A6EA4"/>
    <w:rsid w:val="002B04E1"/>
    <w:rsid w:val="002B17E5"/>
    <w:rsid w:val="002B308F"/>
    <w:rsid w:val="002B3C51"/>
    <w:rsid w:val="002B7780"/>
    <w:rsid w:val="002C043F"/>
    <w:rsid w:val="002C0E6F"/>
    <w:rsid w:val="002C344D"/>
    <w:rsid w:val="002C3527"/>
    <w:rsid w:val="002C4035"/>
    <w:rsid w:val="002C6066"/>
    <w:rsid w:val="002C72C7"/>
    <w:rsid w:val="002D419E"/>
    <w:rsid w:val="002E1C76"/>
    <w:rsid w:val="002E370D"/>
    <w:rsid w:val="002E5E79"/>
    <w:rsid w:val="002E7DFE"/>
    <w:rsid w:val="002F03C0"/>
    <w:rsid w:val="002F40FD"/>
    <w:rsid w:val="00305670"/>
    <w:rsid w:val="00314741"/>
    <w:rsid w:val="00315A4B"/>
    <w:rsid w:val="003162B6"/>
    <w:rsid w:val="003223D1"/>
    <w:rsid w:val="00325E40"/>
    <w:rsid w:val="003338DD"/>
    <w:rsid w:val="00337CE4"/>
    <w:rsid w:val="0034675D"/>
    <w:rsid w:val="0036098C"/>
    <w:rsid w:val="00361DFF"/>
    <w:rsid w:val="00363429"/>
    <w:rsid w:val="00363E8A"/>
    <w:rsid w:val="00367FCD"/>
    <w:rsid w:val="0037074A"/>
    <w:rsid w:val="00370DCC"/>
    <w:rsid w:val="00375A93"/>
    <w:rsid w:val="003772F6"/>
    <w:rsid w:val="00377EC7"/>
    <w:rsid w:val="00381974"/>
    <w:rsid w:val="003836B5"/>
    <w:rsid w:val="003929BC"/>
    <w:rsid w:val="003937A1"/>
    <w:rsid w:val="00393CB0"/>
    <w:rsid w:val="003951F5"/>
    <w:rsid w:val="003A1EC4"/>
    <w:rsid w:val="003A37C9"/>
    <w:rsid w:val="003B0255"/>
    <w:rsid w:val="003B65E0"/>
    <w:rsid w:val="003B7095"/>
    <w:rsid w:val="003B78CC"/>
    <w:rsid w:val="003C09C1"/>
    <w:rsid w:val="003C20AA"/>
    <w:rsid w:val="003D1445"/>
    <w:rsid w:val="003D39EF"/>
    <w:rsid w:val="003D3AED"/>
    <w:rsid w:val="003D3BC1"/>
    <w:rsid w:val="003D4958"/>
    <w:rsid w:val="003D7A0B"/>
    <w:rsid w:val="003E102A"/>
    <w:rsid w:val="003E1506"/>
    <w:rsid w:val="003E16BF"/>
    <w:rsid w:val="003F15B3"/>
    <w:rsid w:val="003F31B5"/>
    <w:rsid w:val="003F3EDE"/>
    <w:rsid w:val="003F4483"/>
    <w:rsid w:val="003F530A"/>
    <w:rsid w:val="003F6158"/>
    <w:rsid w:val="003F7C4B"/>
    <w:rsid w:val="0040152E"/>
    <w:rsid w:val="0040381F"/>
    <w:rsid w:val="00415053"/>
    <w:rsid w:val="004150CE"/>
    <w:rsid w:val="00417EB4"/>
    <w:rsid w:val="00424C94"/>
    <w:rsid w:val="004264A8"/>
    <w:rsid w:val="00427B54"/>
    <w:rsid w:val="00431ADB"/>
    <w:rsid w:val="00431B19"/>
    <w:rsid w:val="004326F9"/>
    <w:rsid w:val="0043355B"/>
    <w:rsid w:val="00435E93"/>
    <w:rsid w:val="00444930"/>
    <w:rsid w:val="004501A9"/>
    <w:rsid w:val="00452794"/>
    <w:rsid w:val="00457EE3"/>
    <w:rsid w:val="00464351"/>
    <w:rsid w:val="00467763"/>
    <w:rsid w:val="00472561"/>
    <w:rsid w:val="00472BA0"/>
    <w:rsid w:val="00473CC0"/>
    <w:rsid w:val="004764FB"/>
    <w:rsid w:val="004803D8"/>
    <w:rsid w:val="00481800"/>
    <w:rsid w:val="004825F7"/>
    <w:rsid w:val="004907BD"/>
    <w:rsid w:val="00493043"/>
    <w:rsid w:val="00494A66"/>
    <w:rsid w:val="004955EB"/>
    <w:rsid w:val="004B1C4B"/>
    <w:rsid w:val="004B2680"/>
    <w:rsid w:val="004B2BDF"/>
    <w:rsid w:val="004B2D32"/>
    <w:rsid w:val="004B3C6C"/>
    <w:rsid w:val="004B5268"/>
    <w:rsid w:val="004B67CE"/>
    <w:rsid w:val="004C25E6"/>
    <w:rsid w:val="004C495B"/>
    <w:rsid w:val="004C6E90"/>
    <w:rsid w:val="004D03A4"/>
    <w:rsid w:val="004D3302"/>
    <w:rsid w:val="004D4B45"/>
    <w:rsid w:val="004E0A58"/>
    <w:rsid w:val="004E558D"/>
    <w:rsid w:val="004F0851"/>
    <w:rsid w:val="004F2117"/>
    <w:rsid w:val="004F2A04"/>
    <w:rsid w:val="004F3486"/>
    <w:rsid w:val="004F3D07"/>
    <w:rsid w:val="004F6966"/>
    <w:rsid w:val="004F7C05"/>
    <w:rsid w:val="00501C54"/>
    <w:rsid w:val="0050381B"/>
    <w:rsid w:val="00506B80"/>
    <w:rsid w:val="00510D07"/>
    <w:rsid w:val="00511C06"/>
    <w:rsid w:val="005123B1"/>
    <w:rsid w:val="00512D63"/>
    <w:rsid w:val="00515B36"/>
    <w:rsid w:val="0051718E"/>
    <w:rsid w:val="00525D12"/>
    <w:rsid w:val="0052635C"/>
    <w:rsid w:val="00533B1F"/>
    <w:rsid w:val="00534236"/>
    <w:rsid w:val="00536D79"/>
    <w:rsid w:val="005416E9"/>
    <w:rsid w:val="0054381D"/>
    <w:rsid w:val="00546AE7"/>
    <w:rsid w:val="00547C79"/>
    <w:rsid w:val="00550CCE"/>
    <w:rsid w:val="00553065"/>
    <w:rsid w:val="0055650A"/>
    <w:rsid w:val="005603DD"/>
    <w:rsid w:val="00561986"/>
    <w:rsid w:val="00561E45"/>
    <w:rsid w:val="0056502C"/>
    <w:rsid w:val="00566861"/>
    <w:rsid w:val="005670BF"/>
    <w:rsid w:val="0056726F"/>
    <w:rsid w:val="00571D03"/>
    <w:rsid w:val="00572841"/>
    <w:rsid w:val="00572D54"/>
    <w:rsid w:val="005823A6"/>
    <w:rsid w:val="005868A4"/>
    <w:rsid w:val="0059054A"/>
    <w:rsid w:val="00592EB6"/>
    <w:rsid w:val="005937FF"/>
    <w:rsid w:val="00593AD7"/>
    <w:rsid w:val="00593EBD"/>
    <w:rsid w:val="005946AB"/>
    <w:rsid w:val="00596CB3"/>
    <w:rsid w:val="005A36D4"/>
    <w:rsid w:val="005A69B7"/>
    <w:rsid w:val="005A7620"/>
    <w:rsid w:val="005B15CF"/>
    <w:rsid w:val="005B1A3E"/>
    <w:rsid w:val="005B31CE"/>
    <w:rsid w:val="005B570F"/>
    <w:rsid w:val="005B60AA"/>
    <w:rsid w:val="005D7C78"/>
    <w:rsid w:val="005E139A"/>
    <w:rsid w:val="005E5334"/>
    <w:rsid w:val="005F49E4"/>
    <w:rsid w:val="006019BE"/>
    <w:rsid w:val="00602777"/>
    <w:rsid w:val="00602AF0"/>
    <w:rsid w:val="00602DAF"/>
    <w:rsid w:val="00604A88"/>
    <w:rsid w:val="00611EC0"/>
    <w:rsid w:val="00614BDE"/>
    <w:rsid w:val="006214F0"/>
    <w:rsid w:val="006248BF"/>
    <w:rsid w:val="00624E35"/>
    <w:rsid w:val="00625034"/>
    <w:rsid w:val="00626828"/>
    <w:rsid w:val="006270D1"/>
    <w:rsid w:val="006318FD"/>
    <w:rsid w:val="00633194"/>
    <w:rsid w:val="00635D7C"/>
    <w:rsid w:val="00635DB3"/>
    <w:rsid w:val="00637745"/>
    <w:rsid w:val="006438BC"/>
    <w:rsid w:val="006453E2"/>
    <w:rsid w:val="00645DB9"/>
    <w:rsid w:val="00646181"/>
    <w:rsid w:val="00647416"/>
    <w:rsid w:val="00650F6E"/>
    <w:rsid w:val="006520D6"/>
    <w:rsid w:val="006521F0"/>
    <w:rsid w:val="00653244"/>
    <w:rsid w:val="00653EEF"/>
    <w:rsid w:val="00654350"/>
    <w:rsid w:val="00656904"/>
    <w:rsid w:val="00657D12"/>
    <w:rsid w:val="00667CEE"/>
    <w:rsid w:val="00671649"/>
    <w:rsid w:val="00672BEB"/>
    <w:rsid w:val="00673B96"/>
    <w:rsid w:val="00677A7C"/>
    <w:rsid w:val="00680339"/>
    <w:rsid w:val="006876FA"/>
    <w:rsid w:val="006905A9"/>
    <w:rsid w:val="00693169"/>
    <w:rsid w:val="0069599D"/>
    <w:rsid w:val="006A170A"/>
    <w:rsid w:val="006A6B46"/>
    <w:rsid w:val="006A7B95"/>
    <w:rsid w:val="006B0310"/>
    <w:rsid w:val="006B1290"/>
    <w:rsid w:val="006B1B0A"/>
    <w:rsid w:val="006C0495"/>
    <w:rsid w:val="006C0F75"/>
    <w:rsid w:val="006C67DB"/>
    <w:rsid w:val="006D0A5F"/>
    <w:rsid w:val="006D3F3C"/>
    <w:rsid w:val="006E688C"/>
    <w:rsid w:val="006F79E2"/>
    <w:rsid w:val="00701404"/>
    <w:rsid w:val="00704B0E"/>
    <w:rsid w:val="00706003"/>
    <w:rsid w:val="0070605F"/>
    <w:rsid w:val="00706336"/>
    <w:rsid w:val="007075D4"/>
    <w:rsid w:val="00707EFD"/>
    <w:rsid w:val="00712DE8"/>
    <w:rsid w:val="00713DBF"/>
    <w:rsid w:val="007155DE"/>
    <w:rsid w:val="00716D88"/>
    <w:rsid w:val="00717A7F"/>
    <w:rsid w:val="00720A7C"/>
    <w:rsid w:val="00724826"/>
    <w:rsid w:val="00726586"/>
    <w:rsid w:val="00727A93"/>
    <w:rsid w:val="007301AA"/>
    <w:rsid w:val="00730915"/>
    <w:rsid w:val="007310A0"/>
    <w:rsid w:val="00732F72"/>
    <w:rsid w:val="00733170"/>
    <w:rsid w:val="007378B6"/>
    <w:rsid w:val="007539F2"/>
    <w:rsid w:val="0075661B"/>
    <w:rsid w:val="007660FC"/>
    <w:rsid w:val="00772CAA"/>
    <w:rsid w:val="0077342A"/>
    <w:rsid w:val="0077445A"/>
    <w:rsid w:val="0077543E"/>
    <w:rsid w:val="00782DBE"/>
    <w:rsid w:val="00783A12"/>
    <w:rsid w:val="0079165D"/>
    <w:rsid w:val="00793090"/>
    <w:rsid w:val="00793368"/>
    <w:rsid w:val="00796F35"/>
    <w:rsid w:val="007A041D"/>
    <w:rsid w:val="007A2E8E"/>
    <w:rsid w:val="007A3EDF"/>
    <w:rsid w:val="007B1E65"/>
    <w:rsid w:val="007B4821"/>
    <w:rsid w:val="007B5132"/>
    <w:rsid w:val="007B522F"/>
    <w:rsid w:val="007B578B"/>
    <w:rsid w:val="007C4086"/>
    <w:rsid w:val="007C7A53"/>
    <w:rsid w:val="007D66DD"/>
    <w:rsid w:val="007E0AE3"/>
    <w:rsid w:val="007F04F6"/>
    <w:rsid w:val="007F45CC"/>
    <w:rsid w:val="007F68CB"/>
    <w:rsid w:val="008000C2"/>
    <w:rsid w:val="00802D1D"/>
    <w:rsid w:val="00802E54"/>
    <w:rsid w:val="00807B90"/>
    <w:rsid w:val="00811010"/>
    <w:rsid w:val="00814310"/>
    <w:rsid w:val="00814999"/>
    <w:rsid w:val="0081563F"/>
    <w:rsid w:val="00815800"/>
    <w:rsid w:val="008209F8"/>
    <w:rsid w:val="00821063"/>
    <w:rsid w:val="00822AA8"/>
    <w:rsid w:val="00822AFB"/>
    <w:rsid w:val="00824285"/>
    <w:rsid w:val="008309FC"/>
    <w:rsid w:val="008366A2"/>
    <w:rsid w:val="00836EB2"/>
    <w:rsid w:val="008406A3"/>
    <w:rsid w:val="0084365D"/>
    <w:rsid w:val="00860BC3"/>
    <w:rsid w:val="00862095"/>
    <w:rsid w:val="008663B6"/>
    <w:rsid w:val="008663F7"/>
    <w:rsid w:val="00866E75"/>
    <w:rsid w:val="00871CAF"/>
    <w:rsid w:val="008756D0"/>
    <w:rsid w:val="008778DD"/>
    <w:rsid w:val="008805F2"/>
    <w:rsid w:val="00881E21"/>
    <w:rsid w:val="00882D32"/>
    <w:rsid w:val="008835E3"/>
    <w:rsid w:val="00890C5C"/>
    <w:rsid w:val="00894F99"/>
    <w:rsid w:val="008957E0"/>
    <w:rsid w:val="008A0391"/>
    <w:rsid w:val="008A19E9"/>
    <w:rsid w:val="008A3857"/>
    <w:rsid w:val="008A4D2E"/>
    <w:rsid w:val="008B0E0E"/>
    <w:rsid w:val="008B16E2"/>
    <w:rsid w:val="008B324B"/>
    <w:rsid w:val="008B7847"/>
    <w:rsid w:val="008C0536"/>
    <w:rsid w:val="008C0DBA"/>
    <w:rsid w:val="008C4246"/>
    <w:rsid w:val="008C7E89"/>
    <w:rsid w:val="008D07EC"/>
    <w:rsid w:val="008D660B"/>
    <w:rsid w:val="008D6D4D"/>
    <w:rsid w:val="008E1C61"/>
    <w:rsid w:val="008E2828"/>
    <w:rsid w:val="008E29B7"/>
    <w:rsid w:val="008E5DCB"/>
    <w:rsid w:val="008E6988"/>
    <w:rsid w:val="008E75BA"/>
    <w:rsid w:val="008F0DD9"/>
    <w:rsid w:val="008F21D9"/>
    <w:rsid w:val="009017F6"/>
    <w:rsid w:val="009109CC"/>
    <w:rsid w:val="00913FCF"/>
    <w:rsid w:val="00915AEF"/>
    <w:rsid w:val="00916B30"/>
    <w:rsid w:val="00917CA3"/>
    <w:rsid w:val="00920227"/>
    <w:rsid w:val="00924A97"/>
    <w:rsid w:val="00925244"/>
    <w:rsid w:val="009254CD"/>
    <w:rsid w:val="0092640D"/>
    <w:rsid w:val="00932E23"/>
    <w:rsid w:val="0093447B"/>
    <w:rsid w:val="009348F8"/>
    <w:rsid w:val="009412BD"/>
    <w:rsid w:val="00941BDE"/>
    <w:rsid w:val="00945076"/>
    <w:rsid w:val="0094575F"/>
    <w:rsid w:val="0094645D"/>
    <w:rsid w:val="00946936"/>
    <w:rsid w:val="009505F5"/>
    <w:rsid w:val="00953AB1"/>
    <w:rsid w:val="00956041"/>
    <w:rsid w:val="0095781D"/>
    <w:rsid w:val="00961B18"/>
    <w:rsid w:val="009646F4"/>
    <w:rsid w:val="00967172"/>
    <w:rsid w:val="00973C21"/>
    <w:rsid w:val="0097499C"/>
    <w:rsid w:val="00975F8B"/>
    <w:rsid w:val="009777BB"/>
    <w:rsid w:val="00983E3B"/>
    <w:rsid w:val="00990411"/>
    <w:rsid w:val="00991677"/>
    <w:rsid w:val="00993259"/>
    <w:rsid w:val="00997105"/>
    <w:rsid w:val="009A106F"/>
    <w:rsid w:val="009A2990"/>
    <w:rsid w:val="009A2C5C"/>
    <w:rsid w:val="009A3C76"/>
    <w:rsid w:val="009B52C8"/>
    <w:rsid w:val="009B6E47"/>
    <w:rsid w:val="009D01A9"/>
    <w:rsid w:val="009D0CCC"/>
    <w:rsid w:val="009D39AC"/>
    <w:rsid w:val="009D4DE8"/>
    <w:rsid w:val="009D6789"/>
    <w:rsid w:val="009E0007"/>
    <w:rsid w:val="009E1BC3"/>
    <w:rsid w:val="009E38E0"/>
    <w:rsid w:val="009F3B3F"/>
    <w:rsid w:val="009F61CF"/>
    <w:rsid w:val="00A00AF6"/>
    <w:rsid w:val="00A00C89"/>
    <w:rsid w:val="00A047A7"/>
    <w:rsid w:val="00A06DA5"/>
    <w:rsid w:val="00A07317"/>
    <w:rsid w:val="00A07DF3"/>
    <w:rsid w:val="00A158EB"/>
    <w:rsid w:val="00A20928"/>
    <w:rsid w:val="00A2450D"/>
    <w:rsid w:val="00A24EA6"/>
    <w:rsid w:val="00A34D9C"/>
    <w:rsid w:val="00A35D10"/>
    <w:rsid w:val="00A37178"/>
    <w:rsid w:val="00A40E26"/>
    <w:rsid w:val="00A44C1D"/>
    <w:rsid w:val="00A45151"/>
    <w:rsid w:val="00A456CF"/>
    <w:rsid w:val="00A461DE"/>
    <w:rsid w:val="00A53F9B"/>
    <w:rsid w:val="00A555E5"/>
    <w:rsid w:val="00A64294"/>
    <w:rsid w:val="00A67D73"/>
    <w:rsid w:val="00A74D7D"/>
    <w:rsid w:val="00A754C1"/>
    <w:rsid w:val="00A7637D"/>
    <w:rsid w:val="00A81899"/>
    <w:rsid w:val="00A83EBC"/>
    <w:rsid w:val="00A868CF"/>
    <w:rsid w:val="00A912EB"/>
    <w:rsid w:val="00A928F9"/>
    <w:rsid w:val="00A942A2"/>
    <w:rsid w:val="00A97F49"/>
    <w:rsid w:val="00AA2FFD"/>
    <w:rsid w:val="00AA3EBF"/>
    <w:rsid w:val="00AA4CEB"/>
    <w:rsid w:val="00AB25D4"/>
    <w:rsid w:val="00AB6936"/>
    <w:rsid w:val="00AC16C9"/>
    <w:rsid w:val="00AC2510"/>
    <w:rsid w:val="00AD253B"/>
    <w:rsid w:val="00AD7AAC"/>
    <w:rsid w:val="00AE5052"/>
    <w:rsid w:val="00AF47DC"/>
    <w:rsid w:val="00AF5E70"/>
    <w:rsid w:val="00B01B5F"/>
    <w:rsid w:val="00B0277E"/>
    <w:rsid w:val="00B046AC"/>
    <w:rsid w:val="00B064D4"/>
    <w:rsid w:val="00B10270"/>
    <w:rsid w:val="00B12299"/>
    <w:rsid w:val="00B154D2"/>
    <w:rsid w:val="00B164B2"/>
    <w:rsid w:val="00B1677D"/>
    <w:rsid w:val="00B1790F"/>
    <w:rsid w:val="00B24A07"/>
    <w:rsid w:val="00B25EAD"/>
    <w:rsid w:val="00B303BE"/>
    <w:rsid w:val="00B41D67"/>
    <w:rsid w:val="00B43A85"/>
    <w:rsid w:val="00B44B49"/>
    <w:rsid w:val="00B45EC8"/>
    <w:rsid w:val="00B47AF3"/>
    <w:rsid w:val="00B55F02"/>
    <w:rsid w:val="00B62114"/>
    <w:rsid w:val="00B62416"/>
    <w:rsid w:val="00B62F97"/>
    <w:rsid w:val="00B6315D"/>
    <w:rsid w:val="00B63164"/>
    <w:rsid w:val="00B66639"/>
    <w:rsid w:val="00B6767B"/>
    <w:rsid w:val="00B701FF"/>
    <w:rsid w:val="00B775F4"/>
    <w:rsid w:val="00B778FC"/>
    <w:rsid w:val="00B80CEB"/>
    <w:rsid w:val="00B80E83"/>
    <w:rsid w:val="00B847D6"/>
    <w:rsid w:val="00B86D85"/>
    <w:rsid w:val="00B916B7"/>
    <w:rsid w:val="00B945A0"/>
    <w:rsid w:val="00B97BA4"/>
    <w:rsid w:val="00BA0C43"/>
    <w:rsid w:val="00BA17D5"/>
    <w:rsid w:val="00BA1F36"/>
    <w:rsid w:val="00BA3159"/>
    <w:rsid w:val="00BA3EE6"/>
    <w:rsid w:val="00BB4F9D"/>
    <w:rsid w:val="00BB6C8C"/>
    <w:rsid w:val="00BB7546"/>
    <w:rsid w:val="00BC14D9"/>
    <w:rsid w:val="00BD2AD1"/>
    <w:rsid w:val="00BE101C"/>
    <w:rsid w:val="00BE16AB"/>
    <w:rsid w:val="00BE3E5D"/>
    <w:rsid w:val="00BE4266"/>
    <w:rsid w:val="00BE5E9E"/>
    <w:rsid w:val="00BE7D61"/>
    <w:rsid w:val="00BF1B40"/>
    <w:rsid w:val="00C00F84"/>
    <w:rsid w:val="00C01FFE"/>
    <w:rsid w:val="00C0663A"/>
    <w:rsid w:val="00C07114"/>
    <w:rsid w:val="00C10C77"/>
    <w:rsid w:val="00C117D8"/>
    <w:rsid w:val="00C12038"/>
    <w:rsid w:val="00C1206C"/>
    <w:rsid w:val="00C1356A"/>
    <w:rsid w:val="00C2125B"/>
    <w:rsid w:val="00C26551"/>
    <w:rsid w:val="00C27AC8"/>
    <w:rsid w:val="00C27F65"/>
    <w:rsid w:val="00C31D7D"/>
    <w:rsid w:val="00C32350"/>
    <w:rsid w:val="00C35CCF"/>
    <w:rsid w:val="00C35DEC"/>
    <w:rsid w:val="00C40D61"/>
    <w:rsid w:val="00C41D58"/>
    <w:rsid w:val="00C44918"/>
    <w:rsid w:val="00C46ECB"/>
    <w:rsid w:val="00C47FE7"/>
    <w:rsid w:val="00C50C2F"/>
    <w:rsid w:val="00C52634"/>
    <w:rsid w:val="00C553E6"/>
    <w:rsid w:val="00C57B8B"/>
    <w:rsid w:val="00C62C84"/>
    <w:rsid w:val="00C73B1D"/>
    <w:rsid w:val="00C74FC0"/>
    <w:rsid w:val="00C803C3"/>
    <w:rsid w:val="00C828A7"/>
    <w:rsid w:val="00C87837"/>
    <w:rsid w:val="00C9040D"/>
    <w:rsid w:val="00C96CA7"/>
    <w:rsid w:val="00C97241"/>
    <w:rsid w:val="00CA1475"/>
    <w:rsid w:val="00CA6E06"/>
    <w:rsid w:val="00CA768A"/>
    <w:rsid w:val="00CB3BDE"/>
    <w:rsid w:val="00CB56B5"/>
    <w:rsid w:val="00CC5F43"/>
    <w:rsid w:val="00CD2120"/>
    <w:rsid w:val="00CD40B3"/>
    <w:rsid w:val="00CD4483"/>
    <w:rsid w:val="00CD4BEA"/>
    <w:rsid w:val="00CE03EB"/>
    <w:rsid w:val="00CE1B26"/>
    <w:rsid w:val="00CE4DCD"/>
    <w:rsid w:val="00CF0E7F"/>
    <w:rsid w:val="00CF3F90"/>
    <w:rsid w:val="00CF5F0B"/>
    <w:rsid w:val="00CF74CD"/>
    <w:rsid w:val="00D01D60"/>
    <w:rsid w:val="00D026A4"/>
    <w:rsid w:val="00D0594B"/>
    <w:rsid w:val="00D0775D"/>
    <w:rsid w:val="00D11046"/>
    <w:rsid w:val="00D11188"/>
    <w:rsid w:val="00D12FAE"/>
    <w:rsid w:val="00D1393C"/>
    <w:rsid w:val="00D1708C"/>
    <w:rsid w:val="00D20AD0"/>
    <w:rsid w:val="00D213DB"/>
    <w:rsid w:val="00D22B9E"/>
    <w:rsid w:val="00D23BB9"/>
    <w:rsid w:val="00D24D32"/>
    <w:rsid w:val="00D25B9A"/>
    <w:rsid w:val="00D26138"/>
    <w:rsid w:val="00D32AAD"/>
    <w:rsid w:val="00D35126"/>
    <w:rsid w:val="00D369F7"/>
    <w:rsid w:val="00D37D52"/>
    <w:rsid w:val="00D43676"/>
    <w:rsid w:val="00D44753"/>
    <w:rsid w:val="00D44CB8"/>
    <w:rsid w:val="00D44E52"/>
    <w:rsid w:val="00D45255"/>
    <w:rsid w:val="00D5079A"/>
    <w:rsid w:val="00D50DC3"/>
    <w:rsid w:val="00D51ABD"/>
    <w:rsid w:val="00D53AEA"/>
    <w:rsid w:val="00D54FE6"/>
    <w:rsid w:val="00D55B48"/>
    <w:rsid w:val="00D60B81"/>
    <w:rsid w:val="00D640F4"/>
    <w:rsid w:val="00D742E6"/>
    <w:rsid w:val="00D8067F"/>
    <w:rsid w:val="00D81206"/>
    <w:rsid w:val="00D84C12"/>
    <w:rsid w:val="00D853B3"/>
    <w:rsid w:val="00D92590"/>
    <w:rsid w:val="00DA0B48"/>
    <w:rsid w:val="00DA3121"/>
    <w:rsid w:val="00DA4FC7"/>
    <w:rsid w:val="00DB163D"/>
    <w:rsid w:val="00DB216A"/>
    <w:rsid w:val="00DB3B04"/>
    <w:rsid w:val="00DB5AA6"/>
    <w:rsid w:val="00DC0C3E"/>
    <w:rsid w:val="00DC1EE8"/>
    <w:rsid w:val="00DC275E"/>
    <w:rsid w:val="00DC2AC3"/>
    <w:rsid w:val="00DD03C1"/>
    <w:rsid w:val="00DD0E97"/>
    <w:rsid w:val="00DD15A8"/>
    <w:rsid w:val="00DD5662"/>
    <w:rsid w:val="00DE1978"/>
    <w:rsid w:val="00DE6BEE"/>
    <w:rsid w:val="00DF1985"/>
    <w:rsid w:val="00DF23CC"/>
    <w:rsid w:val="00DF324C"/>
    <w:rsid w:val="00DF33F9"/>
    <w:rsid w:val="00DF428D"/>
    <w:rsid w:val="00DF4E19"/>
    <w:rsid w:val="00DF529F"/>
    <w:rsid w:val="00E00498"/>
    <w:rsid w:val="00E011F7"/>
    <w:rsid w:val="00E0487F"/>
    <w:rsid w:val="00E056F3"/>
    <w:rsid w:val="00E10DA2"/>
    <w:rsid w:val="00E126D6"/>
    <w:rsid w:val="00E14105"/>
    <w:rsid w:val="00E22F24"/>
    <w:rsid w:val="00E270F0"/>
    <w:rsid w:val="00E43644"/>
    <w:rsid w:val="00E44393"/>
    <w:rsid w:val="00E4695C"/>
    <w:rsid w:val="00E53E00"/>
    <w:rsid w:val="00E548F7"/>
    <w:rsid w:val="00E55489"/>
    <w:rsid w:val="00E56C06"/>
    <w:rsid w:val="00E6176E"/>
    <w:rsid w:val="00E62BAB"/>
    <w:rsid w:val="00E65E1D"/>
    <w:rsid w:val="00E7134E"/>
    <w:rsid w:val="00E72EEF"/>
    <w:rsid w:val="00E83B50"/>
    <w:rsid w:val="00E90C0B"/>
    <w:rsid w:val="00E95AE9"/>
    <w:rsid w:val="00EA00A4"/>
    <w:rsid w:val="00EA37E7"/>
    <w:rsid w:val="00EA6687"/>
    <w:rsid w:val="00EA7DF7"/>
    <w:rsid w:val="00EB0004"/>
    <w:rsid w:val="00EB2944"/>
    <w:rsid w:val="00EB726F"/>
    <w:rsid w:val="00EB7EA3"/>
    <w:rsid w:val="00EC19F1"/>
    <w:rsid w:val="00EC1AA9"/>
    <w:rsid w:val="00EC1FAE"/>
    <w:rsid w:val="00ED2ECB"/>
    <w:rsid w:val="00ED63B2"/>
    <w:rsid w:val="00EE0699"/>
    <w:rsid w:val="00EE3E2D"/>
    <w:rsid w:val="00EE5305"/>
    <w:rsid w:val="00EE59AC"/>
    <w:rsid w:val="00EE7AB4"/>
    <w:rsid w:val="00EF1C84"/>
    <w:rsid w:val="00EF263A"/>
    <w:rsid w:val="00EF61C4"/>
    <w:rsid w:val="00F004C4"/>
    <w:rsid w:val="00F04058"/>
    <w:rsid w:val="00F049EF"/>
    <w:rsid w:val="00F05C3A"/>
    <w:rsid w:val="00F12F79"/>
    <w:rsid w:val="00F137C8"/>
    <w:rsid w:val="00F13A87"/>
    <w:rsid w:val="00F1546F"/>
    <w:rsid w:val="00F1691B"/>
    <w:rsid w:val="00F21C89"/>
    <w:rsid w:val="00F2463F"/>
    <w:rsid w:val="00F26E56"/>
    <w:rsid w:val="00F2759E"/>
    <w:rsid w:val="00F41BB7"/>
    <w:rsid w:val="00F42033"/>
    <w:rsid w:val="00F42CB0"/>
    <w:rsid w:val="00F43468"/>
    <w:rsid w:val="00F44734"/>
    <w:rsid w:val="00F4653A"/>
    <w:rsid w:val="00F470FC"/>
    <w:rsid w:val="00F52638"/>
    <w:rsid w:val="00F527B3"/>
    <w:rsid w:val="00F5727D"/>
    <w:rsid w:val="00F61377"/>
    <w:rsid w:val="00F64FD6"/>
    <w:rsid w:val="00F65D9B"/>
    <w:rsid w:val="00F66034"/>
    <w:rsid w:val="00F66BED"/>
    <w:rsid w:val="00F83ACF"/>
    <w:rsid w:val="00F84D77"/>
    <w:rsid w:val="00F91B9E"/>
    <w:rsid w:val="00F961C7"/>
    <w:rsid w:val="00F96992"/>
    <w:rsid w:val="00FA0C7D"/>
    <w:rsid w:val="00FA2820"/>
    <w:rsid w:val="00FA4DEE"/>
    <w:rsid w:val="00FA6232"/>
    <w:rsid w:val="00FA769C"/>
    <w:rsid w:val="00FA7C9C"/>
    <w:rsid w:val="00FB2B35"/>
    <w:rsid w:val="00FB41BD"/>
    <w:rsid w:val="00FC0185"/>
    <w:rsid w:val="00FC7B6B"/>
    <w:rsid w:val="00FD105E"/>
    <w:rsid w:val="00FD5DD9"/>
    <w:rsid w:val="00FE1CF3"/>
    <w:rsid w:val="00FE29ED"/>
    <w:rsid w:val="00FE5179"/>
    <w:rsid w:val="00FE59AE"/>
    <w:rsid w:val="00FE75A3"/>
    <w:rsid w:val="00FF1B25"/>
    <w:rsid w:val="00FF294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CD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UnresolvedMention">
    <w:name w:val="Unresolved Mention"/>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lang w:val="x-none"/>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lang w:val="x-none"/>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lang w:val="x-none"/>
    </w:rPr>
  </w:style>
  <w:style w:type="paragraph" w:styleId="Nagwek2">
    <w:name w:val="heading 2"/>
    <w:basedOn w:val="Normalny"/>
    <w:next w:val="Tekstpodstawowy"/>
    <w:link w:val="Nagwek2Znak"/>
    <w:qFormat/>
    <w:rsid w:val="001528F3"/>
    <w:pPr>
      <w:keepNext/>
      <w:spacing w:line="360" w:lineRule="auto"/>
      <w:jc w:val="both"/>
      <w:outlineLvl w:val="1"/>
    </w:pPr>
    <w:rPr>
      <w:b/>
      <w:color w:val="000000"/>
      <w:lang w:val="x-none"/>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lang w:val="x-none"/>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lang w:val="x-none"/>
    </w:rPr>
  </w:style>
  <w:style w:type="paragraph" w:styleId="Nagwek5">
    <w:name w:val="heading 5"/>
    <w:basedOn w:val="Normalny"/>
    <w:next w:val="Tekstpodstawowy"/>
    <w:link w:val="Nagwek5Znak"/>
    <w:qFormat/>
    <w:rsid w:val="001528F3"/>
    <w:pPr>
      <w:keepNext/>
      <w:spacing w:line="360" w:lineRule="auto"/>
      <w:jc w:val="center"/>
      <w:outlineLvl w:val="4"/>
    </w:pPr>
    <w:rPr>
      <w:i/>
      <w:lang w:val="x-none"/>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lang w:val="x-non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lang w:val="x-none"/>
    </w:rPr>
  </w:style>
  <w:style w:type="paragraph" w:styleId="Nagwek8">
    <w:name w:val="heading 8"/>
    <w:basedOn w:val="Normalny"/>
    <w:next w:val="Tekstpodstawowy"/>
    <w:link w:val="Nagwek8Znak"/>
    <w:qFormat/>
    <w:rsid w:val="001528F3"/>
    <w:pPr>
      <w:keepNext/>
      <w:outlineLvl w:val="7"/>
    </w:pPr>
    <w:rPr>
      <w:b/>
      <w:u w:val="single"/>
      <w:lang w:val="x-non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eastAsia="Lucida Sans Unicode"/>
    </w:rPr>
  </w:style>
  <w:style w:type="character" w:customStyle="1" w:styleId="TematkomentarzaZnak">
    <w:name w:val="Temat komentarza Znak"/>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rPr>
      <w:rFonts w:eastAsia="Lucida Sans Unicode"/>
      <w:sz w:val="24"/>
      <w:szCs w:val="24"/>
    </w:rPr>
  </w:style>
  <w:style w:type="character" w:styleId="Hipercze">
    <w:name w:val="Hyperlink"/>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lang w:val="x-none"/>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rFonts w:eastAsia="Times New Roman"/>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widowControl/>
      <w:suppressAutoHyphens w:val="0"/>
      <w:spacing w:before="100" w:after="100"/>
    </w:pPr>
    <w:rPr>
      <w:rFonts w:eastAsia="Times New Roman"/>
    </w:r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widowControl/>
      <w:suppressAutoHyphens w:val="0"/>
      <w:spacing w:before="100" w:after="100"/>
    </w:pPr>
    <w:rPr>
      <w:rFonts w:ascii="Calibri" w:eastAsia="Times New Roman" w:hAnsi="Calibri" w:cs="Calibri"/>
    </w:rPr>
  </w:style>
  <w:style w:type="paragraph" w:customStyle="1" w:styleId="pkt">
    <w:name w:val="pkt"/>
    <w:basedOn w:val="Normalny"/>
    <w:pPr>
      <w:widowControl/>
      <w:suppressAutoHyphens w:val="0"/>
      <w:spacing w:before="60" w:after="60"/>
      <w:ind w:left="851" w:hanging="295"/>
      <w:jc w:val="both"/>
    </w:pPr>
    <w:rPr>
      <w:rFonts w:eastAsia="Times New Roman"/>
    </w:rPr>
  </w:style>
  <w:style w:type="paragraph" w:customStyle="1" w:styleId="p1">
    <w:name w:val="p1"/>
    <w:basedOn w:val="Normalny"/>
    <w:pPr>
      <w:widowControl/>
      <w:suppressAutoHyphens w:val="0"/>
      <w:spacing w:before="100" w:after="100"/>
    </w:pPr>
    <w:rPr>
      <w:rFonts w:eastAsia="Times New Roman"/>
    </w:rPr>
  </w:style>
  <w:style w:type="paragraph" w:customStyle="1" w:styleId="p2">
    <w:name w:val="p2"/>
    <w:basedOn w:val="Normalny"/>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rPr>
      <w:sz w:val="20"/>
      <w:szCs w:val="20"/>
      <w:lang w:val="x-none"/>
    </w:rPr>
  </w:style>
  <w:style w:type="paragraph" w:customStyle="1" w:styleId="p0">
    <w:name w:val="p0"/>
    <w:basedOn w:val="Normalny"/>
    <w:pPr>
      <w:widowControl/>
      <w:suppressAutoHyphens w:val="0"/>
      <w:spacing w:before="280" w:after="280"/>
    </w:pPr>
    <w:rPr>
      <w:rFonts w:eastAsia="Times New Roman"/>
    </w:r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lang w:val="x-none"/>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rPr>
      <w:lang w:val="x-none"/>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lang w:val="x-none"/>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lang w:val="x-none"/>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widowControl/>
      <w:shd w:val="clear" w:color="auto" w:fill="000080"/>
    </w:pPr>
    <w:rPr>
      <w:rFonts w:ascii="Tahoma" w:eastAsia="Times New Roman"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hAnsi="Tahoma"/>
      <w:sz w:val="16"/>
      <w:szCs w:val="16"/>
      <w:lang w:val="x-none"/>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lang w:val="x-none"/>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UnresolvedMention">
    <w:name w:val="Unresolved Mention"/>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lang w:val="x-none"/>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lang w:val="x-none"/>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3262">
      <w:bodyDiv w:val="1"/>
      <w:marLeft w:val="0"/>
      <w:marRight w:val="0"/>
      <w:marTop w:val="0"/>
      <w:marBottom w:val="0"/>
      <w:divBdr>
        <w:top w:val="none" w:sz="0" w:space="0" w:color="auto"/>
        <w:left w:val="none" w:sz="0" w:space="0" w:color="auto"/>
        <w:bottom w:val="none" w:sz="0" w:space="0" w:color="auto"/>
        <w:right w:val="none" w:sz="0" w:space="0" w:color="auto"/>
      </w:divBdr>
    </w:div>
    <w:div w:id="276524996">
      <w:bodyDiv w:val="1"/>
      <w:marLeft w:val="0"/>
      <w:marRight w:val="0"/>
      <w:marTop w:val="0"/>
      <w:marBottom w:val="0"/>
      <w:divBdr>
        <w:top w:val="none" w:sz="0" w:space="0" w:color="auto"/>
        <w:left w:val="none" w:sz="0" w:space="0" w:color="auto"/>
        <w:bottom w:val="none" w:sz="0" w:space="0" w:color="auto"/>
        <w:right w:val="none" w:sz="0" w:space="0" w:color="auto"/>
      </w:divBdr>
    </w:div>
    <w:div w:id="306014540">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925869973">
      <w:bodyDiv w:val="1"/>
      <w:marLeft w:val="0"/>
      <w:marRight w:val="0"/>
      <w:marTop w:val="0"/>
      <w:marBottom w:val="0"/>
      <w:divBdr>
        <w:top w:val="none" w:sz="0" w:space="0" w:color="auto"/>
        <w:left w:val="none" w:sz="0" w:space="0" w:color="auto"/>
        <w:bottom w:val="none" w:sz="0" w:space="0" w:color="auto"/>
        <w:right w:val="none" w:sz="0" w:space="0" w:color="auto"/>
      </w:divBdr>
    </w:div>
    <w:div w:id="2016030415">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1@wielkanieszawka.pl" TargetMode="External"/><Relationship Id="rId4" Type="http://schemas.microsoft.com/office/2007/relationships/stylesWithEffects" Target="stylesWithEffects.xml"/><Relationship Id="rId9" Type="http://schemas.openxmlformats.org/officeDocument/2006/relationships/hyperlink" Target="mailto:zastepca.wojta@wielkanieszaw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D58C-F447-4D4E-BD63-D62F82B9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2202</Words>
  <Characters>13215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15387</CharactersWithSpaces>
  <SharedDoc>false</SharedDoc>
  <HLinks>
    <vt:vector size="12" baseType="variant">
      <vt:variant>
        <vt:i4>1638522</vt:i4>
      </vt:variant>
      <vt:variant>
        <vt:i4>3</vt:i4>
      </vt:variant>
      <vt:variant>
        <vt:i4>0</vt:i4>
      </vt:variant>
      <vt:variant>
        <vt:i4>5</vt:i4>
      </vt:variant>
      <vt:variant>
        <vt:lpwstr>mailto:iod1@wielkanieszawka.pl</vt:lpwstr>
      </vt:variant>
      <vt:variant>
        <vt:lpwstr/>
      </vt:variant>
      <vt:variant>
        <vt:i4>3014748</vt:i4>
      </vt:variant>
      <vt:variant>
        <vt:i4>0</vt:i4>
      </vt:variant>
      <vt:variant>
        <vt:i4>0</vt:i4>
      </vt:variant>
      <vt:variant>
        <vt:i4>5</vt:i4>
      </vt:variant>
      <vt:variant>
        <vt:lpwstr>mailto:zastepca.wojta@wielkanieszawka.pl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6</cp:revision>
  <cp:lastPrinted>2023-02-24T13:14:00Z</cp:lastPrinted>
  <dcterms:created xsi:type="dcterms:W3CDTF">2023-03-06T11:28:00Z</dcterms:created>
  <dcterms:modified xsi:type="dcterms:W3CDTF">2023-03-06T12:37:00Z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