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87"/>
        <w:gridCol w:w="7087"/>
      </w:tblGrid>
      <w:tr w:rsidR="001A15E5" w:rsidRPr="009B614A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23057C" w:rsidRDefault="0023057C" w:rsidP="002305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057C">
              <w:rPr>
                <w:rFonts w:asciiTheme="minorHAnsi" w:hAnsiTheme="minorHAnsi" w:cstheme="minorHAnsi"/>
                <w:b/>
              </w:rPr>
              <w:t xml:space="preserve">„Remont chodnika w miejscowości Mała Nieszawka i Wielka Nieszawka” </w:t>
            </w:r>
          </w:p>
        </w:tc>
      </w:tr>
      <w:tr w:rsidR="001A15E5" w:rsidRPr="009B614A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201"/>
            </w:tblGrid>
            <w:tr w:rsidR="001A15E5" w:rsidRPr="009B614A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7A" w:rsidRDefault="007F0D7A">
      <w:r>
        <w:separator/>
      </w:r>
    </w:p>
  </w:endnote>
  <w:endnote w:type="continuationSeparator" w:id="0">
    <w:p w:rsidR="007F0D7A" w:rsidRDefault="007F0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23057C">
      <w:rPr>
        <w:rFonts w:ascii="Calibri" w:hAnsi="Calibri"/>
        <w:noProof/>
        <w:sz w:val="20"/>
        <w:szCs w:val="20"/>
      </w:rPr>
      <w:t>1</w:t>
    </w:r>
    <w:r w:rsidR="004F348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23057C">
      <w:rPr>
        <w:rFonts w:ascii="Calibri" w:hAnsi="Calibri"/>
        <w:noProof/>
        <w:sz w:val="20"/>
        <w:szCs w:val="20"/>
      </w:rPr>
      <w:t>1</w:t>
    </w:r>
    <w:r w:rsidR="004F3487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7A" w:rsidRDefault="007F0D7A">
      <w:r>
        <w:separator/>
      </w:r>
    </w:p>
  </w:footnote>
  <w:footnote w:type="continuationSeparator" w:id="0">
    <w:p w:rsidR="007F0D7A" w:rsidRDefault="007F0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.3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669F-A2A8-44DE-81C1-0BDDA388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2</cp:revision>
  <cp:lastPrinted>2021-07-14T06:53:00Z</cp:lastPrinted>
  <dcterms:created xsi:type="dcterms:W3CDTF">2023-02-05T14:08:00Z</dcterms:created>
  <dcterms:modified xsi:type="dcterms:W3CDTF">2023-02-05T14:08:00Z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