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7" w:rsidRPr="00114C97" w:rsidRDefault="00114C97" w:rsidP="00114C97">
      <w:pPr>
        <w:spacing w:after="120" w:line="240" w:lineRule="auto"/>
        <w:ind w:left="4956" w:firstLine="709"/>
        <w:rPr>
          <w:rFonts w:ascii="Times New Roman" w:hAnsi="Times New Roman" w:cs="Times New Roman"/>
          <w:i/>
        </w:rPr>
      </w:pPr>
      <w:r w:rsidRPr="00114C97">
        <w:rPr>
          <w:rFonts w:ascii="Times New Roman" w:hAnsi="Times New Roman" w:cs="Times New Roman"/>
          <w:i/>
        </w:rPr>
        <w:t>Załącznik</w:t>
      </w:r>
    </w:p>
    <w:p w:rsidR="00114C97" w:rsidRPr="00114C97" w:rsidRDefault="00114C97" w:rsidP="00114C97">
      <w:pPr>
        <w:spacing w:after="120" w:line="240" w:lineRule="auto"/>
        <w:ind w:left="4956" w:firstLine="709"/>
        <w:rPr>
          <w:rFonts w:ascii="Times New Roman" w:hAnsi="Times New Roman" w:cs="Times New Roman"/>
          <w:i/>
        </w:rPr>
      </w:pPr>
      <w:r w:rsidRPr="00114C97">
        <w:rPr>
          <w:rFonts w:ascii="Times New Roman" w:hAnsi="Times New Roman" w:cs="Times New Roman"/>
          <w:i/>
        </w:rPr>
        <w:t>do uchwały nr ……../</w:t>
      </w:r>
      <w:r w:rsidR="00F07437">
        <w:rPr>
          <w:rFonts w:ascii="Times New Roman" w:hAnsi="Times New Roman" w:cs="Times New Roman"/>
          <w:i/>
        </w:rPr>
        <w:t>20</w:t>
      </w:r>
      <w:r w:rsidRPr="00114C97">
        <w:rPr>
          <w:rFonts w:ascii="Times New Roman" w:hAnsi="Times New Roman" w:cs="Times New Roman"/>
          <w:i/>
        </w:rPr>
        <w:t>22</w:t>
      </w:r>
    </w:p>
    <w:p w:rsidR="00114C97" w:rsidRPr="00114C97" w:rsidRDefault="00114C97" w:rsidP="00114C97">
      <w:pPr>
        <w:spacing w:after="120" w:line="240" w:lineRule="auto"/>
        <w:ind w:left="4956" w:firstLine="709"/>
        <w:rPr>
          <w:rFonts w:ascii="Times New Roman" w:hAnsi="Times New Roman" w:cs="Times New Roman"/>
          <w:i/>
        </w:rPr>
      </w:pPr>
      <w:r w:rsidRPr="00114C97">
        <w:rPr>
          <w:rFonts w:ascii="Times New Roman" w:hAnsi="Times New Roman" w:cs="Times New Roman"/>
          <w:i/>
        </w:rPr>
        <w:t xml:space="preserve">Rady </w:t>
      </w:r>
      <w:r>
        <w:rPr>
          <w:rFonts w:ascii="Times New Roman" w:hAnsi="Times New Roman" w:cs="Times New Roman"/>
          <w:i/>
        </w:rPr>
        <w:t>Gminy Wielka Nieszawka</w:t>
      </w:r>
    </w:p>
    <w:p w:rsidR="00114C97" w:rsidRPr="00114C97" w:rsidRDefault="00114C97" w:rsidP="00114C97">
      <w:pPr>
        <w:spacing w:after="120" w:line="240" w:lineRule="auto"/>
        <w:ind w:left="4956" w:firstLine="709"/>
        <w:rPr>
          <w:rFonts w:ascii="Times New Roman" w:hAnsi="Times New Roman" w:cs="Times New Roman"/>
          <w:i/>
        </w:rPr>
      </w:pPr>
      <w:r w:rsidRPr="00114C97">
        <w:rPr>
          <w:rFonts w:ascii="Times New Roman" w:hAnsi="Times New Roman" w:cs="Times New Roman"/>
          <w:i/>
        </w:rPr>
        <w:t>z dnia 1 marca 2022 r.</w:t>
      </w:r>
    </w:p>
    <w:p w:rsidR="00114C97" w:rsidRDefault="00114C97" w:rsidP="00114C97"/>
    <w:p w:rsidR="00114C97" w:rsidRPr="0087302B" w:rsidRDefault="00114C97" w:rsidP="0087302B">
      <w:pPr>
        <w:jc w:val="center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>UZASADNIENIE</w:t>
      </w:r>
    </w:p>
    <w:p w:rsidR="00114C97" w:rsidRPr="0087302B" w:rsidRDefault="00F07437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dniu 11 lutego 2022 r. na adres poczty mailowej Przewodniczącej</w:t>
      </w:r>
      <w:r w:rsidR="00323C9A">
        <w:rPr>
          <w:rFonts w:ascii="Times New Roman" w:hAnsi="Times New Roman" w:cs="Times New Roman"/>
        </w:rPr>
        <w:t xml:space="preserve"> Rady</w:t>
      </w:r>
      <w:r>
        <w:rPr>
          <w:rFonts w:ascii="Times New Roman" w:hAnsi="Times New Roman" w:cs="Times New Roman"/>
        </w:rPr>
        <w:t xml:space="preserve"> Gminy Wielka Nieszawka została przesłana skarga jednego z mieszkańców na Wójta Gminy Wielka Nieszawka.</w:t>
      </w:r>
      <w:r w:rsidR="00004894">
        <w:rPr>
          <w:rFonts w:ascii="Times New Roman" w:hAnsi="Times New Roman" w:cs="Times New Roman"/>
        </w:rPr>
        <w:t xml:space="preserve"> Jako adresatów skargi wskazano Przewodniczącą Rady Gminy Wielka Nieszawka oraz Radę Gminy Wielka Nieszawka.  </w:t>
      </w:r>
      <w:r w:rsidR="00114C97" w:rsidRPr="0087302B">
        <w:rPr>
          <w:rFonts w:ascii="Times New Roman" w:hAnsi="Times New Roman" w:cs="Times New Roman"/>
        </w:rPr>
        <w:t>Przewodnicząc</w:t>
      </w:r>
      <w:r>
        <w:rPr>
          <w:rFonts w:ascii="Times New Roman" w:hAnsi="Times New Roman" w:cs="Times New Roman"/>
        </w:rPr>
        <w:t>a</w:t>
      </w:r>
      <w:r w:rsidR="00114C97" w:rsidRPr="0087302B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Gminy </w:t>
      </w:r>
      <w:r w:rsidR="00114C97" w:rsidRPr="0087302B">
        <w:rPr>
          <w:rFonts w:ascii="Times New Roman" w:hAnsi="Times New Roman" w:cs="Times New Roman"/>
        </w:rPr>
        <w:t>przekazał</w:t>
      </w:r>
      <w:r w:rsidR="00004894">
        <w:rPr>
          <w:rFonts w:ascii="Times New Roman" w:hAnsi="Times New Roman" w:cs="Times New Roman"/>
        </w:rPr>
        <w:t>a</w:t>
      </w:r>
      <w:r w:rsidR="00114C97" w:rsidRPr="0087302B">
        <w:rPr>
          <w:rFonts w:ascii="Times New Roman" w:hAnsi="Times New Roman" w:cs="Times New Roman"/>
        </w:rPr>
        <w:t xml:space="preserve"> </w:t>
      </w:r>
      <w:r w:rsidR="00004894">
        <w:rPr>
          <w:rFonts w:ascii="Times New Roman" w:hAnsi="Times New Roman" w:cs="Times New Roman"/>
        </w:rPr>
        <w:t xml:space="preserve">skargę </w:t>
      </w:r>
      <w:r w:rsidR="00114C97" w:rsidRPr="0087302B">
        <w:rPr>
          <w:rFonts w:ascii="Times New Roman" w:hAnsi="Times New Roman" w:cs="Times New Roman"/>
        </w:rPr>
        <w:t xml:space="preserve">do Komisji Skarg, Wniosków i Petycji Rady </w:t>
      </w:r>
      <w:r w:rsidR="00004894">
        <w:rPr>
          <w:rFonts w:ascii="Times New Roman" w:hAnsi="Times New Roman" w:cs="Times New Roman"/>
        </w:rPr>
        <w:t>Gminy Wielka Nieszawka</w:t>
      </w:r>
      <w:r w:rsidR="00114C97" w:rsidRPr="0087302B">
        <w:rPr>
          <w:rFonts w:ascii="Times New Roman" w:hAnsi="Times New Roman" w:cs="Times New Roman"/>
        </w:rPr>
        <w:t xml:space="preserve"> </w:t>
      </w:r>
      <w:r w:rsidR="00004894">
        <w:rPr>
          <w:rFonts w:ascii="Times New Roman" w:hAnsi="Times New Roman" w:cs="Times New Roman"/>
        </w:rPr>
        <w:t>ce</w:t>
      </w:r>
      <w:r w:rsidR="00114C97" w:rsidRPr="0087302B">
        <w:rPr>
          <w:rFonts w:ascii="Times New Roman" w:hAnsi="Times New Roman" w:cs="Times New Roman"/>
        </w:rPr>
        <w:t>lem jej zbadania i przygotowania projektu uchwały Rady rozstrzygającej zasadność skargi.</w:t>
      </w:r>
    </w:p>
    <w:p w:rsidR="00114C97" w:rsidRPr="0087302B" w:rsidRDefault="00114C97" w:rsidP="0087302B">
      <w:pPr>
        <w:jc w:val="both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 xml:space="preserve">Na podstawie art. 18 ust. 2 pkt 15 ustawy z dnia 8 marca 1990r. o samorządzie gminnym (Dz. U. </w:t>
      </w:r>
      <w:r w:rsidR="00E60DAF">
        <w:rPr>
          <w:rFonts w:ascii="Times New Roman" w:hAnsi="Times New Roman" w:cs="Times New Roman"/>
        </w:rPr>
        <w:br/>
      </w:r>
      <w:r w:rsidRPr="0087302B">
        <w:rPr>
          <w:rFonts w:ascii="Times New Roman" w:hAnsi="Times New Roman" w:cs="Times New Roman"/>
        </w:rPr>
        <w:t xml:space="preserve">z 2021r. poz. 1372 i poz. 1834) oraz art. 227 w zw. z art. 229 pkt 3 oraz art. 238 § 1 ustawy z dnia 14 czerwca 1960r. Kodeks postępowania administracyjnego (Dz. U. z 2021r. poz. 735, poz. 1491 i poz. 2052) do rozpatrzenia skargi na </w:t>
      </w:r>
      <w:r w:rsidR="00E60DAF">
        <w:rPr>
          <w:rFonts w:ascii="Times New Roman" w:hAnsi="Times New Roman" w:cs="Times New Roman"/>
        </w:rPr>
        <w:t>wójta gminy właś</w:t>
      </w:r>
      <w:r w:rsidRPr="0087302B">
        <w:rPr>
          <w:rFonts w:ascii="Times New Roman" w:hAnsi="Times New Roman" w:cs="Times New Roman"/>
        </w:rPr>
        <w:t>ciwa jest rada gminy.</w:t>
      </w:r>
    </w:p>
    <w:p w:rsidR="00114C97" w:rsidRPr="0087302B" w:rsidRDefault="00114C97" w:rsidP="00E60DAF">
      <w:pPr>
        <w:jc w:val="both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>Pr</w:t>
      </w:r>
      <w:r w:rsidR="00323C9A">
        <w:rPr>
          <w:rFonts w:ascii="Times New Roman" w:hAnsi="Times New Roman" w:cs="Times New Roman"/>
        </w:rPr>
        <w:t>zedmiotem skargi jest, zdaniem s</w:t>
      </w:r>
      <w:r w:rsidRPr="0087302B">
        <w:rPr>
          <w:rFonts w:ascii="Times New Roman" w:hAnsi="Times New Roman" w:cs="Times New Roman"/>
        </w:rPr>
        <w:t>karżącego,</w:t>
      </w:r>
      <w:r w:rsidR="00E60DAF">
        <w:rPr>
          <w:rFonts w:ascii="Times New Roman" w:hAnsi="Times New Roman" w:cs="Times New Roman"/>
        </w:rPr>
        <w:t xml:space="preserve"> rażące wprowadzenie</w:t>
      </w:r>
      <w:r w:rsidR="00E60DAF" w:rsidRPr="00E60DAF">
        <w:rPr>
          <w:rFonts w:ascii="Times New Roman" w:hAnsi="Times New Roman" w:cs="Times New Roman"/>
        </w:rPr>
        <w:t xml:space="preserve"> mieszkańców w błąd przez Wójt</w:t>
      </w:r>
      <w:r w:rsidR="00E60DAF">
        <w:rPr>
          <w:rFonts w:ascii="Times New Roman" w:hAnsi="Times New Roman" w:cs="Times New Roman"/>
        </w:rPr>
        <w:t>a</w:t>
      </w:r>
      <w:r w:rsidR="00E60DAF" w:rsidRPr="00E60DAF">
        <w:rPr>
          <w:rFonts w:ascii="Times New Roman" w:hAnsi="Times New Roman" w:cs="Times New Roman"/>
        </w:rPr>
        <w:t>, w sprawie finansowania referendum odwoławczego i ewentualnych przedterminowych wyborów samorządowych.</w:t>
      </w:r>
      <w:r w:rsidR="00E60DAF">
        <w:rPr>
          <w:rFonts w:ascii="Times New Roman" w:hAnsi="Times New Roman" w:cs="Times New Roman"/>
        </w:rPr>
        <w:t xml:space="preserve"> </w:t>
      </w:r>
      <w:r w:rsidRPr="0087302B">
        <w:rPr>
          <w:rFonts w:ascii="Times New Roman" w:hAnsi="Times New Roman" w:cs="Times New Roman"/>
        </w:rPr>
        <w:t xml:space="preserve">Komisja Skarg, Wniosków i Petycji na posiedzeniu w dniu </w:t>
      </w:r>
      <w:r w:rsidR="00E60DAF">
        <w:rPr>
          <w:rFonts w:ascii="Times New Roman" w:hAnsi="Times New Roman" w:cs="Times New Roman"/>
        </w:rPr>
        <w:t>25</w:t>
      </w:r>
      <w:r w:rsidRPr="0087302B">
        <w:rPr>
          <w:rFonts w:ascii="Times New Roman" w:hAnsi="Times New Roman" w:cs="Times New Roman"/>
        </w:rPr>
        <w:t xml:space="preserve"> lutego 2022 r. zapoznała się z</w:t>
      </w:r>
      <w:r w:rsidR="00E60DAF">
        <w:rPr>
          <w:rFonts w:ascii="Times New Roman" w:hAnsi="Times New Roman" w:cs="Times New Roman"/>
        </w:rPr>
        <w:t>e s</w:t>
      </w:r>
      <w:r w:rsidRPr="0087302B">
        <w:rPr>
          <w:rFonts w:ascii="Times New Roman" w:hAnsi="Times New Roman" w:cs="Times New Roman"/>
        </w:rPr>
        <w:t>kargą</w:t>
      </w:r>
      <w:r w:rsidR="00E60DAF">
        <w:rPr>
          <w:rFonts w:ascii="Times New Roman" w:hAnsi="Times New Roman" w:cs="Times New Roman"/>
        </w:rPr>
        <w:t xml:space="preserve"> i załącznikami do niej obrazującymi korespondencję między mieszkańcem </w:t>
      </w:r>
      <w:r w:rsidR="00A74148">
        <w:rPr>
          <w:rFonts w:ascii="Times New Roman" w:hAnsi="Times New Roman" w:cs="Times New Roman"/>
        </w:rPr>
        <w:br/>
      </w:r>
      <w:r w:rsidR="00E60DAF">
        <w:rPr>
          <w:rFonts w:ascii="Times New Roman" w:hAnsi="Times New Roman" w:cs="Times New Roman"/>
        </w:rPr>
        <w:t>i wójtem</w:t>
      </w:r>
      <w:r w:rsidRPr="0087302B">
        <w:rPr>
          <w:rFonts w:ascii="Times New Roman" w:hAnsi="Times New Roman" w:cs="Times New Roman"/>
        </w:rPr>
        <w:t xml:space="preserve">, </w:t>
      </w:r>
      <w:r w:rsidR="00E60DAF">
        <w:rPr>
          <w:rFonts w:ascii="Times New Roman" w:hAnsi="Times New Roman" w:cs="Times New Roman"/>
        </w:rPr>
        <w:t>która zakończyła się złożeniem skargi,  treścią opinii prawnej dotyczącej formalno-prawnych aspektów skargi, a także z wyjaśnieniam</w:t>
      </w:r>
      <w:r w:rsidR="00323C9A">
        <w:rPr>
          <w:rFonts w:ascii="Times New Roman" w:hAnsi="Times New Roman" w:cs="Times New Roman"/>
        </w:rPr>
        <w:t>i pisemnymi Pani Skarbnik i Wójta.</w:t>
      </w:r>
    </w:p>
    <w:p w:rsidR="00057472" w:rsidRDefault="00114C97" w:rsidP="0087302B">
      <w:pPr>
        <w:jc w:val="both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>Po zapoznaniu się z powyższymi dokumentami Komisja Skarg, Wniosków i Petycji ustaliła, iż</w:t>
      </w:r>
      <w:r w:rsidR="00E60DAF">
        <w:rPr>
          <w:rFonts w:ascii="Times New Roman" w:hAnsi="Times New Roman" w:cs="Times New Roman"/>
        </w:rPr>
        <w:t xml:space="preserve"> </w:t>
      </w:r>
      <w:r w:rsidRPr="0087302B">
        <w:rPr>
          <w:rFonts w:ascii="Times New Roman" w:hAnsi="Times New Roman" w:cs="Times New Roman"/>
        </w:rPr>
        <w:t xml:space="preserve"> Skarżący </w:t>
      </w:r>
      <w:r w:rsidR="00E60DAF">
        <w:rPr>
          <w:rFonts w:ascii="Times New Roman" w:hAnsi="Times New Roman" w:cs="Times New Roman"/>
        </w:rPr>
        <w:t xml:space="preserve">w dniu 20 stycznia 2022 r. wezwał Wójta do sprostowania informacji dotyczącej finansowania referendum w sprawie odwołania Wójta, zamieszczonej  na stronie internetowej  </w:t>
      </w:r>
      <w:r w:rsidR="00A74148">
        <w:rPr>
          <w:rFonts w:ascii="Times New Roman" w:hAnsi="Times New Roman" w:cs="Times New Roman"/>
        </w:rPr>
        <w:br/>
      </w:r>
      <w:r w:rsidR="00E60DAF">
        <w:rPr>
          <w:rFonts w:ascii="Times New Roman" w:hAnsi="Times New Roman" w:cs="Times New Roman"/>
        </w:rPr>
        <w:t xml:space="preserve">i portalu Facebook Gminy. </w:t>
      </w:r>
      <w:r w:rsidR="00057472">
        <w:rPr>
          <w:rFonts w:ascii="Times New Roman" w:hAnsi="Times New Roman" w:cs="Times New Roman"/>
        </w:rPr>
        <w:t>Skarżący w wezwaniu domagał się aby Wójt w sprostowaniu stwierdził, że w komunikacie podał nieprawdziwe informacje i żeby poinformował, że organizacja referendum nie obciążą finansowo budżetu gminy.</w:t>
      </w:r>
    </w:p>
    <w:p w:rsidR="00057472" w:rsidRDefault="00057472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to żądanie Wójt zaprzeczył, aby twierdził, że referendum będzie całkowicie finansowane z budżetu gminy oraz powołując się na art.. 40 ust. 1 ustawy o referendum lokalnym podał, że koszty referendum pokrywa się z budżetu jednostki samorządu terytorialnego z wyjątkiem czynności wykonywanych przez komisarza wyborczego.</w:t>
      </w:r>
    </w:p>
    <w:p w:rsidR="00057472" w:rsidRDefault="00057472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reakcji na tę odpowiedź, mieszkaniec w dniu 09.02.2022 r. ponownie zwrócił się do Wójta </w:t>
      </w:r>
      <w:r w:rsidR="008B0C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ostatecznym wezwa</w:t>
      </w:r>
      <w:r w:rsidR="008B0CBD">
        <w:rPr>
          <w:rFonts w:ascii="Times New Roman" w:hAnsi="Times New Roman" w:cs="Times New Roman"/>
        </w:rPr>
        <w:t>niem do sprostowania komunikatu, na co Wójt odpowiedział, że sprawę dostatecznie wyjaśnił w poprzedniej odpowiedzi i uważa sprawę za zakończoną.</w:t>
      </w:r>
    </w:p>
    <w:p w:rsidR="008B0CBD" w:rsidRDefault="00D63459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Komunikat, którego dotyczy skarga został usunięty przez Wójta niezwłocznie po wpłynięciu pierwszego wezwania. </w:t>
      </w:r>
    </w:p>
    <w:p w:rsidR="00D63459" w:rsidRDefault="00D63459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40 ust. 1 ustawy z dnia 15 września 2000 r. o referendum lokalnym (Dz. U. z 2019 r.) koszty referendum pokrywa się z budżetu jednostki samorządu terytorialnego, której dotyczy referendum. Nie dotyczy to czynności wykonywanych przez komisarza wyborczego. Materiały </w:t>
      </w:r>
      <w:r>
        <w:rPr>
          <w:rFonts w:ascii="Times New Roman" w:hAnsi="Times New Roman" w:cs="Times New Roman"/>
        </w:rPr>
        <w:lastRenderedPageBreak/>
        <w:t>zebrane w sprawie wskazują na to, że komisarz pokrywa w szczególności koszty druku ogłoszeń i kart do głosowania, natomiast m.in. przygotowanie wyborów, lokali wyborczych, zabezpieczenie informatyczne, wyposażenie członków komisji i komisji w artykuły biurowe i dezynfekcyjne a także diety dla członków komisji</w:t>
      </w:r>
      <w:r w:rsidR="007869E7">
        <w:rPr>
          <w:rFonts w:ascii="Times New Roman" w:hAnsi="Times New Roman" w:cs="Times New Roman"/>
        </w:rPr>
        <w:t xml:space="preserve"> obciążają pokrywane są z</w:t>
      </w:r>
      <w:r>
        <w:rPr>
          <w:rFonts w:ascii="Times New Roman" w:hAnsi="Times New Roman" w:cs="Times New Roman"/>
        </w:rPr>
        <w:t xml:space="preserve"> budżet</w:t>
      </w:r>
      <w:r w:rsidR="007869E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gminy. </w:t>
      </w:r>
    </w:p>
    <w:p w:rsidR="007869E7" w:rsidRDefault="007869E7" w:rsidP="00873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informacji przekazanej przez Panią Skarbnik wynika, że koszty referendum w części obciążającej j.s.t. są pokrywane z budżetu gminy.</w:t>
      </w:r>
    </w:p>
    <w:p w:rsidR="007869E7" w:rsidRDefault="00114C97" w:rsidP="0087302B">
      <w:pPr>
        <w:jc w:val="both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 xml:space="preserve">W związku z powyższym skargę z dnia </w:t>
      </w:r>
      <w:r w:rsidR="00323C9A">
        <w:rPr>
          <w:rFonts w:ascii="Times New Roman" w:hAnsi="Times New Roman" w:cs="Times New Roman"/>
        </w:rPr>
        <w:t>11 lutego</w:t>
      </w:r>
      <w:r w:rsidR="007869E7">
        <w:rPr>
          <w:rFonts w:ascii="Times New Roman" w:hAnsi="Times New Roman" w:cs="Times New Roman"/>
        </w:rPr>
        <w:t xml:space="preserve"> 2022 r. </w:t>
      </w:r>
      <w:r w:rsidRPr="0087302B">
        <w:rPr>
          <w:rFonts w:ascii="Times New Roman" w:hAnsi="Times New Roman" w:cs="Times New Roman"/>
        </w:rPr>
        <w:t xml:space="preserve">na </w:t>
      </w:r>
      <w:r w:rsidR="007869E7">
        <w:rPr>
          <w:rFonts w:ascii="Times New Roman" w:hAnsi="Times New Roman" w:cs="Times New Roman"/>
        </w:rPr>
        <w:t xml:space="preserve">Wójta Gminy Wielka Nieszawka </w:t>
      </w:r>
      <w:r w:rsidR="00323C9A">
        <w:rPr>
          <w:rFonts w:ascii="Times New Roman" w:hAnsi="Times New Roman" w:cs="Times New Roman"/>
        </w:rPr>
        <w:t>uznaje się</w:t>
      </w:r>
      <w:bookmarkStart w:id="0" w:name="_GoBack"/>
      <w:bookmarkEnd w:id="0"/>
      <w:r w:rsidR="00323C9A">
        <w:rPr>
          <w:rFonts w:ascii="Times New Roman" w:hAnsi="Times New Roman" w:cs="Times New Roman"/>
        </w:rPr>
        <w:t xml:space="preserve"> </w:t>
      </w:r>
      <w:r w:rsidRPr="0087302B">
        <w:rPr>
          <w:rFonts w:ascii="Times New Roman" w:hAnsi="Times New Roman" w:cs="Times New Roman"/>
        </w:rPr>
        <w:t xml:space="preserve">za bezzasadną. </w:t>
      </w:r>
    </w:p>
    <w:p w:rsidR="00114C97" w:rsidRPr="0087302B" w:rsidRDefault="00114C97" w:rsidP="0087302B">
      <w:pPr>
        <w:jc w:val="both"/>
        <w:rPr>
          <w:rFonts w:ascii="Times New Roman" w:hAnsi="Times New Roman" w:cs="Times New Roman"/>
        </w:rPr>
      </w:pPr>
      <w:r w:rsidRPr="0087302B">
        <w:rPr>
          <w:rFonts w:ascii="Times New Roman" w:hAnsi="Times New Roman" w:cs="Times New Roman"/>
        </w:rPr>
        <w:t>Jednocześnie z uwagi na to, iż skarga nie została uznana za zasadną, ponowienie jej w tej części bez wskazania nowych okoliczności spowoduje, zgodnie z art. 239 § 1 kodeksu postępowania administr</w:t>
      </w:r>
      <w:r w:rsidR="00323C9A">
        <w:rPr>
          <w:rFonts w:ascii="Times New Roman" w:hAnsi="Times New Roman" w:cs="Times New Roman"/>
        </w:rPr>
        <w:t>acyjnego, iż Rada Gminy Wielka Nieszawka</w:t>
      </w:r>
      <w:r w:rsidRPr="0087302B">
        <w:rPr>
          <w:rFonts w:ascii="Times New Roman" w:hAnsi="Times New Roman" w:cs="Times New Roman"/>
        </w:rPr>
        <w:t xml:space="preserve"> podtrzyma swoje stanowisko z odpowiednią adnotacją w aktach sprawy - bez zawiadamiania Skarżącego.</w:t>
      </w:r>
    </w:p>
    <w:p w:rsidR="00114C97" w:rsidRPr="0087302B" w:rsidRDefault="007869E7" w:rsidP="00A74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wskazuję, że s</w:t>
      </w:r>
      <w:r w:rsidR="00114C97" w:rsidRPr="0087302B">
        <w:rPr>
          <w:rFonts w:ascii="Times New Roman" w:hAnsi="Times New Roman" w:cs="Times New Roman"/>
        </w:rPr>
        <w:t>karga dotycząca zadań lub działalności organów uruchamia jednoinstancyjne, samodzielne postępowanie administracyjne o charakterze uproszczonym, kończące się czynnością materialno-techniczną - zawiadomieniem. Jest ona odformalizowanym środkiem obrony i ochrony różnych interesów jednostki, które nie dają podstaw do żądania wszczęcia postępowania administracyjnego, albo też nie mogą stanowić podstawy powództwa lub wniosku zmierzającego do wszczęcia postępowania. Skargi są wnoszone w związku z już podjętym działaniem organu, ewentualnie w związku z brakiem takiego działania i mają na celu zwrócenie uwagi właściwym organom na wszelkie nieprawidłowości powstałe w wyniku takiego działania lub zaniechania (por. postanowienie NSA z dnia 19 lipca 2013 r., sygn. akt I OSK1472/13, CBOIS).</w:t>
      </w:r>
    </w:p>
    <w:p w:rsidR="006B7BF6" w:rsidRDefault="00114C97" w:rsidP="0087302B">
      <w:pPr>
        <w:jc w:val="both"/>
      </w:pPr>
      <w:r w:rsidRPr="0087302B">
        <w:rPr>
          <w:rFonts w:ascii="Times New Roman" w:hAnsi="Times New Roman" w:cs="Times New Roman"/>
        </w:rPr>
        <w:t>Oznacza to, że postępowanie skargowe w tym trybie jest postępowaniem jednoinstancyjnym i od niniejszej uchwały nie służy skarga do sądu administracyjnego</w:t>
      </w:r>
      <w:r>
        <w:t>.</w:t>
      </w:r>
    </w:p>
    <w:sectPr w:rsidR="006B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7"/>
    <w:rsid w:val="00004894"/>
    <w:rsid w:val="00057472"/>
    <w:rsid w:val="00114C97"/>
    <w:rsid w:val="00323C9A"/>
    <w:rsid w:val="007869E7"/>
    <w:rsid w:val="0087302B"/>
    <w:rsid w:val="008B0CBD"/>
    <w:rsid w:val="00A41161"/>
    <w:rsid w:val="00A74148"/>
    <w:rsid w:val="00B528B6"/>
    <w:rsid w:val="00D63459"/>
    <w:rsid w:val="00E60DAF"/>
    <w:rsid w:val="00F07437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Romanowska</dc:creator>
  <cp:lastModifiedBy>Praca</cp:lastModifiedBy>
  <cp:revision>2</cp:revision>
  <cp:lastPrinted>2022-03-01T07:52:00Z</cp:lastPrinted>
  <dcterms:created xsi:type="dcterms:W3CDTF">2022-03-01T07:55:00Z</dcterms:created>
  <dcterms:modified xsi:type="dcterms:W3CDTF">2022-03-01T07:55:00Z</dcterms:modified>
</cp:coreProperties>
</file>