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4081" w14:textId="5F4F9E6D" w:rsidR="00752CEF" w:rsidRPr="00015265" w:rsidRDefault="00504CD6" w:rsidP="00504CD6">
      <w:pPr>
        <w:jc w:val="center"/>
        <w:rPr>
          <w:sz w:val="26"/>
          <w:szCs w:val="26"/>
        </w:rPr>
      </w:pPr>
      <w:r w:rsidRPr="00015265">
        <w:rPr>
          <w:sz w:val="26"/>
          <w:szCs w:val="26"/>
        </w:rPr>
        <w:t>UZASADNIENIE</w:t>
      </w:r>
    </w:p>
    <w:p w14:paraId="0C7D9E95" w14:textId="4A396B95" w:rsidR="00504CD6" w:rsidRDefault="00504CD6" w:rsidP="00504CD6">
      <w:pPr>
        <w:jc w:val="center"/>
      </w:pPr>
    </w:p>
    <w:p w14:paraId="17E1087A" w14:textId="4B596405" w:rsidR="00504CD6" w:rsidRDefault="00504CD6" w:rsidP="00504CD6">
      <w:pPr>
        <w:jc w:val="both"/>
      </w:pPr>
      <w:r>
        <w:t>Do projektu uchwały Rady Gminy Wielka Nieszawka w sprawie określenia wysokości stawek podatku</w:t>
      </w:r>
      <w:r w:rsidR="00015265">
        <w:br/>
      </w:r>
      <w:r>
        <w:t>od nieruchomości.</w:t>
      </w:r>
    </w:p>
    <w:p w14:paraId="642D337A" w14:textId="351CC02A" w:rsidR="00504CD6" w:rsidRDefault="00504CD6" w:rsidP="00504CD6">
      <w:pPr>
        <w:jc w:val="both"/>
      </w:pPr>
    </w:p>
    <w:p w14:paraId="2B04D3DD" w14:textId="07A6E4F5" w:rsidR="00504CD6" w:rsidRDefault="00504CD6" w:rsidP="00504CD6">
      <w:pPr>
        <w:jc w:val="both"/>
      </w:pPr>
      <w:r>
        <w:t xml:space="preserve">Na podstawie ustawy z dnia 12 stycznia 1991 r. o podatkach i opłatach lokalnych (Dz. U. z 2019r. poz. 1170 z </w:t>
      </w:r>
      <w:proofErr w:type="spellStart"/>
      <w:r>
        <w:t>późn</w:t>
      </w:r>
      <w:proofErr w:type="spellEnd"/>
      <w:r>
        <w:t>. zm.) Rada Gminy określa wysokość stawek podatku od nieruchomości.</w:t>
      </w:r>
    </w:p>
    <w:p w14:paraId="28AA4646" w14:textId="6A8B855B" w:rsidR="00504CD6" w:rsidRDefault="00504CD6" w:rsidP="00504CD6">
      <w:pPr>
        <w:jc w:val="both"/>
      </w:pPr>
      <w:r>
        <w:t>W myśl art. 20 ust. 1 wyżej wskazanej ustawy górne granice stawek kwotowych obowiązujące w d</w:t>
      </w:r>
      <w:r w:rsidR="00034CC7">
        <w:t>a</w:t>
      </w:r>
      <w:r>
        <w:t>nym roku podatkowym</w:t>
      </w:r>
      <w:r w:rsidR="00034CC7">
        <w:t xml:space="preserve"> ulegają corocznie zmianie na następny rok podatkowy w stopniu odpowiadającym wskaźnikowi cen towarów i usług konsumpcyjnych w okresie pierwszego półrocza roku, w którym stawki ulegają zmianie,</w:t>
      </w:r>
      <w:r w:rsidR="00015265">
        <w:br/>
      </w:r>
      <w:r w:rsidR="00034CC7">
        <w:t xml:space="preserve">w stosunku do analogicznego okresu roku poprzedniego. </w:t>
      </w:r>
    </w:p>
    <w:p w14:paraId="6D04C8E0" w14:textId="2D45C333" w:rsidR="00034CC7" w:rsidRDefault="00034CC7" w:rsidP="00504CD6">
      <w:pPr>
        <w:jc w:val="both"/>
      </w:pPr>
      <w:r>
        <w:t>Z godnie z komunikatem Prezesa GUS</w:t>
      </w:r>
      <w:r w:rsidR="00ED5C2C">
        <w:t xml:space="preserve"> z dnia 15 lipca 2021 roku opublikowanym w Monitorze Polskim z 2021</w:t>
      </w:r>
      <w:r w:rsidR="002C3DA7">
        <w:t>,</w:t>
      </w:r>
      <w:r w:rsidR="00015265">
        <w:br/>
      </w:r>
      <w:r w:rsidR="002C3DA7">
        <w:t>poz. 660 wskaźnik cen towarów i usług konsumpcyjnych w I półroczu 2021r. w stosunku do I półrocza 2020r. wyniósł 103,6 (wzrost cen o 3,6%).</w:t>
      </w:r>
    </w:p>
    <w:p w14:paraId="1072138C" w14:textId="6B45716E" w:rsidR="002C3DA7" w:rsidRDefault="002C3DA7" w:rsidP="00504CD6">
      <w:pPr>
        <w:jc w:val="both"/>
      </w:pPr>
      <w:r>
        <w:t>Górne granice stawek kwotowych podatków i opłat lokalnych na rok 2022 zawiera Obwieszczenie Ministra Finansów z dnia 22 lipca 2021r. (M.P. z 2021r. poz. 724)</w:t>
      </w:r>
    </w:p>
    <w:p w14:paraId="621D7501" w14:textId="5715538E" w:rsidR="002C3DA7" w:rsidRDefault="002C3DA7" w:rsidP="00504CD6">
      <w:pPr>
        <w:jc w:val="both"/>
      </w:pPr>
      <w:r>
        <w:t xml:space="preserve">W związku z powyższym Wójt Gminy przedkłada projekt uchwały w tym zakresie. </w:t>
      </w:r>
    </w:p>
    <w:p w14:paraId="6833449A" w14:textId="517AEBC7" w:rsidR="002C3DA7" w:rsidRDefault="00015265" w:rsidP="00504CD6">
      <w:pPr>
        <w:jc w:val="both"/>
      </w:pPr>
      <w:r>
        <w:t>Stawki podatku od nieruchomości oraz podstawę opodatkowania zawiera załącznik nr. 1</w:t>
      </w:r>
    </w:p>
    <w:sectPr w:rsidR="002C3DA7" w:rsidSect="00851E77">
      <w:pgSz w:w="12242" w:h="15842" w:code="1"/>
      <w:pgMar w:top="1418" w:right="1077" w:bottom="1134" w:left="1077" w:header="709" w:footer="709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D6"/>
    <w:rsid w:val="00015265"/>
    <w:rsid w:val="00034CC7"/>
    <w:rsid w:val="002C3DA7"/>
    <w:rsid w:val="00504CD6"/>
    <w:rsid w:val="00752CEF"/>
    <w:rsid w:val="00851E77"/>
    <w:rsid w:val="00E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3642"/>
  <w15:chartTrackingRefBased/>
  <w15:docId w15:val="{292DBF03-9373-499C-8E9C-7BAF1DE5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M.Borowy</dc:creator>
  <cp:keywords/>
  <dc:description/>
  <cp:lastModifiedBy>M.Borowy</cp:lastModifiedBy>
  <cp:revision>1</cp:revision>
  <cp:lastPrinted>2021-11-09T10:26:00Z</cp:lastPrinted>
  <dcterms:created xsi:type="dcterms:W3CDTF">2021-11-09T10:03:00Z</dcterms:created>
  <dcterms:modified xsi:type="dcterms:W3CDTF">2021-11-09T10:26:00Z</dcterms:modified>
</cp:coreProperties>
</file>