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37"/>
        <w:gridCol w:w="1806"/>
        <w:gridCol w:w="2694"/>
        <w:gridCol w:w="977"/>
        <w:gridCol w:w="1403"/>
        <w:gridCol w:w="1833"/>
        <w:gridCol w:w="1312"/>
        <w:gridCol w:w="1219"/>
        <w:gridCol w:w="2239"/>
      </w:tblGrid>
      <w:tr w:rsidR="0044145F" w:rsidRPr="0044145F" w:rsidTr="0044145F">
        <w:trPr>
          <w:trHeight w:val="315"/>
        </w:trPr>
        <w:tc>
          <w:tcPr>
            <w:tcW w:w="777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bookmarkStart w:id="0" w:name="RANGE!A1:K121"/>
            <w:r w:rsidRPr="0044145F">
              <w:rPr>
                <w:b/>
                <w:bCs/>
              </w:rPr>
              <w:t>l.p.</w:t>
            </w:r>
            <w:bookmarkEnd w:id="0"/>
          </w:p>
        </w:tc>
        <w:tc>
          <w:tcPr>
            <w:tcW w:w="1330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Przedmiot</w:t>
            </w:r>
          </w:p>
        </w:tc>
        <w:tc>
          <w:tcPr>
            <w:tcW w:w="2890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Parametry</w:t>
            </w:r>
          </w:p>
        </w:tc>
        <w:tc>
          <w:tcPr>
            <w:tcW w:w="1037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Ilość</w:t>
            </w:r>
          </w:p>
        </w:tc>
        <w:tc>
          <w:tcPr>
            <w:tcW w:w="1364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Przeznaczenie</w:t>
            </w:r>
          </w:p>
        </w:tc>
        <w:tc>
          <w:tcPr>
            <w:tcW w:w="1899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Nazwa producenta</w:t>
            </w:r>
            <w:r w:rsidR="00D80FA2">
              <w:rPr>
                <w:b/>
                <w:bCs/>
              </w:rPr>
              <w:t>/Model</w:t>
            </w:r>
          </w:p>
        </w:tc>
        <w:tc>
          <w:tcPr>
            <w:tcW w:w="1132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Cena jednostkowa</w:t>
            </w:r>
          </w:p>
        </w:tc>
        <w:tc>
          <w:tcPr>
            <w:tcW w:w="1166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Cena sumaryczna</w:t>
            </w:r>
          </w:p>
        </w:tc>
        <w:tc>
          <w:tcPr>
            <w:tcW w:w="2399" w:type="dxa"/>
            <w:noWrap/>
            <w:hideMark/>
          </w:tcPr>
          <w:p w:rsidR="0044145F" w:rsidRPr="0044145F" w:rsidRDefault="00D80FA2" w:rsidP="0044145F">
            <w:pPr>
              <w:rPr>
                <w:b/>
                <w:bCs/>
              </w:rPr>
            </w:pPr>
            <w:r>
              <w:rPr>
                <w:b/>
                <w:bCs/>
              </w:rPr>
              <w:t>Zaoferowany sprzę</w:t>
            </w:r>
            <w:r w:rsidR="0044145F" w:rsidRPr="0044145F">
              <w:rPr>
                <w:b/>
                <w:bCs/>
              </w:rPr>
              <w:t>t spełnia wymagania tak/nie</w:t>
            </w:r>
          </w:p>
        </w:tc>
      </w:tr>
      <w:tr w:rsidR="0044145F" w:rsidRPr="0044145F" w:rsidTr="0044145F">
        <w:trPr>
          <w:trHeight w:val="5040"/>
        </w:trPr>
        <w:tc>
          <w:tcPr>
            <w:tcW w:w="777" w:type="dxa"/>
            <w:noWrap/>
            <w:hideMark/>
          </w:tcPr>
          <w:p w:rsidR="0044145F" w:rsidRPr="0044145F" w:rsidRDefault="0044145F" w:rsidP="0044145F">
            <w:pPr>
              <w:jc w:val="center"/>
            </w:pPr>
            <w:r>
              <w:t>1</w:t>
            </w:r>
            <w:r w:rsidRPr="0044145F">
              <w:t>.</w:t>
            </w:r>
          </w:p>
        </w:tc>
        <w:tc>
          <w:tcPr>
            <w:tcW w:w="1330" w:type="dxa"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Laptop z oprogramowaniem</w:t>
            </w:r>
          </w:p>
        </w:tc>
        <w:tc>
          <w:tcPr>
            <w:tcW w:w="2890" w:type="dxa"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Procesor: Intel® Core™ i5 7gen 7200U 2,1 - 3,5</w:t>
            </w:r>
            <w:r w:rsidRPr="0044145F">
              <w:br/>
              <w:t>GHz</w:t>
            </w:r>
            <w:r w:rsidRPr="0044145F">
              <w:br/>
              <w:t>Liczba rdzeni procesora: 2</w:t>
            </w:r>
            <w:r w:rsidRPr="0044145F">
              <w:br/>
              <w:t>Pamięć podręczna CACHE: 3 MB</w:t>
            </w:r>
            <w:r w:rsidRPr="0044145F">
              <w:br/>
              <w:t>Ekran: 15,6'', 1920 x 1080 pikseli</w:t>
            </w:r>
            <w:r w:rsidRPr="0044145F">
              <w:br/>
              <w:t>Typ matrycy: matowa LED</w:t>
            </w:r>
            <w:r w:rsidRPr="0044145F">
              <w:br/>
              <w:t>Ekran dotykowy: nie</w:t>
            </w:r>
            <w:r w:rsidRPr="0044145F">
              <w:br/>
              <w:t>Min. pamięć RAM: 8 GB z możliwością</w:t>
            </w:r>
            <w:r w:rsidRPr="0044145F">
              <w:br/>
              <w:t>rozszerzenia do 10 GB, DDR4 2133 MHz</w:t>
            </w:r>
            <w:r w:rsidRPr="0044145F">
              <w:br/>
              <w:t>Maksymalna obsługiwana wielkość pamięci</w:t>
            </w:r>
            <w:r w:rsidRPr="0044145F">
              <w:br/>
              <w:t>RAM: 12 GB</w:t>
            </w:r>
            <w:r w:rsidRPr="0044145F">
              <w:br/>
              <w:t>Dysk twardy: 256 GB SSD,</w:t>
            </w:r>
            <w:r w:rsidRPr="0044145F">
              <w:br/>
              <w:t>Grafika: Intel® HD Graphics 620Z</w:t>
            </w:r>
            <w:r w:rsidRPr="0044145F">
              <w:br/>
              <w:t>oprogramowaniem</w:t>
            </w:r>
            <w:r w:rsidRPr="0044145F">
              <w:br/>
              <w:t>system operacyjny Windows 10 Professional,</w:t>
            </w:r>
            <w:r w:rsidRPr="0044145F">
              <w:br/>
              <w:t>pakiet Office dla jednostki edukacyjnej</w:t>
            </w:r>
          </w:p>
        </w:tc>
        <w:tc>
          <w:tcPr>
            <w:tcW w:w="1037" w:type="dxa"/>
            <w:hideMark/>
          </w:tcPr>
          <w:p w:rsidR="0044145F" w:rsidRPr="0044145F" w:rsidRDefault="0044145F" w:rsidP="0044145F">
            <w:r w:rsidRPr="0044145F">
              <w:t>10</w:t>
            </w:r>
          </w:p>
        </w:tc>
        <w:tc>
          <w:tcPr>
            <w:tcW w:w="1364" w:type="dxa"/>
            <w:hideMark/>
          </w:tcPr>
          <w:p w:rsidR="0044145F" w:rsidRPr="0044145F" w:rsidRDefault="0044145F" w:rsidP="0044145F">
            <w:r w:rsidRPr="0044145F">
              <w:t>Wyposażenie Sali zajęć i biblioteki</w:t>
            </w:r>
          </w:p>
        </w:tc>
        <w:tc>
          <w:tcPr>
            <w:tcW w:w="18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32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66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23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</w:tr>
      <w:tr w:rsidR="0044145F" w:rsidRPr="0044145F" w:rsidTr="0044145F">
        <w:trPr>
          <w:trHeight w:val="8190"/>
        </w:trPr>
        <w:tc>
          <w:tcPr>
            <w:tcW w:w="777" w:type="dxa"/>
            <w:noWrap/>
            <w:hideMark/>
          </w:tcPr>
          <w:p w:rsidR="0044145F" w:rsidRPr="0044145F" w:rsidRDefault="0044145F" w:rsidP="0044145F">
            <w:pPr>
              <w:jc w:val="center"/>
            </w:pPr>
            <w:r>
              <w:lastRenderedPageBreak/>
              <w:t>2</w:t>
            </w:r>
            <w:r w:rsidRPr="0044145F">
              <w:t>.</w:t>
            </w:r>
          </w:p>
        </w:tc>
        <w:tc>
          <w:tcPr>
            <w:tcW w:w="1330" w:type="dxa"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Tablica multimdedialna</w:t>
            </w:r>
          </w:p>
        </w:tc>
        <w:tc>
          <w:tcPr>
            <w:tcW w:w="2890" w:type="dxa"/>
            <w:hideMark/>
          </w:tcPr>
          <w:p w:rsidR="0044145F" w:rsidRPr="0044145F" w:rsidRDefault="0044145F" w:rsidP="0044145F">
            <w:pPr>
              <w:spacing w:after="160"/>
              <w:jc w:val="center"/>
            </w:pPr>
            <w:r w:rsidRPr="0044145F">
              <w:br/>
              <w:t>Urządzenie składa się z:</w:t>
            </w:r>
            <w:r w:rsidRPr="0044145F">
              <w:br/>
              <w:t>- projektora</w:t>
            </w:r>
            <w:r w:rsidRPr="0044145F">
              <w:br/>
              <w:t>- przenośnej konstrukcji</w:t>
            </w:r>
            <w:r w:rsidRPr="0044145F">
              <w:br/>
              <w:t>- ekranu</w:t>
            </w:r>
            <w:r w:rsidRPr="0044145F">
              <w:br/>
              <w:t>- komputera</w:t>
            </w:r>
            <w:r w:rsidRPr="0044145F">
              <w:br/>
              <w:t>- nagłośnienia.</w:t>
            </w:r>
            <w:r w:rsidRPr="0044145F">
              <w:br/>
            </w:r>
            <w:r w:rsidRPr="0044145F">
              <w:br/>
              <w:t>Tablica to ponadwymiarowy ekran projekcyjny wyświetlający jasny obraz o przekątnej 84 cale (ponad 2 metry). Konstrukcja zaopatrzona w kółka.</w:t>
            </w:r>
            <w:r w:rsidRPr="0044145F">
              <w:br/>
              <w:t xml:space="preserve">Z pomocą pisaka interaktywnego ( lub dołączonej klawiatury bezprzewodowej z touchpadem można odtwarzać filmy, prezentacje i zdjęcia lub korzystać z programów edukacyjnych. Dołączony do tablicyzestaw gier i aplikacji można dowolnie rozszerzać. Dane można przesyłać za pomocą pendrive’a podłączonego do zewnętrznego portu USB, a modem Wi-Fi </w:t>
            </w:r>
            <w:r w:rsidRPr="0044145F">
              <w:lastRenderedPageBreak/>
              <w:t>umożliwia połączenie się z siecią i korzystanie z internetu.</w:t>
            </w:r>
            <w:r w:rsidRPr="0044145F">
              <w:br/>
            </w:r>
            <w:r w:rsidRPr="0044145F">
              <w:br/>
              <w:t>Pisak interaktywny sprawia, że tablica zamienia się w tablicę interaktywną, dzięki czemu można na niej rysować i obsługiwać dowolne aplikacje. W skład oprogramowania wchodzą: aplikacje edukacyjne, aplikacja do nauki programowania PixBlocks.com, quizy tematyczne, gry logiczne i zręcznościowe. Aplikacje można obsługiwać za pomocą piłek, rzucając je w wyświetlane na ekranie symbole i animacje.</w:t>
            </w:r>
            <w:r w:rsidRPr="0044145F">
              <w:br/>
            </w:r>
            <w:r w:rsidRPr="0044145F">
              <w:br/>
              <w:t>Specyfikacja techniczna:</w:t>
            </w:r>
            <w:r w:rsidRPr="0044145F">
              <w:br/>
              <w:t>W skład urządzenia wchodzą:</w:t>
            </w:r>
            <w:r w:rsidRPr="0044145F">
              <w:br/>
              <w:t xml:space="preserve">  Mobilny, składany ekran gry</w:t>
            </w:r>
            <w:r w:rsidRPr="0044145F">
              <w:br/>
              <w:t xml:space="preserve">  Projektor ultrakrótkoogniskowy o jasności 3500 AL. </w:t>
            </w:r>
            <w:r w:rsidRPr="0044145F">
              <w:lastRenderedPageBreak/>
              <w:t>(współczynnik kontrastu 14 000:1, obraz o przekątnej do 93 cali, technologia 3LCD, rozdzielczość XGA, 1024 x 768, współczynnik proporcji obrazu 4:3)</w:t>
            </w:r>
            <w:r w:rsidRPr="0044145F">
              <w:br/>
              <w:t xml:space="preserve">  Wysięgnik projektora</w:t>
            </w:r>
            <w:r w:rsidRPr="0044145F">
              <w:br/>
              <w:t xml:space="preserve">  Wbudowane nagłośnienie – dwa szerokopasmowe głośniki,</w:t>
            </w:r>
            <w:r w:rsidRPr="0044145F">
              <w:br/>
              <w:t xml:space="preserve">  Wbudowany komputer (z łącznością Wi-Fi i systemem Windows)</w:t>
            </w:r>
            <w:r w:rsidRPr="0044145F">
              <w:br/>
              <w:t xml:space="preserve">  Zestaw precyzyjnych czujników lokalizujących uderzenia piłek jak i położenie pisaka interaktywnego</w:t>
            </w:r>
            <w:r w:rsidRPr="0044145F">
              <w:br/>
              <w:t xml:space="preserve">  Klawiatura bezprzewodowa wraz z touchpademLogitechTouch</w:t>
            </w:r>
            <w:r w:rsidRPr="0044145F">
              <w:br/>
              <w:t xml:space="preserve">  Zestaw pomarańczowych piłek wraz z pojemnikiem</w:t>
            </w:r>
            <w:r w:rsidRPr="0044145F">
              <w:br/>
              <w:t xml:space="preserve">  Pisak interaktywny wraz z uchwytem</w:t>
            </w:r>
            <w:r w:rsidRPr="0044145F">
              <w:br/>
              <w:t>Zewnętrzny port USB umożliwiający podłączanie urządzeń typu pendrive</w:t>
            </w:r>
            <w:r w:rsidRPr="0044145F">
              <w:br/>
              <w:t xml:space="preserve">  wym. konstrukcji po złożeniu 180 x 60 x 225 cm</w:t>
            </w:r>
            <w:r w:rsidRPr="0044145F">
              <w:br/>
            </w:r>
            <w:r w:rsidRPr="0044145F">
              <w:br/>
            </w:r>
            <w:r w:rsidRPr="0044145F">
              <w:lastRenderedPageBreak/>
              <w:t>W skład dostarczanego oprogramowania wchodzą</w:t>
            </w:r>
            <w:r w:rsidRPr="0044145F">
              <w:br/>
              <w:t xml:space="preserve">  Oprogramowanie do nauki programowania "PixBlocks.com", które jest zgodne z nową podstawą programową.</w:t>
            </w:r>
            <w:r w:rsidRPr="0044145F">
              <w:br/>
              <w:t xml:space="preserve">  Zestaw 4 gier logicznych</w:t>
            </w:r>
            <w:r w:rsidRPr="0044145F">
              <w:br/>
              <w:t xml:space="preserve">  Zestaw 20 quizów edukacyjnych</w:t>
            </w:r>
            <w:r w:rsidRPr="0044145F">
              <w:br/>
              <w:t xml:space="preserve">  Zestaw 17 gier zręcznościowych</w:t>
            </w:r>
            <w:r w:rsidRPr="0044145F">
              <w:br/>
              <w:t xml:space="preserve">  Zestaw 5 sportowych</w:t>
            </w:r>
            <w:r w:rsidRPr="0044145F">
              <w:br/>
              <w:t xml:space="preserve">  Zestaw wbudowanego oprogramowania w platformie Windows (przeglądarka internetowa, odtwarzacze audio i wideo, manager plików itp)</w:t>
            </w:r>
          </w:p>
        </w:tc>
        <w:tc>
          <w:tcPr>
            <w:tcW w:w="1037" w:type="dxa"/>
            <w:hideMark/>
          </w:tcPr>
          <w:p w:rsidR="0044145F" w:rsidRPr="0044145F" w:rsidRDefault="0044145F" w:rsidP="0044145F">
            <w:pPr>
              <w:spacing w:after="160"/>
              <w:jc w:val="center"/>
            </w:pPr>
            <w:r w:rsidRPr="0044145F">
              <w:lastRenderedPageBreak/>
              <w:t>1</w:t>
            </w:r>
          </w:p>
        </w:tc>
        <w:tc>
          <w:tcPr>
            <w:tcW w:w="1364" w:type="dxa"/>
            <w:noWrap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Sala zajęciowa</w:t>
            </w:r>
          </w:p>
        </w:tc>
        <w:tc>
          <w:tcPr>
            <w:tcW w:w="18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32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66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23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</w:tr>
    </w:tbl>
    <w:p w:rsidR="00FB48D9" w:rsidRDefault="00FB48D9"/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DA" w:rsidRDefault="006658DA" w:rsidP="00660B09">
      <w:pPr>
        <w:spacing w:after="0" w:line="240" w:lineRule="auto"/>
      </w:pPr>
      <w:r>
        <w:separator/>
      </w:r>
    </w:p>
  </w:endnote>
  <w:endnote w:type="continuationSeparator" w:id="1">
    <w:p w:rsidR="006658DA" w:rsidRDefault="006658DA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F66105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D80FA2">
          <w:rPr>
            <w:noProof/>
          </w:rPr>
          <w:t>5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DA" w:rsidRDefault="006658DA" w:rsidP="00660B09">
      <w:pPr>
        <w:spacing w:after="0" w:line="240" w:lineRule="auto"/>
      </w:pPr>
      <w:r>
        <w:separator/>
      </w:r>
    </w:p>
  </w:footnote>
  <w:footnote w:type="continuationSeparator" w:id="1">
    <w:p w:rsidR="006658DA" w:rsidRDefault="006658DA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D80FA2">
    <w:pPr>
      <w:pStyle w:val="Nagwek"/>
      <w:tabs>
        <w:tab w:val="left" w:pos="360"/>
        <w:tab w:val="center" w:pos="7002"/>
      </w:tabs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D80FA2" w:rsidRDefault="00F07C39" w:rsidP="00D80FA2">
    <w:pPr>
      <w:pStyle w:val="Nagwek"/>
      <w:rPr>
        <w:b/>
      </w:rPr>
    </w:pPr>
    <w:r w:rsidRPr="00D80FA2">
      <w:rPr>
        <w:b/>
      </w:rPr>
      <w:t xml:space="preserve">Załącznik nr </w:t>
    </w:r>
    <w:r w:rsidR="001B102B" w:rsidRPr="00D80FA2">
      <w:rPr>
        <w:b/>
      </w:rPr>
      <w:t>8</w:t>
    </w:r>
    <w:r w:rsidRPr="00D80FA2">
      <w:rPr>
        <w:b/>
      </w:rPr>
      <w:t xml:space="preserve"> – </w:t>
    </w:r>
    <w:r w:rsidR="00D80FA2" w:rsidRPr="00D80FA2">
      <w:rPr>
        <w:b/>
      </w:rPr>
      <w:t xml:space="preserve">Część III - </w:t>
    </w:r>
    <w:r w:rsidR="0044145F" w:rsidRPr="00D80FA2">
      <w:rPr>
        <w:b/>
        <w:bCs/>
      </w:rPr>
      <w:t>dostawa sprzętu komputerowego</w:t>
    </w:r>
    <w:r w:rsidR="00D80FA2">
      <w:rPr>
        <w:b/>
        <w:bCs/>
      </w:rPr>
      <w:t xml:space="preserve">                                                                                                                                               RIT.271.17.2021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1B102B"/>
    <w:rsid w:val="003049AA"/>
    <w:rsid w:val="00392E29"/>
    <w:rsid w:val="003A665F"/>
    <w:rsid w:val="003F6F41"/>
    <w:rsid w:val="0044145F"/>
    <w:rsid w:val="004E5D5A"/>
    <w:rsid w:val="00660B09"/>
    <w:rsid w:val="006658DA"/>
    <w:rsid w:val="006C4102"/>
    <w:rsid w:val="007531C9"/>
    <w:rsid w:val="007C0EE8"/>
    <w:rsid w:val="009C74B3"/>
    <w:rsid w:val="00C50AE7"/>
    <w:rsid w:val="00D07AE5"/>
    <w:rsid w:val="00D80FA2"/>
    <w:rsid w:val="00F07C39"/>
    <w:rsid w:val="00F66105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paragraph" w:styleId="Tekstdymka">
    <w:name w:val="Balloon Text"/>
    <w:basedOn w:val="Normalny"/>
    <w:link w:val="TekstdymkaZnak"/>
    <w:uiPriority w:val="99"/>
    <w:semiHidden/>
    <w:unhideWhenUsed/>
    <w:rsid w:val="009C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cp:lastPrinted>2021-10-07T11:32:00Z</cp:lastPrinted>
  <dcterms:created xsi:type="dcterms:W3CDTF">2021-11-10T16:10:00Z</dcterms:created>
  <dcterms:modified xsi:type="dcterms:W3CDTF">2021-11-10T16:11:00Z</dcterms:modified>
</cp:coreProperties>
</file>